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vertAnchor="text" w:horzAnchor="margin" w:tblpXSpec="center" w:tblpY="-101"/>
        <w:tblW w:w="10159" w:type="dxa"/>
        <w:tblLayout w:type="fixed"/>
        <w:tblLook w:val="04A0" w:firstRow="1" w:lastRow="0" w:firstColumn="1" w:lastColumn="0" w:noHBand="0" w:noVBand="1"/>
      </w:tblPr>
      <w:tblGrid>
        <w:gridCol w:w="1531"/>
        <w:gridCol w:w="8628"/>
      </w:tblGrid>
      <w:tr w:rsidR="00EF4B4F" w:rsidTr="00EF4B4F">
        <w:trPr>
          <w:cantSplit/>
          <w:trHeight w:val="585"/>
        </w:trPr>
        <w:tc>
          <w:tcPr>
            <w:tcW w:w="1531" w:type="dxa"/>
            <w:vMerge w:val="restart"/>
            <w:vAlign w:val="center"/>
            <w:hideMark/>
          </w:tcPr>
          <w:p w:rsidR="00EF4B4F" w:rsidRDefault="00EF4B4F" w:rsidP="00A127A9">
            <w:pPr>
              <w:jc w:val="center"/>
              <w:rPr>
                <w:lang w:val="bg-BG"/>
              </w:rPr>
            </w:pPr>
            <w:r>
              <w:rPr>
                <w:noProof/>
                <w:lang w:val="bg-BG" w:eastAsia="bg-BG"/>
              </w:rPr>
              <w:drawing>
                <wp:inline distT="0" distB="0" distL="0" distR="0" wp14:anchorId="014FF5D0" wp14:editId="7395DE16">
                  <wp:extent cx="803275" cy="1176655"/>
                  <wp:effectExtent l="0" t="0" r="0" b="444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275" cy="1176655"/>
                          </a:xfrm>
                          <a:prstGeom prst="rect">
                            <a:avLst/>
                          </a:prstGeom>
                          <a:noFill/>
                          <a:ln>
                            <a:noFill/>
                          </a:ln>
                        </pic:spPr>
                      </pic:pic>
                    </a:graphicData>
                  </a:graphic>
                </wp:inline>
              </w:drawing>
            </w:r>
          </w:p>
        </w:tc>
        <w:tc>
          <w:tcPr>
            <w:tcW w:w="8628" w:type="dxa"/>
            <w:vAlign w:val="center"/>
            <w:hideMark/>
          </w:tcPr>
          <w:p w:rsidR="00EF4B4F" w:rsidRDefault="00EF4B4F" w:rsidP="00A127A9">
            <w:pPr>
              <w:suppressAutoHyphens/>
              <w:overflowPunct w:val="0"/>
              <w:autoSpaceDE w:val="0"/>
              <w:jc w:val="center"/>
              <w:textAlignment w:val="baseline"/>
              <w:rPr>
                <w:b/>
                <w:sz w:val="32"/>
                <w:szCs w:val="32"/>
                <w:lang w:val="bg-BG" w:eastAsia="ar-SA"/>
              </w:rPr>
            </w:pPr>
            <w:r>
              <w:rPr>
                <w:b/>
                <w:sz w:val="32"/>
                <w:szCs w:val="32"/>
                <w:lang w:eastAsia="ar-SA"/>
              </w:rPr>
              <w:t xml:space="preserve">ОБЩИНА </w:t>
            </w:r>
            <w:r>
              <w:rPr>
                <w:b/>
                <w:sz w:val="32"/>
                <w:szCs w:val="32"/>
                <w:lang w:val="bg-BG" w:eastAsia="ar-SA"/>
              </w:rPr>
              <w:t>РУСЕ</w:t>
            </w:r>
          </w:p>
        </w:tc>
      </w:tr>
      <w:tr w:rsidR="00EF4B4F" w:rsidRPr="00715033" w:rsidTr="00EF4B4F">
        <w:trPr>
          <w:cantSplit/>
          <w:trHeight w:val="584"/>
        </w:trPr>
        <w:tc>
          <w:tcPr>
            <w:tcW w:w="1531" w:type="dxa"/>
            <w:vMerge/>
            <w:vAlign w:val="center"/>
            <w:hideMark/>
          </w:tcPr>
          <w:p w:rsidR="00EF4B4F" w:rsidRDefault="00EF4B4F" w:rsidP="00A127A9">
            <w:pPr>
              <w:rPr>
                <w:lang w:val="bg-BG"/>
              </w:rPr>
            </w:pPr>
          </w:p>
        </w:tc>
        <w:tc>
          <w:tcPr>
            <w:tcW w:w="8628" w:type="dxa"/>
            <w:tcMar>
              <w:top w:w="28" w:type="dxa"/>
              <w:left w:w="108" w:type="dxa"/>
              <w:bottom w:w="28" w:type="dxa"/>
              <w:right w:w="108" w:type="dxa"/>
            </w:tcMar>
            <w:vAlign w:val="center"/>
            <w:hideMark/>
          </w:tcPr>
          <w:p w:rsidR="00EF4B4F" w:rsidRDefault="00EF4B4F" w:rsidP="00A127A9">
            <w:pPr>
              <w:jc w:val="center"/>
            </w:pPr>
            <w:r w:rsidRPr="00313967">
              <w:rPr>
                <w:lang w:val="ru-RU"/>
              </w:rPr>
              <w:t>гр. Русе, пл. Свобода 6, Телефон: 00359 82</w:t>
            </w:r>
            <w:r>
              <w:rPr>
                <w:lang w:val="ru-RU"/>
              </w:rPr>
              <w:t> </w:t>
            </w:r>
            <w:r>
              <w:t xml:space="preserve">881 656; </w:t>
            </w:r>
            <w:r w:rsidRPr="00313967">
              <w:rPr>
                <w:lang w:val="ru-RU"/>
              </w:rPr>
              <w:t>00359 82</w:t>
            </w:r>
            <w:r>
              <w:rPr>
                <w:lang w:val="ru-RU"/>
              </w:rPr>
              <w:t> </w:t>
            </w:r>
            <w:r>
              <w:t xml:space="preserve">881 725 </w:t>
            </w:r>
            <w:r w:rsidRPr="00313967">
              <w:rPr>
                <w:lang w:val="ru-RU"/>
              </w:rPr>
              <w:t xml:space="preserve">, факс: 00359 82 834 413, </w:t>
            </w:r>
            <w:r>
              <w:t>www</w:t>
            </w:r>
            <w:r w:rsidRPr="00313967">
              <w:rPr>
                <w:lang w:val="ru-RU"/>
              </w:rPr>
              <w:t>.</w:t>
            </w:r>
            <w:r>
              <w:t>ruse</w:t>
            </w:r>
            <w:r w:rsidRPr="00313967">
              <w:rPr>
                <w:lang w:val="ru-RU"/>
              </w:rPr>
              <w:t>-</w:t>
            </w:r>
            <w:r>
              <w:t>bg</w:t>
            </w:r>
            <w:r w:rsidRPr="00313967">
              <w:rPr>
                <w:lang w:val="ru-RU"/>
              </w:rPr>
              <w:t>.</w:t>
            </w:r>
            <w:r>
              <w:t>eu</w:t>
            </w:r>
            <w:r w:rsidRPr="00313967">
              <w:rPr>
                <w:lang w:val="ru-RU"/>
              </w:rPr>
              <w:t xml:space="preserve">, </w:t>
            </w:r>
            <w:r>
              <w:t>mayor</w:t>
            </w:r>
            <w:r w:rsidRPr="00313967">
              <w:rPr>
                <w:lang w:val="ru-RU"/>
              </w:rPr>
              <w:t>@</w:t>
            </w:r>
            <w:r>
              <w:t>ruse</w:t>
            </w:r>
            <w:r w:rsidRPr="00313967">
              <w:rPr>
                <w:lang w:val="ru-RU"/>
              </w:rPr>
              <w:t>-</w:t>
            </w:r>
            <w:r>
              <w:t>bg</w:t>
            </w:r>
            <w:r w:rsidRPr="00313967">
              <w:rPr>
                <w:lang w:val="ru-RU"/>
              </w:rPr>
              <w:t>.</w:t>
            </w:r>
            <w:r>
              <w:t>eu</w:t>
            </w:r>
            <w:r w:rsidRPr="00313967">
              <w:rPr>
                <w:lang w:val="ru-RU"/>
              </w:rPr>
              <w:t xml:space="preserve"> </w:t>
            </w:r>
          </w:p>
          <w:p w:rsidR="000117EF" w:rsidRPr="000117EF" w:rsidRDefault="000117EF" w:rsidP="00A127A9">
            <w:pPr>
              <w:jc w:val="center"/>
              <w:rPr>
                <w:lang w:val="bg-BG"/>
              </w:rPr>
            </w:pPr>
            <w:r>
              <w:rPr>
                <w:lang w:val="bg-BG"/>
              </w:rPr>
              <w:t xml:space="preserve">Профил на купувача: </w:t>
            </w:r>
            <w:r w:rsidRPr="000117EF">
              <w:rPr>
                <w:lang w:val="bg-BG"/>
              </w:rPr>
              <w:t>http://ruse-bg.eu/bg/zop2016/586/index.html</w:t>
            </w:r>
          </w:p>
        </w:tc>
      </w:tr>
    </w:tbl>
    <w:p w:rsidR="000117EF" w:rsidRDefault="000117EF" w:rsidP="00A127A9">
      <w:pPr>
        <w:pStyle w:val="2"/>
        <w:spacing w:before="0"/>
        <w:rPr>
          <w:lang w:val="bg-BG"/>
        </w:rPr>
      </w:pPr>
    </w:p>
    <w:p w:rsidR="00BF3D24" w:rsidRDefault="00BF3D24" w:rsidP="00A127A9">
      <w:pPr>
        <w:rPr>
          <w:lang w:val="bg-BG"/>
        </w:rPr>
      </w:pPr>
    </w:p>
    <w:p w:rsidR="00BF3D24" w:rsidRDefault="00BF3D24" w:rsidP="00A127A9">
      <w:pPr>
        <w:rPr>
          <w:lang w:val="bg-BG"/>
        </w:rPr>
      </w:pPr>
    </w:p>
    <w:p w:rsidR="00E12894" w:rsidRDefault="00E12894" w:rsidP="00A127A9">
      <w:pPr>
        <w:rPr>
          <w:lang w:val="bg-BG"/>
        </w:rPr>
      </w:pPr>
    </w:p>
    <w:p w:rsidR="00E12894" w:rsidRDefault="00E12894" w:rsidP="00A127A9">
      <w:pPr>
        <w:rPr>
          <w:lang w:val="bg-BG"/>
        </w:rPr>
      </w:pPr>
    </w:p>
    <w:p w:rsidR="00E12894" w:rsidRDefault="00E12894" w:rsidP="00A127A9">
      <w:pPr>
        <w:rPr>
          <w:lang w:val="bg-BG"/>
        </w:rPr>
      </w:pPr>
    </w:p>
    <w:p w:rsidR="00BF3D24" w:rsidRDefault="00BF3D24" w:rsidP="00A127A9">
      <w:pPr>
        <w:rPr>
          <w:lang w:val="bg-BG"/>
        </w:rPr>
      </w:pPr>
    </w:p>
    <w:p w:rsidR="00BF3D24" w:rsidRPr="00BF3D24" w:rsidRDefault="00BF3D24" w:rsidP="00A127A9">
      <w:pPr>
        <w:rPr>
          <w:lang w:val="bg-BG"/>
        </w:rPr>
      </w:pPr>
    </w:p>
    <w:p w:rsidR="00BF3D24" w:rsidRPr="00BF3D24" w:rsidRDefault="000117EF" w:rsidP="00A127A9">
      <w:pPr>
        <w:jc w:val="center"/>
        <w:rPr>
          <w:b/>
          <w:sz w:val="36"/>
          <w:szCs w:val="36"/>
          <w:lang w:val="bg-BG"/>
        </w:rPr>
      </w:pPr>
      <w:r w:rsidRPr="00BF3D24">
        <w:rPr>
          <w:b/>
          <w:sz w:val="36"/>
          <w:szCs w:val="36"/>
          <w:lang w:val="bg-BG"/>
        </w:rPr>
        <w:t>ДОКУМЕНТАЦИЯ ЗА УЧАСТИЕ</w:t>
      </w:r>
    </w:p>
    <w:p w:rsidR="009B5827" w:rsidRDefault="009B5827" w:rsidP="00A127A9">
      <w:pPr>
        <w:jc w:val="center"/>
        <w:rPr>
          <w:lang w:val="bg-BG"/>
        </w:rPr>
      </w:pPr>
    </w:p>
    <w:p w:rsidR="00BF3D24" w:rsidRDefault="009B5827" w:rsidP="00A127A9">
      <w:pPr>
        <w:jc w:val="center"/>
        <w:rPr>
          <w:lang w:val="bg-BG"/>
        </w:rPr>
      </w:pPr>
      <w:r>
        <w:rPr>
          <w:lang w:val="bg-BG"/>
        </w:rPr>
        <w:t>в открита процедура</w:t>
      </w:r>
      <w:r w:rsidR="00BF3D24">
        <w:rPr>
          <w:lang w:val="bg-BG"/>
        </w:rPr>
        <w:t xml:space="preserve"> с предмет:</w:t>
      </w:r>
    </w:p>
    <w:p w:rsidR="00E12894" w:rsidRDefault="00E12894" w:rsidP="00A127A9">
      <w:pPr>
        <w:jc w:val="center"/>
      </w:pPr>
    </w:p>
    <w:p w:rsidR="00F749BA" w:rsidRDefault="00F749BA" w:rsidP="00A127A9">
      <w:pPr>
        <w:jc w:val="center"/>
      </w:pPr>
    </w:p>
    <w:p w:rsidR="00F749BA" w:rsidRPr="00F749BA" w:rsidRDefault="00F749BA" w:rsidP="00A127A9">
      <w:pPr>
        <w:jc w:val="center"/>
      </w:pPr>
    </w:p>
    <w:p w:rsidR="009B5827" w:rsidRDefault="009B5827" w:rsidP="00A127A9">
      <w:pPr>
        <w:jc w:val="center"/>
        <w:rPr>
          <w:lang w:val="bg-BG"/>
        </w:rPr>
      </w:pPr>
    </w:p>
    <w:p w:rsidR="00BF3D24" w:rsidRPr="00F749BA" w:rsidRDefault="005250BD" w:rsidP="005250BD">
      <w:pPr>
        <w:spacing w:line="276" w:lineRule="auto"/>
        <w:jc w:val="center"/>
        <w:rPr>
          <w:b/>
          <w:sz w:val="36"/>
          <w:szCs w:val="36"/>
        </w:rPr>
      </w:pPr>
      <w:r w:rsidRPr="00F749BA">
        <w:rPr>
          <w:b/>
          <w:bCs/>
          <w:sz w:val="36"/>
          <w:szCs w:val="36"/>
        </w:rPr>
        <w:t>„</w:t>
      </w:r>
      <w:r w:rsidR="00594242" w:rsidRPr="00F749BA">
        <w:rPr>
          <w:b/>
          <w:bCs/>
          <w:sz w:val="36"/>
          <w:szCs w:val="36"/>
          <w:lang w:val="bg-BG"/>
        </w:rPr>
        <w:t xml:space="preserve">Изготвяне на инвестиционен технически проект за обекти общинска собственост по </w:t>
      </w:r>
      <w:r w:rsidR="00FB4264">
        <w:rPr>
          <w:b/>
          <w:bCs/>
          <w:sz w:val="36"/>
          <w:szCs w:val="36"/>
          <w:lang w:val="bg-BG"/>
        </w:rPr>
        <w:t xml:space="preserve">шест </w:t>
      </w:r>
      <w:r w:rsidR="00594242" w:rsidRPr="00F749BA">
        <w:rPr>
          <w:b/>
          <w:bCs/>
          <w:sz w:val="36"/>
          <w:szCs w:val="36"/>
          <w:lang w:val="bg-BG"/>
        </w:rPr>
        <w:t>обособени позиции</w:t>
      </w:r>
      <w:r w:rsidRPr="00F749BA">
        <w:rPr>
          <w:b/>
          <w:bCs/>
          <w:sz w:val="36"/>
          <w:szCs w:val="36"/>
        </w:rPr>
        <w:t>“</w:t>
      </w:r>
    </w:p>
    <w:p w:rsidR="00BF3D24" w:rsidRDefault="00BF3D24" w:rsidP="00A127A9">
      <w:pPr>
        <w:jc w:val="center"/>
        <w:rPr>
          <w:lang w:val="bg-BG"/>
        </w:rPr>
      </w:pPr>
    </w:p>
    <w:p w:rsidR="00BF3D24" w:rsidRDefault="00BF3D24" w:rsidP="00A127A9">
      <w:pPr>
        <w:jc w:val="center"/>
        <w:rPr>
          <w:lang w:val="bg-BG"/>
        </w:rPr>
      </w:pPr>
    </w:p>
    <w:p w:rsidR="007F7022" w:rsidRDefault="007F7022" w:rsidP="00A127A9">
      <w:pPr>
        <w:jc w:val="center"/>
        <w:rPr>
          <w:lang w:val="bg-BG"/>
        </w:rPr>
      </w:pPr>
    </w:p>
    <w:p w:rsidR="007F7022" w:rsidRDefault="007F7022" w:rsidP="00A127A9">
      <w:pPr>
        <w:jc w:val="center"/>
        <w:rPr>
          <w:lang w:val="bg-BG"/>
        </w:rPr>
      </w:pPr>
    </w:p>
    <w:p w:rsidR="007F7022" w:rsidRDefault="007F7022" w:rsidP="00A127A9">
      <w:pPr>
        <w:jc w:val="center"/>
        <w:rPr>
          <w:lang w:val="bg-BG"/>
        </w:rPr>
      </w:pPr>
    </w:p>
    <w:p w:rsidR="00E12894" w:rsidRDefault="00BF3D24" w:rsidP="00A127A9">
      <w:pPr>
        <w:jc w:val="center"/>
        <w:rPr>
          <w:b/>
          <w:lang w:val="bg-BG"/>
        </w:rPr>
      </w:pPr>
      <w:r w:rsidRPr="00E12894">
        <w:rPr>
          <w:b/>
          <w:lang w:val="bg-BG"/>
        </w:rPr>
        <w:t xml:space="preserve">(настоящата документация е одобрена с решение за откриване на процедура </w:t>
      </w:r>
      <w:r w:rsidR="009B5827">
        <w:rPr>
          <w:b/>
          <w:lang w:val="bg-BG"/>
        </w:rPr>
        <w:t>№</w:t>
      </w:r>
      <w:r w:rsidR="003E7757">
        <w:rPr>
          <w:b/>
          <w:lang w:val="bg-BG"/>
        </w:rPr>
        <w:t>РД-01-</w:t>
      </w:r>
      <w:r w:rsidR="00BC17D7">
        <w:rPr>
          <w:b/>
        </w:rPr>
        <w:t>2522</w:t>
      </w:r>
      <w:r w:rsidRPr="00E12894">
        <w:rPr>
          <w:b/>
          <w:lang w:val="bg-BG"/>
        </w:rPr>
        <w:t xml:space="preserve"> от </w:t>
      </w:r>
      <w:r w:rsidR="00BC17D7">
        <w:rPr>
          <w:b/>
        </w:rPr>
        <w:t>29</w:t>
      </w:r>
      <w:r w:rsidR="00BC17D7">
        <w:rPr>
          <w:b/>
          <w:lang w:val="bg-BG"/>
        </w:rPr>
        <w:t>.09.2017</w:t>
      </w:r>
      <w:r w:rsidR="009B5827">
        <w:rPr>
          <w:b/>
          <w:lang w:val="bg-BG"/>
        </w:rPr>
        <w:t xml:space="preserve"> г.</w:t>
      </w:r>
      <w:r w:rsidR="006F42CD">
        <w:rPr>
          <w:b/>
          <w:lang w:val="bg-BG"/>
        </w:rPr>
        <w:t xml:space="preserve"> </w:t>
      </w:r>
      <w:r w:rsidRPr="00E12894">
        <w:rPr>
          <w:b/>
          <w:lang w:val="bg-BG"/>
        </w:rPr>
        <w:t xml:space="preserve">на </w:t>
      </w:r>
      <w:r w:rsidR="00BC17D7">
        <w:rPr>
          <w:b/>
          <w:lang w:val="bg-BG"/>
        </w:rPr>
        <w:t xml:space="preserve">Зам. </w:t>
      </w:r>
      <w:r w:rsidRPr="00E12894">
        <w:rPr>
          <w:b/>
          <w:lang w:val="bg-BG"/>
        </w:rPr>
        <w:t>Кмета на Община Русе</w:t>
      </w:r>
      <w:r w:rsidR="00BC17D7">
        <w:rPr>
          <w:b/>
          <w:lang w:val="bg-BG"/>
        </w:rPr>
        <w:t>, съгласно Заповед №РД-01-2476 от 25.09.2017 г.</w:t>
      </w:r>
      <w:r w:rsidRPr="00E12894">
        <w:rPr>
          <w:b/>
          <w:lang w:val="bg-BG"/>
        </w:rPr>
        <w:t>)</w:t>
      </w: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rPr>
      </w:pPr>
    </w:p>
    <w:p w:rsidR="00F749BA" w:rsidRPr="00F749BA" w:rsidRDefault="00F749BA" w:rsidP="00A127A9">
      <w:pPr>
        <w:jc w:val="center"/>
        <w:rPr>
          <w:b/>
        </w:rPr>
      </w:pPr>
    </w:p>
    <w:p w:rsidR="00E12894" w:rsidRDefault="00E12894" w:rsidP="00A127A9">
      <w:pPr>
        <w:jc w:val="center"/>
        <w:rPr>
          <w:b/>
          <w:lang w:val="bg-BG"/>
        </w:rPr>
      </w:pPr>
    </w:p>
    <w:p w:rsidR="000117EF" w:rsidRPr="00E12894" w:rsidRDefault="007F7022" w:rsidP="00A127A9">
      <w:pPr>
        <w:jc w:val="center"/>
        <w:rPr>
          <w:b/>
          <w:lang w:val="bg-BG"/>
        </w:rPr>
      </w:pPr>
      <w:r>
        <w:rPr>
          <w:b/>
          <w:lang w:val="bg-BG"/>
        </w:rPr>
        <w:t xml:space="preserve">Гр. </w:t>
      </w:r>
      <w:r w:rsidR="00E12894">
        <w:rPr>
          <w:b/>
          <w:lang w:val="bg-BG"/>
        </w:rPr>
        <w:t>Русе, 201</w:t>
      </w:r>
      <w:r w:rsidR="009B5827">
        <w:rPr>
          <w:b/>
          <w:lang w:val="bg-BG"/>
        </w:rPr>
        <w:t>7</w:t>
      </w:r>
      <w:r>
        <w:rPr>
          <w:b/>
          <w:lang w:val="bg-BG"/>
        </w:rPr>
        <w:t xml:space="preserve"> г.</w:t>
      </w:r>
      <w:r w:rsidR="00EF4B4F" w:rsidRPr="00E12894">
        <w:rPr>
          <w:b/>
          <w:lang w:val="bg-BG"/>
        </w:rPr>
        <w:br w:type="page"/>
      </w:r>
    </w:p>
    <w:p w:rsidR="002F1594" w:rsidRPr="002F1594" w:rsidRDefault="002F1594" w:rsidP="002F1594">
      <w:pPr>
        <w:autoSpaceDE w:val="0"/>
        <w:autoSpaceDN w:val="0"/>
        <w:adjustRightInd w:val="0"/>
        <w:jc w:val="center"/>
        <w:rPr>
          <w:b/>
          <w:bCs/>
        </w:rPr>
      </w:pPr>
      <w:r w:rsidRPr="002F1594">
        <w:rPr>
          <w:b/>
          <w:bCs/>
          <w:lang w:val="bg-BG"/>
        </w:rPr>
        <w:lastRenderedPageBreak/>
        <w:t xml:space="preserve">РАЗДЕЛ </w:t>
      </w:r>
      <w:r w:rsidR="002C7BF3">
        <w:rPr>
          <w:b/>
          <w:bCs/>
        </w:rPr>
        <w:t>I</w:t>
      </w:r>
    </w:p>
    <w:p w:rsidR="002F1594" w:rsidRPr="002F1594" w:rsidRDefault="002F1594" w:rsidP="002F1594">
      <w:pPr>
        <w:autoSpaceDE w:val="0"/>
        <w:autoSpaceDN w:val="0"/>
        <w:adjustRightInd w:val="0"/>
        <w:jc w:val="center"/>
        <w:rPr>
          <w:b/>
          <w:bCs/>
          <w:lang w:val="bg-BG" w:eastAsia="bg-BG"/>
        </w:rPr>
      </w:pPr>
    </w:p>
    <w:p w:rsidR="007D4D77" w:rsidRPr="007D4D77" w:rsidRDefault="007D4D77" w:rsidP="00B1602B">
      <w:pPr>
        <w:jc w:val="center"/>
        <w:rPr>
          <w:b/>
          <w:bCs/>
          <w:lang w:val="bg-BG"/>
        </w:rPr>
      </w:pPr>
      <w:r w:rsidRPr="007D4D77">
        <w:rPr>
          <w:b/>
          <w:bCs/>
          <w:lang w:val="bg-BG"/>
        </w:rPr>
        <w:t>ТЕХНИЧЕСКА СПЕЦИФИКАЦИЯ</w:t>
      </w:r>
    </w:p>
    <w:p w:rsidR="007D4D77" w:rsidRPr="007D4D77" w:rsidRDefault="007D4D77" w:rsidP="007D4D77">
      <w:pPr>
        <w:tabs>
          <w:tab w:val="left" w:pos="993"/>
        </w:tabs>
        <w:ind w:firstLine="709"/>
        <w:jc w:val="center"/>
        <w:rPr>
          <w:b/>
        </w:rPr>
      </w:pPr>
    </w:p>
    <w:p w:rsidR="007D4D77" w:rsidRPr="00FB4264" w:rsidRDefault="00DD4F36" w:rsidP="007D4D77">
      <w:pPr>
        <w:ind w:firstLine="426"/>
        <w:jc w:val="both"/>
        <w:rPr>
          <w:rFonts w:eastAsia="Calibri"/>
        </w:rPr>
      </w:pPr>
      <w:r>
        <w:rPr>
          <w:rFonts w:eastAsia="Calibri"/>
          <w:b/>
        </w:rPr>
        <w:t>I</w:t>
      </w:r>
      <w:r w:rsidR="007D4D77" w:rsidRPr="007D4D77">
        <w:rPr>
          <w:rFonts w:eastAsia="Calibri"/>
          <w:b/>
          <w:lang w:val="bg-BG"/>
        </w:rPr>
        <w:t xml:space="preserve">. </w:t>
      </w:r>
      <w:r w:rsidR="0089223C">
        <w:rPr>
          <w:rFonts w:eastAsia="Calibri"/>
          <w:b/>
          <w:lang w:val="bg-BG"/>
        </w:rPr>
        <w:t xml:space="preserve">ПРЕДМЕТ НА ОБЩЕСТВЕНАТА </w:t>
      </w:r>
      <w:r w:rsidR="00FB4264">
        <w:rPr>
          <w:rFonts w:eastAsia="Calibri"/>
          <w:b/>
          <w:lang w:val="bg-BG"/>
        </w:rPr>
        <w:t>ПОРЪЧКА</w:t>
      </w:r>
    </w:p>
    <w:p w:rsidR="00EE4C17" w:rsidRPr="00831202" w:rsidRDefault="00930316" w:rsidP="00EE4C17">
      <w:pPr>
        <w:ind w:firstLine="425"/>
        <w:jc w:val="both"/>
        <w:rPr>
          <w:bCs/>
        </w:rPr>
      </w:pPr>
      <w:r>
        <w:rPr>
          <w:bCs/>
          <w:lang w:val="bg-BG"/>
        </w:rPr>
        <w:t>Предметът на обществената</w:t>
      </w:r>
      <w:r w:rsidR="00404B66">
        <w:rPr>
          <w:bCs/>
          <w:lang w:val="bg-BG"/>
        </w:rPr>
        <w:t xml:space="preserve"> поръчка</w:t>
      </w:r>
      <w:r>
        <w:rPr>
          <w:bCs/>
          <w:lang w:val="bg-BG"/>
        </w:rPr>
        <w:t xml:space="preserve"> е </w:t>
      </w:r>
      <w:r w:rsidR="00EE4C17" w:rsidRPr="00831202">
        <w:rPr>
          <w:bCs/>
        </w:rPr>
        <w:t>„</w:t>
      </w:r>
      <w:r w:rsidR="00FB4264">
        <w:rPr>
          <w:bCs/>
          <w:lang w:val="bg-BG"/>
        </w:rPr>
        <w:t>Изготвяне на инвестиционен технически проект за обекти общинска собственост по шест обособени позиции</w:t>
      </w:r>
      <w:r w:rsidR="00EE4C17" w:rsidRPr="00831202">
        <w:rPr>
          <w:bCs/>
        </w:rPr>
        <w:t xml:space="preserve">“ </w:t>
      </w:r>
    </w:p>
    <w:p w:rsidR="00831202" w:rsidRPr="00831202" w:rsidRDefault="00831202" w:rsidP="00EE4C17">
      <w:pPr>
        <w:ind w:firstLine="425"/>
        <w:jc w:val="both"/>
        <w:rPr>
          <w:bCs/>
          <w:lang w:val="bg-BG"/>
        </w:rPr>
      </w:pPr>
    </w:p>
    <w:p w:rsidR="00EE4C17" w:rsidRDefault="00930316" w:rsidP="00EE4C17">
      <w:pPr>
        <w:ind w:firstLine="425"/>
        <w:jc w:val="both"/>
        <w:rPr>
          <w:lang w:val="bg-BG"/>
        </w:rPr>
      </w:pPr>
      <w:r>
        <w:rPr>
          <w:lang w:val="bg-BG"/>
        </w:rPr>
        <w:t>Поръчката обхваща из</w:t>
      </w:r>
      <w:r w:rsidR="00C35F80">
        <w:rPr>
          <w:lang w:val="bg-BG"/>
        </w:rPr>
        <w:t>готвяне на инвестиционни технич</w:t>
      </w:r>
      <w:r>
        <w:rPr>
          <w:lang w:val="bg-BG"/>
        </w:rPr>
        <w:t>ески проекти за обекти общинска собственост, както следва:</w:t>
      </w:r>
    </w:p>
    <w:p w:rsidR="00930316" w:rsidRPr="00930316" w:rsidRDefault="00930316" w:rsidP="00EE4C17">
      <w:pPr>
        <w:ind w:firstLine="425"/>
        <w:jc w:val="both"/>
        <w:rPr>
          <w:b/>
          <w:u w:val="single"/>
          <w:lang w:val="bg-BG"/>
        </w:rPr>
      </w:pPr>
      <w:r w:rsidRPr="00930316">
        <w:rPr>
          <w:b/>
          <w:u w:val="single"/>
          <w:lang w:val="bg-BG"/>
        </w:rPr>
        <w:t>По обособена позиция</w:t>
      </w:r>
      <w:r>
        <w:rPr>
          <w:b/>
          <w:u w:val="single"/>
          <w:lang w:val="bg-BG"/>
        </w:rPr>
        <w:t xml:space="preserve"> </w:t>
      </w:r>
      <w:r w:rsidRPr="00930316">
        <w:rPr>
          <w:b/>
          <w:u w:val="single"/>
          <w:lang w:val="bg-BG"/>
        </w:rPr>
        <w:t>№1:</w:t>
      </w:r>
    </w:p>
    <w:p w:rsidR="00930316" w:rsidRDefault="00930316" w:rsidP="00EE4C17">
      <w:pPr>
        <w:ind w:firstLine="425"/>
        <w:jc w:val="both"/>
        <w:rPr>
          <w:lang w:val="bg-BG"/>
        </w:rPr>
      </w:pPr>
      <w:r>
        <w:rPr>
          <w:lang w:val="bg-BG"/>
        </w:rPr>
        <w:t>- „Изграждане на физкултурен салон на ОУ „Никола Обретенов“, находящ се в гр. Русе, ж.к. „Чародейка Г-юг“, ул. „Никола Табаков“</w:t>
      </w:r>
    </w:p>
    <w:p w:rsidR="00930316" w:rsidRPr="00930316" w:rsidRDefault="00930316" w:rsidP="00EE4C17">
      <w:pPr>
        <w:ind w:firstLine="425"/>
        <w:jc w:val="both"/>
        <w:rPr>
          <w:lang w:val="bg-BG"/>
        </w:rPr>
      </w:pPr>
      <w:r>
        <w:rPr>
          <w:lang w:val="bg-BG"/>
        </w:rPr>
        <w:t xml:space="preserve">- „Изграждане на спортна зала в СУ „Васил Левски“, находящ се в УПИ </w:t>
      </w:r>
      <w:r>
        <w:t>I</w:t>
      </w:r>
      <w:r>
        <w:rPr>
          <w:lang w:val="bg-BG"/>
        </w:rPr>
        <w:t xml:space="preserve">-Училище, кв. 848 в ж.к. „Дружба </w:t>
      </w:r>
      <w:r>
        <w:t>I</w:t>
      </w:r>
      <w:r>
        <w:rPr>
          <w:lang w:val="bg-BG"/>
        </w:rPr>
        <w:t>“, ул. „Гео Милев“ №1, гр. Русе“</w:t>
      </w:r>
    </w:p>
    <w:p w:rsidR="00930316" w:rsidRDefault="00930316" w:rsidP="00EE4C17">
      <w:pPr>
        <w:ind w:firstLine="425"/>
        <w:jc w:val="both"/>
        <w:rPr>
          <w:lang w:val="bg-BG"/>
        </w:rPr>
      </w:pPr>
    </w:p>
    <w:p w:rsidR="00930316" w:rsidRPr="00930316" w:rsidRDefault="00930316" w:rsidP="00930316">
      <w:pPr>
        <w:ind w:firstLine="425"/>
        <w:jc w:val="both"/>
        <w:rPr>
          <w:b/>
          <w:u w:val="single"/>
          <w:lang w:val="bg-BG"/>
        </w:rPr>
      </w:pPr>
      <w:r w:rsidRPr="00930316">
        <w:rPr>
          <w:b/>
          <w:u w:val="single"/>
          <w:lang w:val="bg-BG"/>
        </w:rPr>
        <w:t>По обособена позиция</w:t>
      </w:r>
      <w:r>
        <w:rPr>
          <w:b/>
          <w:u w:val="single"/>
          <w:lang w:val="bg-BG"/>
        </w:rPr>
        <w:t xml:space="preserve"> </w:t>
      </w:r>
      <w:r w:rsidRPr="00930316">
        <w:rPr>
          <w:b/>
          <w:u w:val="single"/>
          <w:lang w:val="bg-BG"/>
        </w:rPr>
        <w:t>№</w:t>
      </w:r>
      <w:r>
        <w:rPr>
          <w:b/>
          <w:u w:val="single"/>
          <w:lang w:val="bg-BG"/>
        </w:rPr>
        <w:t>2</w:t>
      </w:r>
      <w:r w:rsidRPr="00930316">
        <w:rPr>
          <w:b/>
          <w:u w:val="single"/>
          <w:lang w:val="bg-BG"/>
        </w:rPr>
        <w:t>:</w:t>
      </w:r>
    </w:p>
    <w:p w:rsidR="00930316" w:rsidRDefault="00930316" w:rsidP="00930316">
      <w:pPr>
        <w:ind w:firstLine="425"/>
        <w:jc w:val="both"/>
        <w:rPr>
          <w:lang w:val="bg-BG"/>
        </w:rPr>
      </w:pPr>
      <w:r>
        <w:rPr>
          <w:lang w:val="bg-BG"/>
        </w:rPr>
        <w:t>- „Консервация, реставрация и адаптация на сградата на ул. „Иван Вазов“ №15 (Семизовата къща), гр. Русе“</w:t>
      </w:r>
    </w:p>
    <w:p w:rsidR="00930316" w:rsidRDefault="00930316" w:rsidP="00EE4C17">
      <w:pPr>
        <w:ind w:firstLine="425"/>
        <w:jc w:val="both"/>
        <w:rPr>
          <w:lang w:val="bg-BG"/>
        </w:rPr>
      </w:pPr>
    </w:p>
    <w:p w:rsidR="00930316" w:rsidRPr="00930316" w:rsidRDefault="00930316" w:rsidP="00930316">
      <w:pPr>
        <w:ind w:firstLine="425"/>
        <w:jc w:val="both"/>
        <w:rPr>
          <w:b/>
          <w:u w:val="single"/>
          <w:lang w:val="bg-BG"/>
        </w:rPr>
      </w:pPr>
      <w:r w:rsidRPr="00930316">
        <w:rPr>
          <w:b/>
          <w:u w:val="single"/>
          <w:lang w:val="bg-BG"/>
        </w:rPr>
        <w:t>По обособена позиция</w:t>
      </w:r>
      <w:r>
        <w:rPr>
          <w:b/>
          <w:u w:val="single"/>
          <w:lang w:val="bg-BG"/>
        </w:rPr>
        <w:t xml:space="preserve"> </w:t>
      </w:r>
      <w:r w:rsidRPr="00930316">
        <w:rPr>
          <w:b/>
          <w:u w:val="single"/>
          <w:lang w:val="bg-BG"/>
        </w:rPr>
        <w:t>№</w:t>
      </w:r>
      <w:r>
        <w:rPr>
          <w:b/>
          <w:u w:val="single"/>
          <w:lang w:val="bg-BG"/>
        </w:rPr>
        <w:t>3</w:t>
      </w:r>
      <w:r w:rsidRPr="00930316">
        <w:rPr>
          <w:b/>
          <w:u w:val="single"/>
          <w:lang w:val="bg-BG"/>
        </w:rPr>
        <w:t>:</w:t>
      </w:r>
    </w:p>
    <w:p w:rsidR="00930316" w:rsidRDefault="00930316" w:rsidP="00930316">
      <w:pPr>
        <w:ind w:firstLine="425"/>
        <w:jc w:val="both"/>
        <w:rPr>
          <w:lang w:val="bg-BG"/>
        </w:rPr>
      </w:pPr>
      <w:r>
        <w:rPr>
          <w:lang w:val="bg-BG"/>
        </w:rPr>
        <w:t>- „</w:t>
      </w:r>
      <w:r w:rsidR="00AF4D8F">
        <w:rPr>
          <w:lang w:val="bg-BG"/>
        </w:rPr>
        <w:t>Реконструкция на ул. „Потсдам</w:t>
      </w:r>
      <w:r>
        <w:rPr>
          <w:lang w:val="bg-BG"/>
        </w:rPr>
        <w:t>“</w:t>
      </w:r>
      <w:r w:rsidR="00AF4D8F">
        <w:rPr>
          <w:lang w:val="bg-BG"/>
        </w:rPr>
        <w:t xml:space="preserve"> и свързването й с пътен възел бул. „България“ – бул. „Липник“, гр. Русе“</w:t>
      </w:r>
    </w:p>
    <w:p w:rsidR="00930316" w:rsidRDefault="00930316" w:rsidP="00930316">
      <w:pPr>
        <w:ind w:firstLine="425"/>
        <w:jc w:val="both"/>
        <w:rPr>
          <w:lang w:val="bg-BG"/>
        </w:rPr>
      </w:pPr>
      <w:r>
        <w:rPr>
          <w:lang w:val="bg-BG"/>
        </w:rPr>
        <w:t>- „</w:t>
      </w:r>
      <w:r w:rsidR="00AF4D8F">
        <w:rPr>
          <w:lang w:val="bg-BG"/>
        </w:rPr>
        <w:t>Временен открит паркинг за автомобили на ул. „Мадарски конник“, гр. Русе</w:t>
      </w:r>
      <w:r>
        <w:rPr>
          <w:lang w:val="bg-BG"/>
        </w:rPr>
        <w:t>“</w:t>
      </w:r>
    </w:p>
    <w:p w:rsidR="00F3140B" w:rsidRDefault="00F3140B" w:rsidP="00930316">
      <w:pPr>
        <w:ind w:firstLine="425"/>
        <w:jc w:val="both"/>
        <w:rPr>
          <w:lang w:val="bg-BG"/>
        </w:rPr>
      </w:pPr>
    </w:p>
    <w:p w:rsidR="00F3140B" w:rsidRPr="00930316" w:rsidRDefault="00F3140B" w:rsidP="00F3140B">
      <w:pPr>
        <w:ind w:firstLine="425"/>
        <w:jc w:val="both"/>
        <w:rPr>
          <w:b/>
          <w:u w:val="single"/>
          <w:lang w:val="bg-BG"/>
        </w:rPr>
      </w:pPr>
      <w:r w:rsidRPr="00930316">
        <w:rPr>
          <w:b/>
          <w:u w:val="single"/>
          <w:lang w:val="bg-BG"/>
        </w:rPr>
        <w:t>По обособена позиция</w:t>
      </w:r>
      <w:r>
        <w:rPr>
          <w:b/>
          <w:u w:val="single"/>
          <w:lang w:val="bg-BG"/>
        </w:rPr>
        <w:t xml:space="preserve"> </w:t>
      </w:r>
      <w:r w:rsidRPr="00930316">
        <w:rPr>
          <w:b/>
          <w:u w:val="single"/>
          <w:lang w:val="bg-BG"/>
        </w:rPr>
        <w:t>№</w:t>
      </w:r>
      <w:r>
        <w:rPr>
          <w:b/>
          <w:u w:val="single"/>
          <w:lang w:val="bg-BG"/>
        </w:rPr>
        <w:t>4</w:t>
      </w:r>
      <w:r w:rsidRPr="00930316">
        <w:rPr>
          <w:b/>
          <w:u w:val="single"/>
          <w:lang w:val="bg-BG"/>
        </w:rPr>
        <w:t>:</w:t>
      </w:r>
    </w:p>
    <w:p w:rsidR="00F3140B" w:rsidRDefault="00F3140B" w:rsidP="00F3140B">
      <w:pPr>
        <w:ind w:firstLine="425"/>
        <w:jc w:val="both"/>
        <w:rPr>
          <w:lang w:val="bg-BG"/>
        </w:rPr>
      </w:pPr>
      <w:r>
        <w:rPr>
          <w:lang w:val="bg-BG"/>
        </w:rPr>
        <w:t>- „Изграждане на трансформаторен пост в ПИ 63427,2,5735 – крайбрежна ивица на гр. Русе, в т.ч. и реконструкция на съществуващи кабели ниско и средно напрежение“</w:t>
      </w:r>
    </w:p>
    <w:p w:rsidR="00F3140B" w:rsidRDefault="00F3140B" w:rsidP="00930316">
      <w:pPr>
        <w:ind w:firstLine="425"/>
        <w:jc w:val="both"/>
        <w:rPr>
          <w:lang w:val="bg-BG"/>
        </w:rPr>
      </w:pPr>
    </w:p>
    <w:p w:rsidR="00F3140B" w:rsidRPr="00930316" w:rsidRDefault="00F3140B" w:rsidP="00F3140B">
      <w:pPr>
        <w:ind w:firstLine="425"/>
        <w:jc w:val="both"/>
        <w:rPr>
          <w:b/>
          <w:u w:val="single"/>
          <w:lang w:val="bg-BG"/>
        </w:rPr>
      </w:pPr>
      <w:r w:rsidRPr="00930316">
        <w:rPr>
          <w:b/>
          <w:u w:val="single"/>
          <w:lang w:val="bg-BG"/>
        </w:rPr>
        <w:t>По обособена позиция</w:t>
      </w:r>
      <w:r>
        <w:rPr>
          <w:b/>
          <w:u w:val="single"/>
          <w:lang w:val="bg-BG"/>
        </w:rPr>
        <w:t xml:space="preserve"> </w:t>
      </w:r>
      <w:r w:rsidRPr="00930316">
        <w:rPr>
          <w:b/>
          <w:u w:val="single"/>
          <w:lang w:val="bg-BG"/>
        </w:rPr>
        <w:t>№</w:t>
      </w:r>
      <w:r>
        <w:rPr>
          <w:b/>
          <w:u w:val="single"/>
          <w:lang w:val="bg-BG"/>
        </w:rPr>
        <w:t>5</w:t>
      </w:r>
      <w:r w:rsidRPr="00930316">
        <w:rPr>
          <w:b/>
          <w:u w:val="single"/>
          <w:lang w:val="bg-BG"/>
        </w:rPr>
        <w:t>:</w:t>
      </w:r>
    </w:p>
    <w:p w:rsidR="00F3140B" w:rsidRDefault="00F3140B" w:rsidP="00F3140B">
      <w:pPr>
        <w:ind w:firstLine="425"/>
        <w:jc w:val="both"/>
        <w:rPr>
          <w:lang w:val="bg-BG"/>
        </w:rPr>
      </w:pPr>
      <w:r>
        <w:rPr>
          <w:lang w:val="bg-BG"/>
        </w:rPr>
        <w:t>- „Изграждане на козирки над два сектора на градски стадион – Русе, гр. Русе“</w:t>
      </w:r>
    </w:p>
    <w:p w:rsidR="00F3140B" w:rsidRPr="00930316" w:rsidRDefault="00F3140B" w:rsidP="00930316">
      <w:pPr>
        <w:ind w:firstLine="425"/>
        <w:jc w:val="both"/>
        <w:rPr>
          <w:lang w:val="bg-BG"/>
        </w:rPr>
      </w:pPr>
    </w:p>
    <w:p w:rsidR="00F3140B" w:rsidRPr="00930316" w:rsidRDefault="00F3140B" w:rsidP="00F3140B">
      <w:pPr>
        <w:ind w:firstLine="425"/>
        <w:jc w:val="both"/>
        <w:rPr>
          <w:b/>
          <w:u w:val="single"/>
          <w:lang w:val="bg-BG"/>
        </w:rPr>
      </w:pPr>
      <w:r w:rsidRPr="00930316">
        <w:rPr>
          <w:b/>
          <w:u w:val="single"/>
          <w:lang w:val="bg-BG"/>
        </w:rPr>
        <w:t>По обособена позиция</w:t>
      </w:r>
      <w:r>
        <w:rPr>
          <w:b/>
          <w:u w:val="single"/>
          <w:lang w:val="bg-BG"/>
        </w:rPr>
        <w:t xml:space="preserve"> </w:t>
      </w:r>
      <w:r w:rsidRPr="00930316">
        <w:rPr>
          <w:b/>
          <w:u w:val="single"/>
          <w:lang w:val="bg-BG"/>
        </w:rPr>
        <w:t>№</w:t>
      </w:r>
      <w:r>
        <w:rPr>
          <w:b/>
          <w:u w:val="single"/>
          <w:lang w:val="bg-BG"/>
        </w:rPr>
        <w:t>6</w:t>
      </w:r>
      <w:r w:rsidRPr="00930316">
        <w:rPr>
          <w:b/>
          <w:u w:val="single"/>
          <w:lang w:val="bg-BG"/>
        </w:rPr>
        <w:t>:</w:t>
      </w:r>
    </w:p>
    <w:p w:rsidR="00F3140B" w:rsidRDefault="00F3140B" w:rsidP="00F3140B">
      <w:pPr>
        <w:ind w:firstLine="425"/>
        <w:jc w:val="both"/>
        <w:rPr>
          <w:lang w:val="bg-BG"/>
        </w:rPr>
      </w:pPr>
      <w:r>
        <w:rPr>
          <w:lang w:val="bg-BG"/>
        </w:rPr>
        <w:t>- „Възстановяване на първоначалните параметри на язовир „Образцов Чифлик“, Община Русе“</w:t>
      </w:r>
    </w:p>
    <w:p w:rsidR="00930316" w:rsidRDefault="00930316" w:rsidP="00EE4C17">
      <w:pPr>
        <w:ind w:firstLine="425"/>
        <w:jc w:val="both"/>
        <w:rPr>
          <w:lang w:val="bg-BG"/>
        </w:rPr>
      </w:pPr>
    </w:p>
    <w:p w:rsidR="00A918DB" w:rsidRDefault="00A918DB" w:rsidP="00EE4C17">
      <w:pPr>
        <w:ind w:firstLine="425"/>
        <w:jc w:val="both"/>
        <w:rPr>
          <w:lang w:val="bg-BG"/>
        </w:rPr>
      </w:pPr>
      <w:r>
        <w:rPr>
          <w:lang w:val="bg-BG"/>
        </w:rPr>
        <w:t>В обхвата на поръчката, за всички обособени позиции, се включват следните дейности: Проектиране – изготвяне на технически инвестиционни проекти за всеки от горепосочените обекти.</w:t>
      </w:r>
    </w:p>
    <w:p w:rsidR="00A918DB" w:rsidRDefault="00A918DB" w:rsidP="00EE4C17">
      <w:pPr>
        <w:ind w:firstLine="425"/>
        <w:jc w:val="both"/>
        <w:rPr>
          <w:lang w:val="bg-BG"/>
        </w:rPr>
      </w:pPr>
    </w:p>
    <w:p w:rsidR="00C35F80" w:rsidRDefault="00C35F80" w:rsidP="00C35F80">
      <w:pPr>
        <w:ind w:firstLine="425"/>
        <w:jc w:val="both"/>
        <w:rPr>
          <w:b/>
          <w:lang w:val="bg-BG"/>
        </w:rPr>
      </w:pPr>
      <w:r>
        <w:rPr>
          <w:b/>
        </w:rPr>
        <w:t>II</w:t>
      </w:r>
      <w:r>
        <w:rPr>
          <w:b/>
          <w:lang w:val="bg-BG"/>
        </w:rPr>
        <w:t xml:space="preserve">. ОСНОВНИ ИЗИСКВАНИЯ </w:t>
      </w:r>
    </w:p>
    <w:p w:rsidR="00A918DB" w:rsidRDefault="00A918DB" w:rsidP="00C35F80">
      <w:pPr>
        <w:ind w:firstLine="425"/>
        <w:jc w:val="both"/>
        <w:rPr>
          <w:lang w:val="bg-BG"/>
        </w:rPr>
      </w:pPr>
      <w:r>
        <w:rPr>
          <w:lang w:val="bg-BG"/>
        </w:rPr>
        <w:t>За всички обособени позиции важат следните основни изисквания:</w:t>
      </w:r>
    </w:p>
    <w:p w:rsidR="00C35F80" w:rsidRPr="00961E5E" w:rsidRDefault="00C35F80" w:rsidP="00C35F80">
      <w:pPr>
        <w:ind w:firstLine="425"/>
        <w:jc w:val="both"/>
      </w:pPr>
      <w:proofErr w:type="gramStart"/>
      <w:r w:rsidRPr="00961E5E">
        <w:t xml:space="preserve">Разработване на инвестиционен </w:t>
      </w:r>
      <w:r w:rsidR="00C81A9E">
        <w:rPr>
          <w:lang w:val="bg-BG"/>
        </w:rPr>
        <w:t>технически</w:t>
      </w:r>
      <w:r w:rsidRPr="00961E5E">
        <w:t xml:space="preserve"> проект /И</w:t>
      </w:r>
      <w:r w:rsidR="00C81A9E">
        <w:rPr>
          <w:lang w:val="bg-BG"/>
        </w:rPr>
        <w:t>Т</w:t>
      </w:r>
      <w:r w:rsidRPr="00961E5E">
        <w:t>П/ от правоспособни технически лица – проектанти.</w:t>
      </w:r>
      <w:proofErr w:type="gramEnd"/>
    </w:p>
    <w:p w:rsidR="00C35F80" w:rsidRPr="00961E5E" w:rsidRDefault="00C35F80" w:rsidP="00C35F80">
      <w:pPr>
        <w:ind w:firstLine="425"/>
        <w:jc w:val="both"/>
      </w:pPr>
      <w:proofErr w:type="gramStart"/>
      <w:r w:rsidRPr="00961E5E">
        <w:t>И</w:t>
      </w:r>
      <w:r w:rsidR="00C81A9E">
        <w:rPr>
          <w:lang w:val="bg-BG"/>
        </w:rPr>
        <w:t>Т</w:t>
      </w:r>
      <w:r w:rsidR="00D879D0">
        <w:t>П следва да бъд</w:t>
      </w:r>
      <w:r w:rsidR="00D879D0">
        <w:rPr>
          <w:lang w:val="bg-BG"/>
        </w:rPr>
        <w:t>ат</w:t>
      </w:r>
      <w:r>
        <w:t xml:space="preserve"> изготвен</w:t>
      </w:r>
      <w:r w:rsidR="00D879D0">
        <w:rPr>
          <w:lang w:val="bg-BG"/>
        </w:rPr>
        <w:t>и</w:t>
      </w:r>
      <w:r>
        <w:t xml:space="preserve"> съгласно ЗУТ, Наредба №</w:t>
      </w:r>
      <w:r w:rsidRPr="00961E5E">
        <w:t>4 от 2001г.</w:t>
      </w:r>
      <w:proofErr w:type="gramEnd"/>
      <w:r w:rsidRPr="00961E5E">
        <w:t xml:space="preserve"> </w:t>
      </w:r>
      <w:proofErr w:type="gramStart"/>
      <w:r w:rsidRPr="00961E5E">
        <w:t>за</w:t>
      </w:r>
      <w:proofErr w:type="gramEnd"/>
      <w:r w:rsidRPr="00961E5E">
        <w:t xml:space="preserve"> обхвата и съдържанието на инвестиционните проекти и друга свързана подзаконова нормативна уредба по приложимите части, </w:t>
      </w:r>
      <w:r w:rsidRPr="00961E5E">
        <w:rPr>
          <w:color w:val="000000" w:themeColor="text1"/>
        </w:rPr>
        <w:t xml:space="preserve">одобрено техническо задание. </w:t>
      </w:r>
      <w:proofErr w:type="gramStart"/>
      <w:r w:rsidRPr="00961E5E">
        <w:t>Проект</w:t>
      </w:r>
      <w:r w:rsidR="00C81A9E">
        <w:rPr>
          <w:lang w:val="bg-BG"/>
        </w:rPr>
        <w:t>ите</w:t>
      </w:r>
      <w:r>
        <w:t xml:space="preserve"> </w:t>
      </w:r>
      <w:r w:rsidRPr="00961E5E">
        <w:t>следва да бъд</w:t>
      </w:r>
      <w:r w:rsidR="00C81A9E">
        <w:rPr>
          <w:lang w:val="bg-BG"/>
        </w:rPr>
        <w:t>ат</w:t>
      </w:r>
      <w:r w:rsidRPr="00961E5E">
        <w:t xml:space="preserve"> придру</w:t>
      </w:r>
      <w:r>
        <w:t>жен</w:t>
      </w:r>
      <w:r w:rsidR="00C81A9E">
        <w:rPr>
          <w:lang w:val="bg-BG"/>
        </w:rPr>
        <w:t>и</w:t>
      </w:r>
      <w:r w:rsidRPr="00961E5E">
        <w:t xml:space="preserve"> с подробни количествени и количество-стойности сметки.</w:t>
      </w:r>
      <w:proofErr w:type="gramEnd"/>
    </w:p>
    <w:p w:rsidR="00C81A9E" w:rsidRPr="00C81A9E" w:rsidRDefault="00C81A9E" w:rsidP="00C81A9E">
      <w:pPr>
        <w:ind w:firstLine="425"/>
        <w:jc w:val="both"/>
        <w:rPr>
          <w:lang w:val="bg-BG"/>
        </w:rPr>
      </w:pPr>
      <w:proofErr w:type="gramStart"/>
      <w:r w:rsidRPr="00961E5E">
        <w:t>И</w:t>
      </w:r>
      <w:r>
        <w:rPr>
          <w:lang w:val="bg-BG"/>
        </w:rPr>
        <w:t>Т</w:t>
      </w:r>
      <w:r w:rsidRPr="00961E5E">
        <w:t>П следва да бъд</w:t>
      </w:r>
      <w:r w:rsidR="00D879D0">
        <w:rPr>
          <w:lang w:val="bg-BG"/>
        </w:rPr>
        <w:t>ат</w:t>
      </w:r>
      <w:r w:rsidRPr="00961E5E">
        <w:t xml:space="preserve"> надлежно съгласуван</w:t>
      </w:r>
      <w:r w:rsidR="00D879D0">
        <w:rPr>
          <w:lang w:val="bg-BG"/>
        </w:rPr>
        <w:t>и</w:t>
      </w:r>
      <w:r w:rsidRPr="00961E5E">
        <w:t xml:space="preserve"> с всички експлоатационни дружества и други съгласу</w:t>
      </w:r>
      <w:r>
        <w:t>вателни органи при необходимост</w:t>
      </w:r>
      <w:r>
        <w:rPr>
          <w:lang w:val="bg-BG"/>
        </w:rPr>
        <w:t>.</w:t>
      </w:r>
      <w:proofErr w:type="gramEnd"/>
    </w:p>
    <w:p w:rsidR="00C35F80" w:rsidRPr="00961E5E" w:rsidRDefault="00C35F80" w:rsidP="00C35F80">
      <w:pPr>
        <w:ind w:firstLine="425"/>
        <w:jc w:val="both"/>
      </w:pPr>
      <w:r w:rsidRPr="00961E5E">
        <w:t xml:space="preserve">В обяснителните записки проектантите следва подробно да опишат необходимите изходни данни, дейности, технико-икономически показатели, спецификация на предвидените за влагане строителни продукти (материали, изделия, комплекти и системи) с технически изисквания към </w:t>
      </w:r>
      <w:r w:rsidRPr="00961E5E">
        <w:lastRenderedPageBreak/>
        <w:t xml:space="preserve">тях в съответствие с действащи норми и стандарти и технология на изпълнение, включително последователността на дейностите. </w:t>
      </w:r>
    </w:p>
    <w:p w:rsidR="00C35F80" w:rsidRPr="00961E5E" w:rsidRDefault="00C35F80" w:rsidP="00C35F80">
      <w:pPr>
        <w:ind w:firstLine="425"/>
        <w:jc w:val="both"/>
      </w:pPr>
      <w:proofErr w:type="gramStart"/>
      <w:r w:rsidRPr="00961E5E">
        <w:t>И</w:t>
      </w:r>
      <w:r w:rsidR="00FC67CA">
        <w:rPr>
          <w:lang w:val="bg-BG"/>
        </w:rPr>
        <w:t>Т</w:t>
      </w:r>
      <w:r w:rsidRPr="00961E5E">
        <w:t>П следва да се изработ</w:t>
      </w:r>
      <w:r w:rsidR="00FC67CA">
        <w:rPr>
          <w:lang w:val="bg-BG"/>
        </w:rPr>
        <w:t>ят</w:t>
      </w:r>
      <w:r w:rsidR="00FC67CA">
        <w:t xml:space="preserve"> и представ</w:t>
      </w:r>
      <w:r w:rsidR="00FC67CA">
        <w:rPr>
          <w:lang w:val="bg-BG"/>
        </w:rPr>
        <w:t>ят</w:t>
      </w:r>
      <w:r w:rsidRPr="00961E5E">
        <w:t xml:space="preserve"> в обхват и съдържание, съг</w:t>
      </w:r>
      <w:r>
        <w:t>ласно изискванията на Наредба №</w:t>
      </w:r>
      <w:r w:rsidRPr="00961E5E">
        <w:t>4 от 2001г.</w:t>
      </w:r>
      <w:proofErr w:type="gramEnd"/>
      <w:r w:rsidRPr="00961E5E">
        <w:t xml:space="preserve"> </w:t>
      </w:r>
      <w:proofErr w:type="gramStart"/>
      <w:r w:rsidRPr="00961E5E">
        <w:t>за</w:t>
      </w:r>
      <w:proofErr w:type="gramEnd"/>
      <w:r w:rsidRPr="00961E5E">
        <w:t xml:space="preserve"> обхвата и съдържанието на инвестиционните проекти.</w:t>
      </w:r>
    </w:p>
    <w:p w:rsidR="00C35F80" w:rsidRDefault="00C35F80" w:rsidP="00C35F80">
      <w:pPr>
        <w:ind w:firstLine="425"/>
        <w:jc w:val="both"/>
        <w:rPr>
          <w:lang w:val="bg-BG"/>
        </w:rPr>
      </w:pPr>
    </w:p>
    <w:p w:rsidR="00C35F80" w:rsidRPr="00961E5E" w:rsidRDefault="00D879D0" w:rsidP="00C35F80">
      <w:pPr>
        <w:ind w:firstLine="425"/>
        <w:jc w:val="both"/>
      </w:pPr>
      <w:r>
        <w:t>Представени</w:t>
      </w:r>
      <w:r>
        <w:rPr>
          <w:lang w:val="bg-BG"/>
        </w:rPr>
        <w:t>те</w:t>
      </w:r>
      <w:r w:rsidR="00C35F80" w:rsidRPr="00961E5E">
        <w:t xml:space="preserve"> И</w:t>
      </w:r>
      <w:r w:rsidR="00FC67CA">
        <w:rPr>
          <w:lang w:val="bg-BG"/>
        </w:rPr>
        <w:t>Т</w:t>
      </w:r>
      <w:r w:rsidR="00C35F80" w:rsidRPr="00961E5E">
        <w:t>П следва да:</w:t>
      </w:r>
    </w:p>
    <w:p w:rsidR="00C35F80" w:rsidRPr="00961E5E" w:rsidRDefault="00C35F80" w:rsidP="00C35F80">
      <w:pPr>
        <w:ind w:firstLine="425"/>
        <w:jc w:val="both"/>
      </w:pPr>
      <w:r>
        <w:t>-</w:t>
      </w:r>
      <w:r>
        <w:rPr>
          <w:lang w:val="bg-BG"/>
        </w:rPr>
        <w:t xml:space="preserve"> </w:t>
      </w:r>
      <w:proofErr w:type="gramStart"/>
      <w:r w:rsidRPr="00961E5E">
        <w:t>изяснява</w:t>
      </w:r>
      <w:r w:rsidR="00D879D0">
        <w:rPr>
          <w:lang w:val="bg-BG"/>
        </w:rPr>
        <w:t>т</w:t>
      </w:r>
      <w:proofErr w:type="gramEnd"/>
      <w:r w:rsidRPr="00961E5E">
        <w:t xml:space="preserve"> конкретните проектни решения в степен, осигуряваща възможност за цялостно изпълнение на предвидените видове СМР;</w:t>
      </w:r>
    </w:p>
    <w:p w:rsidR="00C35F80" w:rsidRPr="00961E5E" w:rsidRDefault="00C35F80" w:rsidP="00C35F80">
      <w:pPr>
        <w:ind w:firstLine="425"/>
        <w:jc w:val="both"/>
      </w:pPr>
      <w:r w:rsidRPr="00961E5E">
        <w:t xml:space="preserve">- </w:t>
      </w:r>
      <w:proofErr w:type="gramStart"/>
      <w:r w:rsidRPr="00961E5E">
        <w:t>осигурява</w:t>
      </w:r>
      <w:r w:rsidR="00D879D0">
        <w:rPr>
          <w:lang w:val="bg-BG"/>
        </w:rPr>
        <w:t>т</w:t>
      </w:r>
      <w:proofErr w:type="gramEnd"/>
      <w:r w:rsidRPr="00961E5E">
        <w:t xml:space="preserve"> възможност за ползването му като документация за договаряне изпълнението на строителството, вкл. </w:t>
      </w:r>
      <w:proofErr w:type="gramStart"/>
      <w:r w:rsidRPr="00961E5E">
        <w:t>чрез</w:t>
      </w:r>
      <w:proofErr w:type="gramEnd"/>
      <w:r w:rsidRPr="00961E5E">
        <w:t xml:space="preserve"> процедура за възлагане на обществена поръчка за строителство по реда на ЗОП;</w:t>
      </w:r>
    </w:p>
    <w:p w:rsidR="00C35F80" w:rsidRDefault="00C35F80" w:rsidP="00C35F80">
      <w:pPr>
        <w:ind w:firstLine="425"/>
        <w:jc w:val="both"/>
        <w:rPr>
          <w:lang w:val="bg-BG"/>
        </w:rPr>
      </w:pPr>
      <w:r w:rsidRPr="00961E5E">
        <w:t xml:space="preserve">- </w:t>
      </w:r>
      <w:proofErr w:type="gramStart"/>
      <w:r w:rsidRPr="00961E5E">
        <w:t>осигурява</w:t>
      </w:r>
      <w:r w:rsidR="00D879D0">
        <w:rPr>
          <w:lang w:val="bg-BG"/>
        </w:rPr>
        <w:t>т</w:t>
      </w:r>
      <w:proofErr w:type="gramEnd"/>
      <w:r w:rsidRPr="00961E5E">
        <w:t xml:space="preserve"> съответствието на проектните решения с изискванията към строежите по чл. </w:t>
      </w:r>
      <w:proofErr w:type="gramStart"/>
      <w:r w:rsidRPr="00961E5E">
        <w:t>169 от ЗУТ.</w:t>
      </w:r>
      <w:proofErr w:type="gramEnd"/>
    </w:p>
    <w:p w:rsidR="00C35F80" w:rsidRDefault="00C35F80" w:rsidP="00C35F80">
      <w:pPr>
        <w:ind w:firstLine="425"/>
        <w:jc w:val="both"/>
        <w:rPr>
          <w:lang w:val="bg-BG"/>
        </w:rPr>
      </w:pPr>
    </w:p>
    <w:p w:rsidR="00C35F80" w:rsidRDefault="00FC67CA" w:rsidP="00C35F80">
      <w:pPr>
        <w:ind w:firstLine="425"/>
        <w:jc w:val="both"/>
        <w:rPr>
          <w:b/>
          <w:lang w:val="bg-BG"/>
        </w:rPr>
      </w:pPr>
      <w:r>
        <w:rPr>
          <w:b/>
        </w:rPr>
        <w:t>III</w:t>
      </w:r>
      <w:r w:rsidR="00C35F80" w:rsidRPr="00E80CF7">
        <w:rPr>
          <w:b/>
        </w:rPr>
        <w:t xml:space="preserve">. </w:t>
      </w:r>
      <w:r w:rsidR="00C35F80">
        <w:rPr>
          <w:b/>
          <w:lang w:val="bg-BG"/>
        </w:rPr>
        <w:t xml:space="preserve">ТЕХНИЧЕСКИ УСЛОВИЯ НА ИЗПЪЛНЕНИЕ НА ПОРЪЧКАТА </w:t>
      </w:r>
    </w:p>
    <w:p w:rsidR="00C35F80" w:rsidRPr="007D4D77" w:rsidRDefault="00615492" w:rsidP="00C35F80">
      <w:pPr>
        <w:ind w:firstLine="425"/>
        <w:jc w:val="both"/>
        <w:rPr>
          <w:rFonts w:eastAsia="Calibri"/>
          <w:lang w:val="bg-BG"/>
        </w:rPr>
      </w:pPr>
      <w:proofErr w:type="gramStart"/>
      <w:r>
        <w:t>Всички проекти</w:t>
      </w:r>
      <w:r>
        <w:rPr>
          <w:lang w:val="bg-BG"/>
        </w:rPr>
        <w:t xml:space="preserve">, по обособени позиции, </w:t>
      </w:r>
      <w:r w:rsidR="00C35F80" w:rsidRPr="00E80CF7">
        <w:t>в обхвата на настоящата поръчка, следва да бъдат изготвени в съответствие с разпоредбите на ЗУТ, Наредба №4 от 2001г.</w:t>
      </w:r>
      <w:proofErr w:type="gramEnd"/>
      <w:r w:rsidR="00C35F80" w:rsidRPr="00E80CF7">
        <w:t xml:space="preserve"> </w:t>
      </w:r>
      <w:proofErr w:type="gramStart"/>
      <w:r w:rsidR="00C35F80" w:rsidRPr="00E80CF7">
        <w:t>за</w:t>
      </w:r>
      <w:proofErr w:type="gramEnd"/>
      <w:r w:rsidR="00C35F80" w:rsidRPr="00E80CF7">
        <w:t xml:space="preserve"> обхвата и съдържанието на инвестиционните проекти, свързаната подзаконова нормативна уредба по при</w:t>
      </w:r>
      <w:r w:rsidR="00C35F80">
        <w:t xml:space="preserve">ложимите части и </w:t>
      </w:r>
      <w:r w:rsidR="00C35F80">
        <w:rPr>
          <w:lang w:val="bg-BG"/>
        </w:rPr>
        <w:t>настоящата Техническа спецификация</w:t>
      </w:r>
      <w:r w:rsidR="00C35F80" w:rsidRPr="00E80CF7">
        <w:t xml:space="preserve">. </w:t>
      </w:r>
      <w:r w:rsidR="00C35F80" w:rsidRPr="00E80CF7">
        <w:tab/>
      </w:r>
    </w:p>
    <w:p w:rsidR="00C35F80" w:rsidRDefault="00C35F80" w:rsidP="00C35F80">
      <w:pPr>
        <w:jc w:val="both"/>
        <w:rPr>
          <w:b/>
          <w:lang w:val="bg-BG"/>
        </w:rPr>
      </w:pPr>
    </w:p>
    <w:p w:rsidR="00C35F80" w:rsidRPr="00FC67CA" w:rsidRDefault="00FC67CA" w:rsidP="00C35F80">
      <w:pPr>
        <w:ind w:firstLine="426"/>
        <w:jc w:val="both"/>
        <w:rPr>
          <w:b/>
          <w:lang w:val="bg-BG"/>
        </w:rPr>
      </w:pPr>
      <w:r>
        <w:rPr>
          <w:b/>
        </w:rPr>
        <w:t>I</w:t>
      </w:r>
      <w:r w:rsidR="00C35F80">
        <w:rPr>
          <w:b/>
        </w:rPr>
        <w:t>V</w:t>
      </w:r>
      <w:r w:rsidR="00C35F80" w:rsidRPr="00E80CF7">
        <w:rPr>
          <w:b/>
        </w:rPr>
        <w:t xml:space="preserve">. </w:t>
      </w:r>
      <w:r w:rsidR="00C35F80">
        <w:rPr>
          <w:b/>
          <w:lang w:val="bg-BG"/>
        </w:rPr>
        <w:t>ИЗИСКВАНИЯ ЗА КАЧЕСТВО</w:t>
      </w:r>
    </w:p>
    <w:p w:rsidR="00C35F80" w:rsidRPr="00E80CF7" w:rsidRDefault="00C35F80" w:rsidP="00C35F80">
      <w:pPr>
        <w:ind w:firstLine="426"/>
        <w:jc w:val="both"/>
      </w:pPr>
      <w:proofErr w:type="gramStart"/>
      <w:r w:rsidRPr="00E80CF7">
        <w:t>Да се спазят изискванията на действащото европейско и национално законодателство в областта на проектирането.</w:t>
      </w:r>
      <w:proofErr w:type="gramEnd"/>
    </w:p>
    <w:p w:rsidR="00C35F80" w:rsidRPr="00E80CF7" w:rsidRDefault="00C35F80" w:rsidP="00C35F80">
      <w:pPr>
        <w:ind w:firstLine="426"/>
        <w:jc w:val="both"/>
      </w:pPr>
      <w:proofErr w:type="gramStart"/>
      <w:r w:rsidRPr="00E80CF7">
        <w:t>Проектите да бъдат изготвени от лица с необходимата проектантска правоспособност.</w:t>
      </w:r>
      <w:proofErr w:type="gramEnd"/>
    </w:p>
    <w:p w:rsidR="00C35F80" w:rsidRPr="00E80CF7" w:rsidRDefault="00C35F80" w:rsidP="00C35F80">
      <w:pPr>
        <w:ind w:firstLine="426"/>
        <w:jc w:val="both"/>
      </w:pPr>
      <w:proofErr w:type="gramStart"/>
      <w:r w:rsidRPr="00E80CF7">
        <w:t>Проектите да предвиждат прилагането на актуални конструктивни решения и строителни технологии в комбинация с висококачествени съвременни материали.</w:t>
      </w:r>
      <w:proofErr w:type="gramEnd"/>
      <w:r w:rsidRPr="00E80CF7">
        <w:t xml:space="preserve"> </w:t>
      </w:r>
    </w:p>
    <w:p w:rsidR="00C35F80" w:rsidRPr="00E80CF7" w:rsidRDefault="00C35F80" w:rsidP="00C35F80">
      <w:pPr>
        <w:ind w:firstLine="426"/>
        <w:jc w:val="both"/>
      </w:pPr>
      <w:proofErr w:type="gramStart"/>
      <w:r w:rsidRPr="00E80CF7">
        <w:t>Проектните решения да отговарят на съществените изисквания към строежите по чл.</w:t>
      </w:r>
      <w:proofErr w:type="gramEnd"/>
      <w:r w:rsidRPr="00E80CF7">
        <w:t xml:space="preserve"> </w:t>
      </w:r>
      <w:proofErr w:type="gramStart"/>
      <w:r w:rsidRPr="00E80CF7">
        <w:t>169 от ЗУТ.</w:t>
      </w:r>
      <w:proofErr w:type="gramEnd"/>
      <w:r w:rsidRPr="00E80CF7">
        <w:tab/>
      </w:r>
      <w:r w:rsidRPr="00E80CF7">
        <w:tab/>
      </w:r>
      <w:r w:rsidRPr="00E80CF7">
        <w:tab/>
      </w:r>
      <w:r w:rsidRPr="00E80CF7">
        <w:tab/>
      </w:r>
      <w:r w:rsidRPr="00E80CF7">
        <w:tab/>
      </w:r>
      <w:r w:rsidRPr="00E80CF7">
        <w:tab/>
      </w:r>
      <w:r w:rsidRPr="00E80CF7">
        <w:tab/>
      </w:r>
      <w:r w:rsidRPr="00E80CF7">
        <w:tab/>
      </w:r>
    </w:p>
    <w:p w:rsidR="00C35F80" w:rsidRPr="00E80CF7" w:rsidRDefault="00C35F80" w:rsidP="00C35F80">
      <w:pPr>
        <w:ind w:firstLine="426"/>
        <w:jc w:val="both"/>
      </w:pPr>
      <w:proofErr w:type="gramStart"/>
      <w:r w:rsidRPr="00E80CF7">
        <w:t>Обхватът и съдържанието на проектите</w:t>
      </w:r>
      <w:r>
        <w:t xml:space="preserve"> следва да е съгласно Наредба №</w:t>
      </w:r>
      <w:r w:rsidRPr="00E80CF7">
        <w:t>4 от 2001г.</w:t>
      </w:r>
      <w:proofErr w:type="gramEnd"/>
      <w:r w:rsidRPr="00E80CF7">
        <w:t xml:space="preserve"> </w:t>
      </w:r>
      <w:proofErr w:type="gramStart"/>
      <w:r w:rsidRPr="00E80CF7">
        <w:t>за</w:t>
      </w:r>
      <w:proofErr w:type="gramEnd"/>
      <w:r w:rsidRPr="00E80CF7">
        <w:t xml:space="preserve"> обхвата и съдържанието на инвестиционните проекти, да изяснява конкретните проектни решения в степен, осигуряваща възможност за цялостно изпълнение на предвидените видове СМР и да осигурява възможност за ползването им като документация за договаряне изпълнението на строителството, вкл. </w:t>
      </w:r>
      <w:proofErr w:type="gramStart"/>
      <w:r w:rsidRPr="00E80CF7">
        <w:t>чрез</w:t>
      </w:r>
      <w:proofErr w:type="gramEnd"/>
      <w:r w:rsidRPr="00E80CF7">
        <w:t xml:space="preserve"> процедура за възлагане на обществена поръчка за строителство по реда на ЗОП.</w:t>
      </w:r>
    </w:p>
    <w:p w:rsidR="00C35F80" w:rsidRPr="00930316" w:rsidRDefault="00C35F80" w:rsidP="00EE4C17">
      <w:pPr>
        <w:ind w:firstLine="425"/>
        <w:jc w:val="both"/>
        <w:rPr>
          <w:lang w:val="bg-BG"/>
        </w:rPr>
      </w:pPr>
    </w:p>
    <w:p w:rsidR="00EE4C17" w:rsidRPr="0089223C" w:rsidRDefault="00615492" w:rsidP="00EE4C17">
      <w:pPr>
        <w:ind w:firstLine="425"/>
        <w:jc w:val="both"/>
        <w:rPr>
          <w:b/>
          <w:lang w:val="bg-BG"/>
        </w:rPr>
      </w:pPr>
      <w:r>
        <w:rPr>
          <w:b/>
        </w:rPr>
        <w:t>V</w:t>
      </w:r>
      <w:r w:rsidR="00EE4C17" w:rsidRPr="00E80CF7">
        <w:rPr>
          <w:b/>
        </w:rPr>
        <w:t xml:space="preserve">. </w:t>
      </w:r>
      <w:r w:rsidR="0089223C">
        <w:rPr>
          <w:b/>
          <w:lang w:val="bg-BG"/>
        </w:rPr>
        <w:t>ПЪЛНО ОПИСАНИЕ НА ОБЕКТ</w:t>
      </w:r>
      <w:r>
        <w:rPr>
          <w:b/>
          <w:lang w:val="bg-BG"/>
        </w:rPr>
        <w:t>ИТЕ</w:t>
      </w:r>
      <w:r w:rsidR="0089223C">
        <w:rPr>
          <w:b/>
          <w:lang w:val="bg-BG"/>
        </w:rPr>
        <w:t xml:space="preserve"> НА ПОРЪЧКАТА, ВКЛЮЧИТЕЛНО ОСНОВНИ ХАРАКТЕРИСТИКИ</w:t>
      </w:r>
    </w:p>
    <w:p w:rsidR="00D81150" w:rsidRDefault="00D81150" w:rsidP="00EE4C17">
      <w:pPr>
        <w:ind w:firstLine="425"/>
        <w:jc w:val="both"/>
        <w:rPr>
          <w:b/>
          <w:lang w:val="bg-BG"/>
        </w:rPr>
      </w:pPr>
    </w:p>
    <w:p w:rsidR="00C35F80" w:rsidRPr="00615492" w:rsidRDefault="00615492" w:rsidP="00D85856">
      <w:pPr>
        <w:jc w:val="center"/>
        <w:rPr>
          <w:b/>
          <w:u w:val="single"/>
          <w:lang w:val="bg-BG"/>
        </w:rPr>
      </w:pPr>
      <w:r w:rsidRPr="00615492">
        <w:rPr>
          <w:b/>
          <w:u w:val="single"/>
          <w:lang w:val="bg-BG"/>
        </w:rPr>
        <w:t>ОБОСОБЕНА ПОЗИЦИЯ №1</w:t>
      </w:r>
    </w:p>
    <w:p w:rsidR="003D06C9" w:rsidRDefault="003D06C9" w:rsidP="004817CE">
      <w:pPr>
        <w:jc w:val="center"/>
        <w:rPr>
          <w:lang w:val="bg-BG"/>
        </w:rPr>
      </w:pPr>
    </w:p>
    <w:p w:rsidR="00615492" w:rsidRDefault="00DB117B" w:rsidP="00DB117B">
      <w:pPr>
        <w:ind w:firstLine="426"/>
        <w:jc w:val="both"/>
        <w:rPr>
          <w:lang w:val="bg-BG"/>
        </w:rPr>
      </w:pPr>
      <w:r>
        <w:rPr>
          <w:lang w:val="bg-BG"/>
        </w:rPr>
        <w:t xml:space="preserve">Предметът на обособена позиция №1 </w:t>
      </w:r>
      <w:r w:rsidR="003D06C9">
        <w:rPr>
          <w:lang w:val="bg-BG"/>
        </w:rPr>
        <w:t>включва</w:t>
      </w:r>
      <w:r>
        <w:rPr>
          <w:lang w:val="bg-BG"/>
        </w:rPr>
        <w:t xml:space="preserve"> два подобекта, както следва:</w:t>
      </w:r>
    </w:p>
    <w:p w:rsidR="00DB117B" w:rsidRDefault="00DB117B" w:rsidP="00DB117B">
      <w:pPr>
        <w:ind w:firstLine="425"/>
        <w:jc w:val="both"/>
        <w:rPr>
          <w:lang w:val="bg-BG"/>
        </w:rPr>
      </w:pPr>
      <w:r>
        <w:rPr>
          <w:lang w:val="bg-BG"/>
        </w:rPr>
        <w:t>- „Изграждане на физкултурен салон на ОУ „Никола Обретенов“, находящ се в гр. Русе, ж.к. „Чародейка Г-юг“, ул. „Никола Табаков“</w:t>
      </w:r>
    </w:p>
    <w:p w:rsidR="00DB117B" w:rsidRPr="00930316" w:rsidRDefault="00DB117B" w:rsidP="00DB117B">
      <w:pPr>
        <w:ind w:firstLine="425"/>
        <w:jc w:val="both"/>
        <w:rPr>
          <w:lang w:val="bg-BG"/>
        </w:rPr>
      </w:pPr>
      <w:r>
        <w:rPr>
          <w:lang w:val="bg-BG"/>
        </w:rPr>
        <w:t xml:space="preserve">- „Изграждане на спортна зала в СУ „Васил Левски“, находящ се в УПИ </w:t>
      </w:r>
      <w:r>
        <w:t>I</w:t>
      </w:r>
      <w:r>
        <w:rPr>
          <w:lang w:val="bg-BG"/>
        </w:rPr>
        <w:t xml:space="preserve">-Училище, кв. 848 в ж.к. „Дружба </w:t>
      </w:r>
      <w:r>
        <w:t>I</w:t>
      </w:r>
      <w:r>
        <w:rPr>
          <w:lang w:val="bg-BG"/>
        </w:rPr>
        <w:t>“, ул. „Гео Милев“ №1, гр. Русе“</w:t>
      </w:r>
    </w:p>
    <w:p w:rsidR="00DB117B" w:rsidRDefault="00DB117B" w:rsidP="00DB117B">
      <w:pPr>
        <w:jc w:val="both"/>
        <w:rPr>
          <w:lang w:val="bg-BG"/>
        </w:rPr>
      </w:pPr>
    </w:p>
    <w:p w:rsidR="00AC334B" w:rsidRPr="0021433A" w:rsidRDefault="003D06C9" w:rsidP="00AC334B">
      <w:pPr>
        <w:pStyle w:val="afc"/>
        <w:ind w:firstLine="426"/>
        <w:jc w:val="both"/>
        <w:rPr>
          <w:rFonts w:ascii="Times New Roman" w:hAnsi="Times New Roman"/>
          <w:b/>
          <w:sz w:val="24"/>
          <w:szCs w:val="24"/>
        </w:rPr>
      </w:pPr>
      <w:r w:rsidRPr="00AC334B">
        <w:rPr>
          <w:rFonts w:ascii="Times New Roman" w:hAnsi="Times New Roman"/>
          <w:b/>
          <w:sz w:val="24"/>
          <w:szCs w:val="24"/>
          <w:lang w:val="en-US" w:eastAsia="bg-BG"/>
        </w:rPr>
        <w:t>I.</w:t>
      </w:r>
      <w:r w:rsidRPr="00AC334B">
        <w:rPr>
          <w:rFonts w:ascii="Times New Roman" w:hAnsi="Times New Roman"/>
          <w:b/>
          <w:sz w:val="24"/>
          <w:szCs w:val="24"/>
          <w:lang w:eastAsia="bg-BG"/>
        </w:rPr>
        <w:t xml:space="preserve"> </w:t>
      </w:r>
      <w:r w:rsidR="00AC334B" w:rsidRPr="0021433A">
        <w:rPr>
          <w:rFonts w:ascii="Times New Roman" w:hAnsi="Times New Roman"/>
          <w:b/>
          <w:sz w:val="24"/>
          <w:szCs w:val="24"/>
        </w:rPr>
        <w:t>Изготвяне на инвестиционен технически проект за обект: „Изграждане на физкултурен салон на ОУ „Никола Обретенов“, находящ се в гр. Русе, ж.к. „Чародейка Г-юг“, ул. „Никола Табаков“</w:t>
      </w:r>
    </w:p>
    <w:p w:rsidR="00AC334B" w:rsidRPr="00AC334B" w:rsidRDefault="00AC334B" w:rsidP="00AC334B">
      <w:pPr>
        <w:ind w:firstLine="426"/>
        <w:jc w:val="both"/>
        <w:rPr>
          <w:rFonts w:eastAsia="Calibri"/>
          <w:b/>
          <w:lang w:val="bg-BG"/>
        </w:rPr>
      </w:pPr>
    </w:p>
    <w:p w:rsidR="00AC334B" w:rsidRPr="00AC334B" w:rsidRDefault="00AC334B" w:rsidP="00AC334B">
      <w:pPr>
        <w:ind w:firstLine="426"/>
        <w:jc w:val="both"/>
        <w:rPr>
          <w:rFonts w:eastAsia="Calibri"/>
          <w:lang w:val="bg-BG"/>
        </w:rPr>
      </w:pPr>
      <w:r w:rsidRPr="00AC334B">
        <w:rPr>
          <w:rFonts w:eastAsia="Calibri"/>
          <w:b/>
          <w:lang w:val="bg-BG"/>
        </w:rPr>
        <w:t>Местоположение на обекта:</w:t>
      </w:r>
      <w:r w:rsidRPr="00AC334B">
        <w:rPr>
          <w:rFonts w:eastAsia="Calibri"/>
          <w:lang w:val="bg-BG"/>
        </w:rPr>
        <w:t xml:space="preserve"> УПИ II-за училище, кв. 640 в ж.к. „Чародейка Г-юг“, ул. „Никола Табаков“, гр. Русе.</w:t>
      </w:r>
    </w:p>
    <w:p w:rsidR="00AC334B" w:rsidRPr="00AC334B" w:rsidRDefault="00AC334B" w:rsidP="00AC334B">
      <w:pPr>
        <w:ind w:firstLine="426"/>
        <w:jc w:val="both"/>
        <w:rPr>
          <w:rFonts w:eastAsia="Calibri"/>
          <w:b/>
          <w:lang w:val="bg-BG" w:eastAsia="bg-BG"/>
        </w:rPr>
      </w:pPr>
    </w:p>
    <w:p w:rsidR="00AC334B" w:rsidRPr="00AC334B" w:rsidRDefault="00AC334B" w:rsidP="00AC334B">
      <w:pPr>
        <w:ind w:firstLine="426"/>
        <w:jc w:val="both"/>
        <w:rPr>
          <w:b/>
          <w:lang w:val="bg-BG" w:eastAsia="bg-BG"/>
        </w:rPr>
      </w:pPr>
      <w:r w:rsidRPr="00AC334B">
        <w:rPr>
          <w:b/>
          <w:lang w:val="bg-BG" w:eastAsia="bg-BG"/>
        </w:rPr>
        <w:t>1. Обща информация:</w:t>
      </w:r>
    </w:p>
    <w:p w:rsidR="00AC334B" w:rsidRPr="00AC334B" w:rsidRDefault="00AC334B" w:rsidP="00AC334B">
      <w:pPr>
        <w:ind w:firstLine="426"/>
        <w:jc w:val="both"/>
        <w:rPr>
          <w:lang w:val="bg-BG"/>
        </w:rPr>
      </w:pPr>
      <w:r w:rsidRPr="00AC334B">
        <w:rPr>
          <w:lang w:val="bg-BG"/>
        </w:rPr>
        <w:lastRenderedPageBreak/>
        <w:t>Сградата на училището е построена през 1987г. въз основа на одобрени инвестиционни проекти. Към училищната сграда е следвало да бъде пристроен физкултурен салон за обезпечаване на учебния процес, но поради липса на средства до настоящия момент такъв не е изграден.</w:t>
      </w:r>
    </w:p>
    <w:p w:rsidR="00AC334B" w:rsidRPr="00AC334B" w:rsidRDefault="00AC334B" w:rsidP="00AC334B">
      <w:pPr>
        <w:ind w:firstLine="426"/>
        <w:jc w:val="both"/>
        <w:rPr>
          <w:lang w:val="bg-BG"/>
        </w:rPr>
      </w:pPr>
      <w:r w:rsidRPr="00AC334B">
        <w:rPr>
          <w:lang w:val="bg-BG"/>
        </w:rPr>
        <w:t xml:space="preserve">В ОУ „Никола Обретенов“, гр. Русе учат около 300 ученика. Физическите занятия се провеждат в съществуващи класни стаи на училището, пригодени за провеждане на часовете по физическа култура и спорт, но същите не отговарят на нормативните изисквания за такъв вид помещения. </w:t>
      </w:r>
    </w:p>
    <w:p w:rsidR="00AC334B" w:rsidRPr="00AC334B" w:rsidRDefault="00AC334B" w:rsidP="00AC334B">
      <w:pPr>
        <w:ind w:firstLine="426"/>
        <w:jc w:val="both"/>
        <w:rPr>
          <w:lang w:val="bg-BG"/>
        </w:rPr>
      </w:pPr>
      <w:r w:rsidRPr="00AC334B">
        <w:rPr>
          <w:lang w:val="bg-BG"/>
        </w:rPr>
        <w:t>С настоящата обществена поръчка се цели проектирането на спортна зала с размери 52,00/22,00м., която да удовлетвори нуждите на училището при провеждане на учебно-възпитателния процес за физическата подготовка на учениците, а също и да даде възможност за провеждане на училищни спортни състезания. Поради това, предвиденото създаване на физкултурен салон е от голямо значение, както за училището така и обществеността.</w:t>
      </w:r>
    </w:p>
    <w:p w:rsidR="00AC334B" w:rsidRPr="00AC334B" w:rsidRDefault="00AC334B" w:rsidP="00AC334B">
      <w:pPr>
        <w:ind w:firstLine="426"/>
        <w:jc w:val="both"/>
        <w:rPr>
          <w:color w:val="808080"/>
          <w:lang w:val="bg-BG"/>
        </w:rPr>
      </w:pPr>
    </w:p>
    <w:p w:rsidR="00AC334B" w:rsidRPr="00AC334B" w:rsidRDefault="00AC334B" w:rsidP="00AC334B">
      <w:pPr>
        <w:ind w:firstLine="426"/>
        <w:jc w:val="both"/>
        <w:rPr>
          <w:rFonts w:eastAsia="Calibri"/>
          <w:b/>
          <w:lang w:val="bg-BG" w:eastAsia="bg-BG"/>
        </w:rPr>
      </w:pPr>
      <w:r w:rsidRPr="00AC334B">
        <w:rPr>
          <w:b/>
          <w:lang w:val="bg-BG" w:eastAsia="bg-BG"/>
        </w:rPr>
        <w:t>2. Изходни данни за обекта:</w:t>
      </w:r>
    </w:p>
    <w:p w:rsidR="00AC334B" w:rsidRPr="00AC334B" w:rsidRDefault="00AC334B" w:rsidP="00AC334B">
      <w:pPr>
        <w:ind w:firstLine="426"/>
        <w:jc w:val="both"/>
        <w:rPr>
          <w:lang w:val="bg-BG" w:eastAsia="bg-BG"/>
        </w:rPr>
      </w:pPr>
      <w:r w:rsidRPr="00AC334B">
        <w:rPr>
          <w:lang w:val="bg-BG" w:eastAsia="bg-BG"/>
        </w:rPr>
        <w:t xml:space="preserve">Имотът на ОУ „Никола Обретенов“, гр. Русе се състои от земя и сгради. Съгласно действащият ОГП на гр. Русе, имотът попада в зона, отредена за образование и здравеопазване /Т1/ . </w:t>
      </w:r>
    </w:p>
    <w:p w:rsidR="00AC334B" w:rsidRDefault="00AC334B" w:rsidP="00AC334B">
      <w:pPr>
        <w:ind w:firstLine="426"/>
        <w:jc w:val="both"/>
        <w:rPr>
          <w:lang w:val="bg-BG" w:eastAsia="bg-BG"/>
        </w:rPr>
      </w:pPr>
      <w:r w:rsidRPr="00AC334B">
        <w:rPr>
          <w:lang w:val="bg-BG" w:eastAsia="bg-BG"/>
        </w:rPr>
        <w:t xml:space="preserve">Действащият план за застрояване е одобрен със заповед №233/15.05.1981г. на председателя на комитета по архитектура и благоустройство. С плана за </w:t>
      </w:r>
      <w:r w:rsidRPr="00AC334B">
        <w:rPr>
          <w:rFonts w:eastAsia="Calibri"/>
          <w:lang w:val="bg-BG"/>
        </w:rPr>
        <w:t>УПИ II-за училище, кв. 640 в ж.к. „Чародейка Г-юг“, ул. „Никола Табаков“, гр. Русе</w:t>
      </w:r>
      <w:r w:rsidRPr="00AC334B">
        <w:rPr>
          <w:lang w:val="bg-BG" w:eastAsia="bg-BG"/>
        </w:rPr>
        <w:t xml:space="preserve"> се предвижда изграждане на обществено-обслужваща сграда на един, два и три етажа.</w:t>
      </w:r>
    </w:p>
    <w:p w:rsidR="00500C0A" w:rsidRPr="00AC334B" w:rsidRDefault="00500C0A" w:rsidP="00AC334B">
      <w:pPr>
        <w:ind w:firstLine="426"/>
        <w:jc w:val="both"/>
        <w:rPr>
          <w:lang w:val="bg-BG" w:eastAsia="bg-BG"/>
        </w:rPr>
      </w:pPr>
    </w:p>
    <w:p w:rsidR="00AC334B" w:rsidRPr="00AC334B" w:rsidRDefault="00AC334B" w:rsidP="00AC334B">
      <w:pPr>
        <w:ind w:firstLine="426"/>
        <w:jc w:val="both"/>
        <w:rPr>
          <w:b/>
          <w:lang w:val="bg-BG"/>
        </w:rPr>
      </w:pPr>
      <w:r w:rsidRPr="00AC334B">
        <w:rPr>
          <w:b/>
          <w:lang w:val="bg-BG"/>
        </w:rPr>
        <w:t>3. Цел на проекта:</w:t>
      </w:r>
    </w:p>
    <w:p w:rsidR="00AC334B" w:rsidRPr="00AC334B" w:rsidRDefault="00AC334B" w:rsidP="00AC334B">
      <w:pPr>
        <w:ind w:firstLine="426"/>
        <w:jc w:val="both"/>
        <w:rPr>
          <w:lang w:val="bg-BG"/>
        </w:rPr>
      </w:pPr>
      <w:r w:rsidRPr="00AC334B">
        <w:rPr>
          <w:lang w:val="bg-BG"/>
        </w:rPr>
        <w:t xml:space="preserve">С цел преодоляването на част от съществуващите проблеми, се предвижда изготвяне на инвестиционен технически проект за обект: </w:t>
      </w:r>
      <w:r w:rsidRPr="00AC334B">
        <w:rPr>
          <w:rFonts w:eastAsia="Calibri"/>
          <w:lang w:val="bg-BG"/>
        </w:rPr>
        <w:t>„Изграждане на физкултурен салон на ОУ „Никола Обретенов“, с адрес: гр. Русе, ж.к. „Чародейка Г-юг“, ул. „Никола Табаков“</w:t>
      </w:r>
      <w:r w:rsidRPr="00AC334B">
        <w:rPr>
          <w:lang w:val="bg-BG"/>
        </w:rPr>
        <w:t>.</w:t>
      </w:r>
    </w:p>
    <w:p w:rsidR="00AC334B" w:rsidRPr="00AC334B" w:rsidRDefault="00AC334B" w:rsidP="00AC334B">
      <w:pPr>
        <w:ind w:firstLine="426"/>
        <w:jc w:val="both"/>
        <w:rPr>
          <w:lang w:val="bg-BG"/>
        </w:rPr>
      </w:pPr>
    </w:p>
    <w:p w:rsidR="00AC334B" w:rsidRPr="00AC334B" w:rsidRDefault="00AC334B" w:rsidP="00AC334B">
      <w:pPr>
        <w:ind w:firstLine="426"/>
        <w:jc w:val="both"/>
        <w:rPr>
          <w:b/>
          <w:lang w:val="bg-BG"/>
        </w:rPr>
      </w:pPr>
      <w:r w:rsidRPr="00AC334B">
        <w:rPr>
          <w:b/>
          <w:lang w:val="bg-BG"/>
        </w:rPr>
        <w:t>4. Изисквания към проекта /Технически условия за изпълнението на поръчката/:</w:t>
      </w:r>
    </w:p>
    <w:p w:rsidR="00AC334B" w:rsidRPr="00AC334B" w:rsidRDefault="00AC334B" w:rsidP="00AC334B">
      <w:pPr>
        <w:ind w:firstLine="426"/>
        <w:jc w:val="both"/>
        <w:rPr>
          <w:rFonts w:eastAsia="Calibri"/>
          <w:lang w:val="bg-BG"/>
        </w:rPr>
      </w:pPr>
      <w:r w:rsidRPr="00AC334B">
        <w:rPr>
          <w:rFonts w:eastAsia="Calibri"/>
          <w:lang w:val="bg-BG"/>
        </w:rPr>
        <w:t>Инвестиционният технически проект /ИТП/ следва да:</w:t>
      </w:r>
    </w:p>
    <w:p w:rsidR="00AC334B" w:rsidRPr="00AC334B" w:rsidRDefault="00AC334B" w:rsidP="00AC334B">
      <w:pPr>
        <w:ind w:firstLine="426"/>
        <w:jc w:val="both"/>
        <w:rPr>
          <w:rFonts w:eastAsia="Calibri"/>
          <w:lang w:val="bg-BG"/>
        </w:rPr>
      </w:pPr>
      <w:r w:rsidRPr="00AC334B">
        <w:rPr>
          <w:rFonts w:eastAsia="Calibri"/>
          <w:lang w:val="bg-BG"/>
        </w:rPr>
        <w:t>- е разработен от правоспособни технически лица – проектанти;</w:t>
      </w:r>
    </w:p>
    <w:p w:rsidR="00AC334B" w:rsidRPr="00AC334B" w:rsidRDefault="00AC334B" w:rsidP="00AC334B">
      <w:pPr>
        <w:ind w:firstLine="426"/>
        <w:jc w:val="both"/>
        <w:rPr>
          <w:rFonts w:eastAsia="Calibri"/>
          <w:lang w:val="bg-BG"/>
        </w:rPr>
      </w:pPr>
      <w:r w:rsidRPr="00AC334B">
        <w:rPr>
          <w:rFonts w:eastAsia="Calibri"/>
          <w:lang w:val="bg-BG"/>
        </w:rPr>
        <w:t>- е изготвен съгласно ЗУТ, Наредба № 4 от 2001г. за обхвата и съдържанието на инвестиционните проекти и свързаната подзаконова нормативна уредба по приложимите проектни части;</w:t>
      </w:r>
    </w:p>
    <w:p w:rsidR="00AC334B" w:rsidRPr="00AC334B" w:rsidRDefault="00AC334B" w:rsidP="00AC334B">
      <w:pPr>
        <w:ind w:firstLine="426"/>
        <w:jc w:val="both"/>
        <w:rPr>
          <w:rFonts w:eastAsia="Calibri"/>
          <w:lang w:val="bg-BG"/>
        </w:rPr>
      </w:pPr>
      <w:r w:rsidRPr="00AC334B">
        <w:rPr>
          <w:rFonts w:eastAsia="Calibri"/>
          <w:lang w:val="bg-BG"/>
        </w:rPr>
        <w:t>- е придружен с подробни количествена и количество-стойноста сметки;</w:t>
      </w:r>
    </w:p>
    <w:p w:rsidR="00AC334B" w:rsidRPr="00AC334B" w:rsidRDefault="00AC334B" w:rsidP="00AC334B">
      <w:pPr>
        <w:ind w:firstLine="426"/>
        <w:jc w:val="both"/>
        <w:rPr>
          <w:rFonts w:eastAsia="Calibri"/>
          <w:lang w:val="bg-BG"/>
        </w:rPr>
      </w:pPr>
      <w:r w:rsidRPr="00AC334B">
        <w:rPr>
          <w:rFonts w:eastAsia="Calibri"/>
          <w:lang w:val="bg-BG"/>
        </w:rPr>
        <w:t>- е надлежно съгласуван с всички експлоатационни дружества и други съгласувателни органи при необходимост;</w:t>
      </w:r>
    </w:p>
    <w:p w:rsidR="00AC334B" w:rsidRPr="00AC334B" w:rsidRDefault="00AC334B" w:rsidP="00AC334B">
      <w:pPr>
        <w:ind w:firstLine="426"/>
        <w:jc w:val="both"/>
        <w:rPr>
          <w:rFonts w:eastAsia="Calibri"/>
          <w:lang w:val="bg-BG"/>
        </w:rPr>
      </w:pPr>
      <w:r w:rsidRPr="00AC334B">
        <w:rPr>
          <w:rFonts w:eastAsia="Calibri"/>
          <w:lang w:val="bg-BG"/>
        </w:rPr>
        <w:t>- изяснява конкретните проектни решения в степен, осигуряваща възможност за цялостно изпълнение на предвидените видове СМР;</w:t>
      </w:r>
    </w:p>
    <w:p w:rsidR="00AC334B" w:rsidRPr="00AC334B" w:rsidRDefault="00AC334B" w:rsidP="00AC334B">
      <w:pPr>
        <w:ind w:firstLine="426"/>
        <w:jc w:val="both"/>
        <w:rPr>
          <w:rFonts w:eastAsia="Calibri"/>
          <w:lang w:val="bg-BG"/>
        </w:rPr>
      </w:pPr>
      <w:r w:rsidRPr="00AC334B">
        <w:rPr>
          <w:rFonts w:eastAsia="Calibri"/>
          <w:lang w:val="bg-BG"/>
        </w:rPr>
        <w:t>- осигурява възможност за ползването му като документация за договаряне изпълнението на строителството, вкл. чрез процедура за възлагане на обществена поръчка за строителство по реда на ЗОП;</w:t>
      </w:r>
    </w:p>
    <w:p w:rsidR="00AC334B" w:rsidRPr="00AC334B" w:rsidRDefault="00AC334B" w:rsidP="00AC334B">
      <w:pPr>
        <w:ind w:firstLine="426"/>
        <w:jc w:val="both"/>
        <w:rPr>
          <w:rFonts w:eastAsia="Calibri"/>
          <w:lang w:val="bg-BG"/>
        </w:rPr>
      </w:pPr>
      <w:r w:rsidRPr="00AC334B">
        <w:rPr>
          <w:rFonts w:eastAsia="Calibri"/>
          <w:lang w:val="bg-BG"/>
        </w:rPr>
        <w:t>- осигурява съответствието на проектните решения с изискванията към строежите по чл. 169 от ЗУТ;</w:t>
      </w:r>
    </w:p>
    <w:p w:rsidR="00AC334B" w:rsidRPr="00AC334B" w:rsidRDefault="00AC334B" w:rsidP="00AC334B">
      <w:pPr>
        <w:ind w:firstLine="426"/>
        <w:jc w:val="both"/>
        <w:rPr>
          <w:rFonts w:eastAsia="Calibri"/>
          <w:lang w:val="bg-BG"/>
        </w:rPr>
      </w:pPr>
      <w:r w:rsidRPr="00AC334B">
        <w:rPr>
          <w:rFonts w:eastAsia="Calibri"/>
          <w:lang w:val="bg-BG"/>
        </w:rPr>
        <w:t>- предвижда прилагането на актуални конструктивни решения и строителни технологии в комбинация с висококачествени съвременни материали;</w:t>
      </w:r>
    </w:p>
    <w:p w:rsidR="00AC334B" w:rsidRPr="00AC334B" w:rsidRDefault="00AC334B" w:rsidP="00AC334B">
      <w:pPr>
        <w:ind w:firstLine="426"/>
        <w:jc w:val="both"/>
        <w:rPr>
          <w:rFonts w:eastAsia="Calibri"/>
          <w:lang w:val="bg-BG"/>
        </w:rPr>
      </w:pPr>
      <w:r w:rsidRPr="00AC334B">
        <w:rPr>
          <w:rFonts w:eastAsia="Calibri"/>
          <w:lang w:val="bg-BG"/>
        </w:rPr>
        <w:t>- изяснява конкретните проектни решения в степен, осигуряваща възможност за цялостно изпълнение на предвидените видове СМР.</w:t>
      </w:r>
    </w:p>
    <w:p w:rsidR="00AC334B" w:rsidRPr="00AC334B" w:rsidRDefault="00AC334B" w:rsidP="00AC334B">
      <w:pPr>
        <w:ind w:firstLine="426"/>
        <w:jc w:val="both"/>
        <w:rPr>
          <w:rFonts w:eastAsia="Calibri"/>
          <w:lang w:val="bg-BG"/>
        </w:rPr>
      </w:pPr>
      <w:r w:rsidRPr="00AC334B">
        <w:rPr>
          <w:rFonts w:eastAsia="Calibri"/>
          <w:lang w:val="bg-BG"/>
        </w:rPr>
        <w:t xml:space="preserve">В обяснителните записки, проектантите следва подробно да опишат необходимите изходни данни, дейности, технико-икономически показатели, спецификация на предвидените за влагане строителни продукти (материали, изделия, комплекти и системи) с технически изисквания към тях в съответствие с действащи норми и стандарти и технология на изпълнение, включително последователността на дейностите. </w:t>
      </w:r>
    </w:p>
    <w:p w:rsidR="00AC334B" w:rsidRPr="00AC334B" w:rsidRDefault="00AC334B" w:rsidP="00AC334B">
      <w:pPr>
        <w:ind w:firstLine="426"/>
        <w:jc w:val="both"/>
        <w:rPr>
          <w:rFonts w:eastAsia="Calibri"/>
          <w:lang w:val="bg-BG"/>
        </w:rPr>
      </w:pPr>
      <w:r w:rsidRPr="00AC334B">
        <w:rPr>
          <w:rFonts w:eastAsia="Calibri"/>
          <w:lang w:val="bg-BG"/>
        </w:rPr>
        <w:t>Да се предложи вариант за поетапно изпълнение на обекта.</w:t>
      </w:r>
    </w:p>
    <w:p w:rsidR="00AC334B" w:rsidRPr="00AC334B" w:rsidRDefault="00AC334B" w:rsidP="00AC334B">
      <w:pPr>
        <w:ind w:firstLine="426"/>
        <w:jc w:val="both"/>
        <w:rPr>
          <w:rFonts w:eastAsia="Calibri"/>
          <w:lang w:val="bg-BG"/>
        </w:rPr>
      </w:pPr>
    </w:p>
    <w:p w:rsidR="00AC334B" w:rsidRPr="00AC334B" w:rsidRDefault="00AC334B" w:rsidP="00AC334B">
      <w:pPr>
        <w:ind w:firstLine="426"/>
        <w:jc w:val="both"/>
        <w:rPr>
          <w:rFonts w:eastAsia="Calibri"/>
          <w:b/>
          <w:lang w:val="bg-BG"/>
        </w:rPr>
      </w:pPr>
      <w:r w:rsidRPr="00AC334B">
        <w:rPr>
          <w:rFonts w:eastAsia="Calibri"/>
          <w:b/>
          <w:lang w:val="bg-BG"/>
        </w:rPr>
        <w:t>- част Архитектурна:</w:t>
      </w:r>
    </w:p>
    <w:p w:rsidR="00AC334B" w:rsidRPr="00AC334B" w:rsidRDefault="00AC334B" w:rsidP="00AC334B">
      <w:pPr>
        <w:ind w:firstLine="426"/>
        <w:jc w:val="both"/>
        <w:rPr>
          <w:rFonts w:eastAsia="Calibri"/>
          <w:lang w:val="bg-BG"/>
        </w:rPr>
      </w:pPr>
      <w:r w:rsidRPr="00AC334B">
        <w:rPr>
          <w:rFonts w:eastAsia="Calibri"/>
          <w:lang w:val="bg-BG"/>
        </w:rPr>
        <w:t xml:space="preserve">По част архитектурна да се проектира нова сграда с размери 52,00/22,00м., с връзка със сега съществуващата училищна сграда и със самостоятелен подход от към улицата за ползването на съоръженията от външни посетители. </w:t>
      </w:r>
    </w:p>
    <w:p w:rsidR="00AC334B" w:rsidRPr="00AC334B" w:rsidRDefault="00AC334B" w:rsidP="00AC334B">
      <w:pPr>
        <w:ind w:firstLine="426"/>
        <w:jc w:val="both"/>
        <w:rPr>
          <w:rFonts w:eastAsia="Calibri"/>
          <w:lang w:val="bg-BG"/>
        </w:rPr>
      </w:pPr>
      <w:r w:rsidRPr="00AC334B">
        <w:rPr>
          <w:rFonts w:eastAsia="Calibri"/>
          <w:lang w:val="bg-BG"/>
        </w:rPr>
        <w:t xml:space="preserve">Физкултурният салон да се проектира с възможност за помещаването на следните спортове: волейбол (учебно-тренировъчна дейност), баскетбол, тенис на маса, борба, джудо, бокс, бадминтон, тенис на корт, спортни танци и фитнес съоръжения. Всички размери на игрищата на съответните видове спорт да са съобразени с Наредба за проектиране на спортни сгради и съоръжения. Очертанията на игрищата и монтирането на спортните съоръжения /оборудване/ ще се извърши на по-късен етап, след реализацията на обекта. </w:t>
      </w:r>
    </w:p>
    <w:p w:rsidR="00AC334B" w:rsidRPr="00AC334B" w:rsidRDefault="00AC334B" w:rsidP="00AC334B">
      <w:pPr>
        <w:ind w:firstLine="426"/>
        <w:jc w:val="both"/>
        <w:rPr>
          <w:rFonts w:eastAsia="Calibri"/>
          <w:lang w:val="bg-BG"/>
        </w:rPr>
      </w:pPr>
      <w:r w:rsidRPr="00AC334B">
        <w:rPr>
          <w:rFonts w:eastAsia="Calibri"/>
          <w:lang w:val="bg-BG"/>
        </w:rPr>
        <w:t xml:space="preserve">Да се предвидят 3 реда трибуни за зрители с ориентировъчен капацитет 130 места. На нивото на салона да се проектира топла връзка и битови помещения, включващи съблекални за момчета и момичета с капацитет от 30 до 50 места, санитарни възли, стая за учител/треньор и складово помещение. </w:t>
      </w:r>
    </w:p>
    <w:p w:rsidR="00AC334B" w:rsidRPr="00AC334B" w:rsidRDefault="00AC334B" w:rsidP="00AC334B">
      <w:pPr>
        <w:ind w:firstLine="426"/>
        <w:jc w:val="both"/>
        <w:rPr>
          <w:rFonts w:eastAsia="Calibri"/>
          <w:highlight w:val="yellow"/>
          <w:lang w:val="bg-BG"/>
        </w:rPr>
      </w:pPr>
    </w:p>
    <w:p w:rsidR="00AC334B" w:rsidRPr="00AC334B" w:rsidRDefault="00AC334B" w:rsidP="00AC334B">
      <w:pPr>
        <w:ind w:firstLine="426"/>
        <w:jc w:val="both"/>
        <w:rPr>
          <w:rFonts w:eastAsia="Calibri"/>
          <w:lang w:val="bg-BG"/>
        </w:rPr>
      </w:pPr>
      <w:r w:rsidRPr="00AC334B">
        <w:rPr>
          <w:rFonts w:eastAsia="Calibri"/>
          <w:lang w:val="bg-BG"/>
        </w:rPr>
        <w:t xml:space="preserve">С проекта да се спазят изискванията на Наредба № Iз-1971 от 29.10.2009г. за строително-технически правила и норми за осигуряване на безопасност при пожар. </w:t>
      </w:r>
    </w:p>
    <w:p w:rsidR="00AC334B" w:rsidRPr="00AC334B" w:rsidRDefault="00AC334B" w:rsidP="00AC334B">
      <w:pPr>
        <w:ind w:firstLine="426"/>
        <w:jc w:val="both"/>
        <w:rPr>
          <w:rFonts w:eastAsia="Calibri"/>
          <w:lang w:val="bg-BG"/>
        </w:rPr>
      </w:pPr>
      <w:r w:rsidRPr="00AC334B">
        <w:rPr>
          <w:rFonts w:eastAsia="Calibri"/>
          <w:lang w:val="bg-BG"/>
        </w:rPr>
        <w:t>Да се осигури достъпна среда в съответствие с Наредба № 4 от 01.07.2009г.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w:t>
      </w:r>
    </w:p>
    <w:p w:rsidR="00AC334B" w:rsidRPr="00AC334B" w:rsidRDefault="00AC334B" w:rsidP="00AC334B">
      <w:pPr>
        <w:ind w:firstLine="426"/>
        <w:jc w:val="both"/>
        <w:rPr>
          <w:rFonts w:eastAsia="Calibri"/>
          <w:lang w:val="bg-BG"/>
        </w:rPr>
      </w:pPr>
    </w:p>
    <w:p w:rsidR="00AC334B" w:rsidRPr="00AC334B" w:rsidRDefault="00AC334B" w:rsidP="00AC334B">
      <w:pPr>
        <w:ind w:firstLine="426"/>
        <w:jc w:val="both"/>
        <w:rPr>
          <w:rFonts w:eastAsia="Calibri"/>
          <w:b/>
          <w:lang w:val="bg-BG"/>
        </w:rPr>
      </w:pPr>
      <w:r w:rsidRPr="00AC334B">
        <w:rPr>
          <w:rFonts w:eastAsia="Calibri"/>
          <w:b/>
          <w:lang w:val="bg-BG"/>
        </w:rPr>
        <w:t>- част Конструктивна:</w:t>
      </w:r>
    </w:p>
    <w:p w:rsidR="00AC334B" w:rsidRPr="00AC334B" w:rsidRDefault="00AC334B" w:rsidP="00AC334B">
      <w:pPr>
        <w:ind w:firstLine="426"/>
        <w:jc w:val="both"/>
        <w:rPr>
          <w:rFonts w:eastAsia="Calibri"/>
          <w:lang w:val="bg-BG"/>
        </w:rPr>
      </w:pPr>
      <w:r w:rsidRPr="00AC334B">
        <w:rPr>
          <w:rFonts w:eastAsia="Calibri"/>
          <w:lang w:val="bg-BG"/>
        </w:rPr>
        <w:t xml:space="preserve">Проектът по част Конструктивна да </w:t>
      </w:r>
      <w:r w:rsidR="00500C0A">
        <w:rPr>
          <w:rFonts w:eastAsia="Calibri"/>
          <w:lang w:val="bg-BG"/>
        </w:rPr>
        <w:t xml:space="preserve">се </w:t>
      </w:r>
      <w:r w:rsidRPr="00AC334B">
        <w:rPr>
          <w:rFonts w:eastAsia="Calibri"/>
          <w:lang w:val="bg-BG"/>
        </w:rPr>
        <w:t>изработи в съответствие с архитектурно - композиционното решение на сградата. Конструктивното решение да бъде икономически целесъобразно.</w:t>
      </w:r>
    </w:p>
    <w:p w:rsidR="00AC334B" w:rsidRPr="00AC334B" w:rsidRDefault="00AC334B" w:rsidP="00AC334B">
      <w:pPr>
        <w:ind w:firstLine="426"/>
        <w:jc w:val="both"/>
        <w:rPr>
          <w:rFonts w:eastAsia="Calibri"/>
          <w:lang w:val="bg-BG"/>
        </w:rPr>
      </w:pPr>
      <w:r w:rsidRPr="00AC334B">
        <w:rPr>
          <w:rFonts w:eastAsia="Calibri"/>
          <w:lang w:val="bg-BG"/>
        </w:rPr>
        <w:t>Част Конструктивна да определя:</w:t>
      </w:r>
    </w:p>
    <w:p w:rsidR="00AC334B" w:rsidRPr="00AC334B" w:rsidRDefault="00AC334B" w:rsidP="00AC334B">
      <w:pPr>
        <w:ind w:firstLine="426"/>
        <w:jc w:val="both"/>
        <w:rPr>
          <w:rFonts w:eastAsia="Calibri"/>
          <w:lang w:val="bg-BG"/>
        </w:rPr>
      </w:pPr>
      <w:r w:rsidRPr="00AC334B">
        <w:rPr>
          <w:rFonts w:eastAsia="Calibri"/>
          <w:lang w:val="bg-BG"/>
        </w:rPr>
        <w:t>- строителната система, изчислителните схеми, конструктивните решения, отделните състояния на натоварванията и строително-технологичните решения;</w:t>
      </w:r>
    </w:p>
    <w:p w:rsidR="00AC334B" w:rsidRPr="00AC334B" w:rsidRDefault="00AC334B" w:rsidP="00AC334B">
      <w:pPr>
        <w:ind w:firstLine="426"/>
        <w:jc w:val="both"/>
        <w:rPr>
          <w:rFonts w:eastAsia="Calibri"/>
          <w:lang w:val="bg-BG"/>
        </w:rPr>
      </w:pPr>
      <w:r w:rsidRPr="00AC334B">
        <w:rPr>
          <w:rFonts w:eastAsia="Calibri"/>
          <w:lang w:val="bg-BG"/>
        </w:rPr>
        <w:t>- начина на фундиране и мероприятията за заздравяване на земната основа;</w:t>
      </w:r>
    </w:p>
    <w:p w:rsidR="00AC334B" w:rsidRPr="00AC334B" w:rsidRDefault="00AC334B" w:rsidP="00AC334B">
      <w:pPr>
        <w:ind w:firstLine="426"/>
        <w:jc w:val="both"/>
        <w:rPr>
          <w:rFonts w:eastAsia="Calibri"/>
          <w:lang w:val="bg-BG"/>
        </w:rPr>
      </w:pPr>
      <w:r w:rsidRPr="00AC334B">
        <w:rPr>
          <w:rFonts w:eastAsia="Calibri"/>
          <w:lang w:val="bg-BG"/>
        </w:rPr>
        <w:t>- конкретните размери на конструктивните елементи, съгласувано с архитектурните решения, както и разположението на носещите и поемащите сеизмичните натоварвания конструктивни елементи.</w:t>
      </w:r>
    </w:p>
    <w:p w:rsidR="00AC334B" w:rsidRPr="00AC334B" w:rsidRDefault="00AC334B" w:rsidP="00AC334B">
      <w:pPr>
        <w:ind w:firstLine="426"/>
        <w:jc w:val="both"/>
        <w:rPr>
          <w:rFonts w:eastAsia="Calibri"/>
          <w:lang w:val="bg-BG"/>
        </w:rPr>
      </w:pPr>
      <w:r w:rsidRPr="00AC334B">
        <w:rPr>
          <w:rFonts w:eastAsia="Calibri"/>
          <w:lang w:val="bg-BG"/>
        </w:rPr>
        <w:t>Чертежите на част конструктивна на техническия проект да са изработени с подробност и конкретност, които следва да осигурят изпълнението на СМР.</w:t>
      </w:r>
    </w:p>
    <w:p w:rsidR="00AC334B" w:rsidRPr="00AC334B" w:rsidRDefault="00AC334B" w:rsidP="00AC334B">
      <w:pPr>
        <w:ind w:firstLine="426"/>
        <w:jc w:val="both"/>
        <w:rPr>
          <w:rFonts w:eastAsia="Calibri"/>
          <w:lang w:val="bg-BG"/>
        </w:rPr>
      </w:pPr>
      <w:r w:rsidRPr="00AC334B">
        <w:rPr>
          <w:rFonts w:eastAsia="Calibri"/>
          <w:lang w:val="bg-BG"/>
        </w:rPr>
        <w:t>Част конструктивна на техническия проект да се представи с чертежи, които отразяват нормативните техническите изисквания и специфичните особености на избраната строителна система и да включват минимум:</w:t>
      </w:r>
    </w:p>
    <w:p w:rsidR="00AC334B" w:rsidRPr="00AC334B" w:rsidRDefault="00AC334B" w:rsidP="00AC334B">
      <w:pPr>
        <w:ind w:firstLine="426"/>
        <w:jc w:val="both"/>
        <w:rPr>
          <w:rFonts w:eastAsia="Calibri"/>
          <w:lang w:val="bg-BG"/>
        </w:rPr>
      </w:pPr>
      <w:r w:rsidRPr="00AC334B">
        <w:rPr>
          <w:rFonts w:eastAsia="Calibri"/>
          <w:lang w:val="bg-BG"/>
        </w:rPr>
        <w:t>- план на основите с привързване към съществуващия терен;</w:t>
      </w:r>
    </w:p>
    <w:p w:rsidR="00AC334B" w:rsidRPr="00AC334B" w:rsidRDefault="00AC334B" w:rsidP="00AC334B">
      <w:pPr>
        <w:ind w:firstLine="426"/>
        <w:jc w:val="both"/>
        <w:rPr>
          <w:rFonts w:eastAsia="Calibri"/>
          <w:lang w:val="bg-BG"/>
        </w:rPr>
      </w:pPr>
      <w:r w:rsidRPr="00AC334B">
        <w:rPr>
          <w:rFonts w:eastAsia="Calibri"/>
          <w:lang w:val="bg-BG"/>
        </w:rPr>
        <w:t>- кофражни планове при монолитни стоманобетонни конструкции с означени отвори за преминаване на елементите на сградните инсталации и за монтажа на машините и съоръженията, както и означени места на всички закладни части;</w:t>
      </w:r>
    </w:p>
    <w:p w:rsidR="00AC334B" w:rsidRPr="00AC334B" w:rsidRDefault="00AC334B" w:rsidP="00AC334B">
      <w:pPr>
        <w:ind w:firstLine="426"/>
        <w:jc w:val="both"/>
        <w:rPr>
          <w:rFonts w:eastAsia="Calibri"/>
          <w:lang w:val="bg-BG"/>
        </w:rPr>
      </w:pPr>
      <w:r w:rsidRPr="00AC334B">
        <w:rPr>
          <w:rFonts w:eastAsia="Calibri"/>
          <w:lang w:val="bg-BG"/>
        </w:rPr>
        <w:t>- армировъчни планове за изпълнението на монолитните стоманобетонни конструкции;</w:t>
      </w:r>
    </w:p>
    <w:p w:rsidR="00AC334B" w:rsidRPr="00AC334B" w:rsidRDefault="00AC334B" w:rsidP="00AC334B">
      <w:pPr>
        <w:ind w:firstLine="426"/>
        <w:jc w:val="both"/>
        <w:rPr>
          <w:rFonts w:eastAsia="Calibri"/>
          <w:lang w:val="bg-BG"/>
        </w:rPr>
      </w:pPr>
      <w:r w:rsidRPr="00AC334B">
        <w:rPr>
          <w:rFonts w:eastAsia="Calibri"/>
          <w:lang w:val="bg-BG"/>
        </w:rPr>
        <w:t>- монтажни планове - за сглобяеми конструктивни елементи с пълна спецификация на монтажните елементи;</w:t>
      </w:r>
    </w:p>
    <w:p w:rsidR="00AC334B" w:rsidRPr="00AC334B" w:rsidRDefault="00AC334B" w:rsidP="00AC334B">
      <w:pPr>
        <w:ind w:firstLine="426"/>
        <w:jc w:val="both"/>
        <w:rPr>
          <w:rFonts w:eastAsia="Calibri"/>
          <w:lang w:val="bg-BG"/>
        </w:rPr>
      </w:pPr>
      <w:r w:rsidRPr="00AC334B">
        <w:rPr>
          <w:rFonts w:eastAsia="Calibri"/>
          <w:lang w:val="bg-BG"/>
        </w:rPr>
        <w:t>- конструктивно-монтажни чертежи - за металните конструкции;</w:t>
      </w:r>
    </w:p>
    <w:p w:rsidR="00AC334B" w:rsidRPr="00AC334B" w:rsidRDefault="00AC334B" w:rsidP="00AC334B">
      <w:pPr>
        <w:ind w:firstLine="426"/>
        <w:jc w:val="both"/>
        <w:rPr>
          <w:rFonts w:eastAsia="Calibri"/>
          <w:lang w:val="bg-BG"/>
        </w:rPr>
      </w:pPr>
      <w:r w:rsidRPr="00AC334B">
        <w:rPr>
          <w:rFonts w:eastAsia="Calibri"/>
          <w:lang w:val="bg-BG"/>
        </w:rPr>
        <w:t>- монтажни планове на окачени фасади;</w:t>
      </w:r>
    </w:p>
    <w:p w:rsidR="00AC334B" w:rsidRPr="00AC334B" w:rsidRDefault="00AC334B" w:rsidP="00AC334B">
      <w:pPr>
        <w:ind w:firstLine="426"/>
        <w:jc w:val="both"/>
        <w:rPr>
          <w:rFonts w:eastAsia="Calibri"/>
          <w:lang w:val="bg-BG"/>
        </w:rPr>
      </w:pPr>
      <w:r w:rsidRPr="00AC334B">
        <w:rPr>
          <w:rFonts w:eastAsia="Calibri"/>
          <w:lang w:val="bg-BG"/>
        </w:rPr>
        <w:t>- други планове и чертежи, свързани със строително-технологичните решения;</w:t>
      </w:r>
    </w:p>
    <w:p w:rsidR="00AC334B" w:rsidRPr="00AC334B" w:rsidRDefault="00AC334B" w:rsidP="00AC334B">
      <w:pPr>
        <w:ind w:firstLine="426"/>
        <w:jc w:val="both"/>
        <w:rPr>
          <w:rFonts w:eastAsia="Calibri"/>
          <w:lang w:val="bg-BG"/>
        </w:rPr>
      </w:pPr>
      <w:r w:rsidRPr="00AC334B">
        <w:rPr>
          <w:rFonts w:eastAsia="Calibri"/>
          <w:lang w:val="bg-BG"/>
        </w:rPr>
        <w:t>- спецификации на материалите, изделията и др.</w:t>
      </w:r>
    </w:p>
    <w:p w:rsidR="00500C0A" w:rsidRDefault="00500C0A" w:rsidP="00AC334B">
      <w:pPr>
        <w:ind w:firstLine="426"/>
        <w:jc w:val="both"/>
        <w:rPr>
          <w:rFonts w:eastAsia="Calibri"/>
          <w:lang w:val="bg-BG"/>
        </w:rPr>
      </w:pPr>
    </w:p>
    <w:p w:rsidR="00AC334B" w:rsidRPr="00AC334B" w:rsidRDefault="00AC334B" w:rsidP="00AC334B">
      <w:pPr>
        <w:ind w:firstLine="426"/>
        <w:jc w:val="both"/>
        <w:rPr>
          <w:rFonts w:eastAsia="Calibri"/>
          <w:lang w:val="bg-BG"/>
        </w:rPr>
      </w:pPr>
      <w:r w:rsidRPr="00AC334B">
        <w:rPr>
          <w:rFonts w:eastAsia="Calibri"/>
          <w:lang w:val="bg-BG"/>
        </w:rPr>
        <w:t>Обяснителната записка на част конструктивна на техническия проект следва да съдържа:</w:t>
      </w:r>
    </w:p>
    <w:p w:rsidR="00AC334B" w:rsidRPr="00AC334B" w:rsidRDefault="00AC334B" w:rsidP="00AC334B">
      <w:pPr>
        <w:ind w:firstLine="426"/>
        <w:jc w:val="both"/>
        <w:rPr>
          <w:rFonts w:eastAsia="Calibri"/>
          <w:lang w:val="bg-BG"/>
        </w:rPr>
      </w:pPr>
      <w:r w:rsidRPr="00AC334B">
        <w:rPr>
          <w:rFonts w:eastAsia="Calibri"/>
          <w:lang w:val="bg-BG"/>
        </w:rPr>
        <w:t>- необходимите изходни данни, документи и изисквания на заданието за проектиране към част конструктивна;</w:t>
      </w:r>
    </w:p>
    <w:p w:rsidR="00AC334B" w:rsidRPr="00AC334B" w:rsidRDefault="00AC334B" w:rsidP="00AC334B">
      <w:pPr>
        <w:ind w:firstLine="426"/>
        <w:jc w:val="both"/>
        <w:rPr>
          <w:rFonts w:eastAsia="Calibri"/>
          <w:lang w:val="bg-BG"/>
        </w:rPr>
      </w:pPr>
      <w:r w:rsidRPr="00AC334B">
        <w:rPr>
          <w:rFonts w:eastAsia="Calibri"/>
          <w:lang w:val="bg-BG"/>
        </w:rPr>
        <w:lastRenderedPageBreak/>
        <w:t>- специфичните изисквания на архитектурното решение, меродавни за определяне вида на носещата конструкция;</w:t>
      </w:r>
    </w:p>
    <w:p w:rsidR="00AC334B" w:rsidRPr="00AC334B" w:rsidRDefault="00AC334B" w:rsidP="00AC334B">
      <w:pPr>
        <w:ind w:firstLine="426"/>
        <w:jc w:val="both"/>
        <w:rPr>
          <w:rFonts w:eastAsia="Calibri"/>
          <w:lang w:val="bg-BG"/>
        </w:rPr>
      </w:pPr>
      <w:r w:rsidRPr="00AC334B">
        <w:rPr>
          <w:rFonts w:eastAsia="Calibri"/>
          <w:lang w:val="bg-BG"/>
        </w:rPr>
        <w:t>- данните за геоложките, хидрогеоложките и други проучвания и за сеизмичността на района на обекта;</w:t>
      </w:r>
    </w:p>
    <w:p w:rsidR="00AC334B" w:rsidRPr="00AC334B" w:rsidRDefault="00AC334B" w:rsidP="00AC334B">
      <w:pPr>
        <w:ind w:firstLine="426"/>
        <w:jc w:val="both"/>
        <w:rPr>
          <w:rFonts w:eastAsia="Calibri"/>
          <w:lang w:val="bg-BG"/>
        </w:rPr>
      </w:pPr>
      <w:r w:rsidRPr="00AC334B">
        <w:rPr>
          <w:rFonts w:eastAsia="Calibri"/>
          <w:lang w:val="bg-BG"/>
        </w:rPr>
        <w:t>- допълнителните специфични изисквания към конструктивните елементи, подложени на динамични въздействия;</w:t>
      </w:r>
    </w:p>
    <w:p w:rsidR="00AC334B" w:rsidRPr="00AC334B" w:rsidRDefault="00AC334B" w:rsidP="00AC334B">
      <w:pPr>
        <w:ind w:firstLine="426"/>
        <w:jc w:val="both"/>
        <w:rPr>
          <w:rFonts w:eastAsia="Calibri"/>
          <w:lang w:val="bg-BG"/>
        </w:rPr>
      </w:pPr>
      <w:r w:rsidRPr="00AC334B">
        <w:rPr>
          <w:rFonts w:eastAsia="Calibri"/>
          <w:lang w:val="bg-BG"/>
        </w:rPr>
        <w:t>- съображения и обосновка на приетото решение за фундиране в съответствие с конкретните геоложки, хидрогеоложки и други условия;</w:t>
      </w:r>
    </w:p>
    <w:p w:rsidR="00AC334B" w:rsidRPr="00AC334B" w:rsidRDefault="00AC334B" w:rsidP="00AC334B">
      <w:pPr>
        <w:ind w:firstLine="426"/>
        <w:jc w:val="both"/>
        <w:rPr>
          <w:rFonts w:eastAsia="Calibri"/>
          <w:lang w:val="bg-BG"/>
        </w:rPr>
      </w:pPr>
      <w:r w:rsidRPr="00AC334B">
        <w:rPr>
          <w:rFonts w:eastAsia="Calibri"/>
          <w:lang w:val="bg-BG"/>
        </w:rPr>
        <w:t>- описание на допълнителните мероприятия, които се налагат от конкретните теренни и хидрогеоложки условия при необходимост;</w:t>
      </w:r>
    </w:p>
    <w:p w:rsidR="00AC334B" w:rsidRPr="00AC334B" w:rsidRDefault="00AC334B" w:rsidP="00AC334B">
      <w:pPr>
        <w:ind w:firstLine="426"/>
        <w:jc w:val="both"/>
        <w:rPr>
          <w:rFonts w:eastAsia="Calibri"/>
          <w:lang w:val="bg-BG"/>
        </w:rPr>
      </w:pPr>
      <w:r w:rsidRPr="00AC334B">
        <w:rPr>
          <w:rFonts w:eastAsia="Calibri"/>
          <w:lang w:val="bg-BG"/>
        </w:rPr>
        <w:t>- обосновка и описание на приетата строителна система и конструктивни решения;</w:t>
      </w:r>
    </w:p>
    <w:p w:rsidR="00AC334B" w:rsidRPr="00AC334B" w:rsidRDefault="00AC334B" w:rsidP="00AC334B">
      <w:pPr>
        <w:ind w:firstLine="426"/>
        <w:jc w:val="both"/>
        <w:rPr>
          <w:rFonts w:eastAsia="Calibri"/>
          <w:lang w:val="bg-BG"/>
        </w:rPr>
      </w:pPr>
      <w:r w:rsidRPr="00AC334B">
        <w:rPr>
          <w:rFonts w:eastAsia="Calibri"/>
          <w:lang w:val="bg-BG"/>
        </w:rPr>
        <w:t>- предложения за прилагане на нови строителни технологии, когато такива се предвиждат;</w:t>
      </w:r>
    </w:p>
    <w:p w:rsidR="00AC334B" w:rsidRPr="00AC334B" w:rsidRDefault="00AC334B" w:rsidP="00AC334B">
      <w:pPr>
        <w:ind w:firstLine="426"/>
        <w:jc w:val="both"/>
        <w:rPr>
          <w:rFonts w:eastAsia="Calibri"/>
          <w:lang w:val="bg-BG"/>
        </w:rPr>
      </w:pPr>
      <w:r w:rsidRPr="00AC334B">
        <w:rPr>
          <w:rFonts w:eastAsia="Calibri"/>
          <w:lang w:val="bg-BG"/>
        </w:rPr>
        <w:t>- специфични изисквания към другите части на проекта, произтичащи от особеностите на възприетите конструктивни решения.</w:t>
      </w:r>
    </w:p>
    <w:p w:rsidR="00AC334B" w:rsidRPr="00AC334B" w:rsidRDefault="00AC334B" w:rsidP="00AC334B">
      <w:pPr>
        <w:ind w:firstLine="426"/>
        <w:jc w:val="both"/>
        <w:rPr>
          <w:rFonts w:eastAsia="Calibri"/>
          <w:lang w:val="bg-BG"/>
        </w:rPr>
      </w:pPr>
      <w:r w:rsidRPr="00AC334B">
        <w:rPr>
          <w:rFonts w:eastAsia="Calibri"/>
          <w:lang w:val="bg-BG"/>
        </w:rPr>
        <w:t>- описание на характерни елементи и детайли на конструкцията;</w:t>
      </w:r>
    </w:p>
    <w:p w:rsidR="00AC334B" w:rsidRPr="00AC334B" w:rsidRDefault="00AC334B" w:rsidP="00AC334B">
      <w:pPr>
        <w:ind w:firstLine="426"/>
        <w:jc w:val="both"/>
        <w:rPr>
          <w:rFonts w:eastAsia="Calibri"/>
          <w:lang w:val="bg-BG"/>
        </w:rPr>
      </w:pPr>
      <w:r w:rsidRPr="00AC334B">
        <w:rPr>
          <w:rFonts w:eastAsia="Calibri"/>
          <w:lang w:val="bg-BG"/>
        </w:rPr>
        <w:t>- данни за техническите характеристики на използваните материали;</w:t>
      </w:r>
    </w:p>
    <w:p w:rsidR="00AC334B" w:rsidRPr="00AC334B" w:rsidRDefault="00AC334B" w:rsidP="00AC334B">
      <w:pPr>
        <w:ind w:firstLine="426"/>
        <w:jc w:val="both"/>
        <w:rPr>
          <w:rFonts w:eastAsia="Calibri"/>
          <w:lang w:val="bg-BG"/>
        </w:rPr>
      </w:pPr>
      <w:r w:rsidRPr="00AC334B">
        <w:rPr>
          <w:rFonts w:eastAsia="Calibri"/>
          <w:lang w:val="bg-BG"/>
        </w:rPr>
        <w:t>- описание на техническите условия за монтажа на сглобяемите строителни конструкции.</w:t>
      </w:r>
    </w:p>
    <w:p w:rsidR="00500C0A" w:rsidRDefault="00500C0A" w:rsidP="00AC334B">
      <w:pPr>
        <w:ind w:firstLine="426"/>
        <w:jc w:val="both"/>
        <w:rPr>
          <w:rFonts w:eastAsia="Calibri"/>
          <w:lang w:val="bg-BG"/>
        </w:rPr>
      </w:pPr>
    </w:p>
    <w:p w:rsidR="00AC334B" w:rsidRPr="00AC334B" w:rsidRDefault="00AC334B" w:rsidP="00AC334B">
      <w:pPr>
        <w:ind w:firstLine="426"/>
        <w:jc w:val="both"/>
        <w:rPr>
          <w:rFonts w:eastAsia="Calibri"/>
          <w:lang w:val="bg-BG"/>
        </w:rPr>
      </w:pPr>
      <w:r w:rsidRPr="00AC334B">
        <w:rPr>
          <w:rFonts w:eastAsia="Calibri"/>
          <w:lang w:val="bg-BG"/>
        </w:rPr>
        <w:t>Изчисленията към част конструктивна на техническия проект да включват статически и динамически изчисления по приетите схеми за всички конструктивни елементи.</w:t>
      </w:r>
    </w:p>
    <w:p w:rsidR="00AC334B" w:rsidRPr="00AC334B" w:rsidRDefault="00AC334B" w:rsidP="00AC334B">
      <w:pPr>
        <w:ind w:firstLine="426"/>
        <w:jc w:val="both"/>
        <w:rPr>
          <w:rFonts w:eastAsia="Calibri"/>
          <w:lang w:val="bg-BG"/>
        </w:rPr>
      </w:pPr>
      <w:r w:rsidRPr="00AC334B">
        <w:rPr>
          <w:rFonts w:eastAsia="Calibri"/>
          <w:lang w:val="bg-BG"/>
        </w:rPr>
        <w:t>Към част конструктивна на техническия проект да се изработят количествени сметки за СМР.</w:t>
      </w:r>
    </w:p>
    <w:p w:rsidR="00AC334B" w:rsidRPr="00AC334B" w:rsidRDefault="00AC334B" w:rsidP="00AC334B">
      <w:pPr>
        <w:ind w:firstLine="426"/>
        <w:jc w:val="both"/>
        <w:rPr>
          <w:rFonts w:eastAsia="Calibri"/>
          <w:lang w:val="bg-BG"/>
        </w:rPr>
      </w:pPr>
      <w:r w:rsidRPr="00AC334B">
        <w:rPr>
          <w:rFonts w:eastAsia="Calibri"/>
          <w:lang w:val="bg-BG"/>
        </w:rPr>
        <w:t>Техническият проект по част конструктивна, следва да съдържа спецификация на предвидените за влагане строителни продукти (материали, изделия, комплекти и системи), с технически изисквания към тях в съответствие с действащи норми и стандарти.</w:t>
      </w:r>
    </w:p>
    <w:p w:rsidR="00AC334B" w:rsidRPr="00AC334B" w:rsidRDefault="00AC334B" w:rsidP="00AC334B">
      <w:pPr>
        <w:ind w:firstLine="426"/>
        <w:jc w:val="both"/>
        <w:rPr>
          <w:rFonts w:eastAsia="Calibri"/>
          <w:lang w:val="bg-BG"/>
        </w:rPr>
      </w:pPr>
      <w:r w:rsidRPr="00AC334B">
        <w:rPr>
          <w:rFonts w:eastAsia="Calibri"/>
          <w:lang w:val="bg-BG"/>
        </w:rPr>
        <w:t>Да се приложи стойностна сметка на СМР.</w:t>
      </w:r>
    </w:p>
    <w:p w:rsidR="00AC334B" w:rsidRPr="00AC334B" w:rsidRDefault="00AC334B" w:rsidP="00AC334B">
      <w:pPr>
        <w:ind w:firstLine="426"/>
        <w:jc w:val="both"/>
        <w:rPr>
          <w:rFonts w:eastAsia="Calibri"/>
          <w:lang w:val="bg-BG"/>
        </w:rPr>
      </w:pPr>
      <w:r w:rsidRPr="00AC334B">
        <w:rPr>
          <w:rFonts w:eastAsia="Calibri"/>
          <w:lang w:val="bg-BG"/>
        </w:rPr>
        <w:t>Проектирането да се извърши съгласно Наредба № РД-02-20-19 от 29.12.2011г. за проектиране на строителните конструкции на строежите чрез прилагане на европейската система за проектиране на строителни конструкции.</w:t>
      </w:r>
    </w:p>
    <w:p w:rsidR="00AC334B" w:rsidRPr="00AC334B" w:rsidRDefault="00AC334B" w:rsidP="00AC334B">
      <w:pPr>
        <w:ind w:firstLine="426"/>
        <w:jc w:val="both"/>
        <w:rPr>
          <w:rFonts w:eastAsia="Calibri"/>
          <w:lang w:val="bg-BG"/>
        </w:rPr>
      </w:pPr>
    </w:p>
    <w:p w:rsidR="00AC334B" w:rsidRPr="00AC334B" w:rsidRDefault="00AC334B" w:rsidP="00AC334B">
      <w:pPr>
        <w:ind w:firstLine="426"/>
        <w:jc w:val="both"/>
        <w:rPr>
          <w:rFonts w:eastAsia="Calibri"/>
          <w:b/>
          <w:lang w:val="bg-BG"/>
        </w:rPr>
      </w:pPr>
      <w:r w:rsidRPr="00AC334B">
        <w:rPr>
          <w:rFonts w:eastAsia="Calibri"/>
          <w:b/>
          <w:lang w:val="bg-BG"/>
        </w:rPr>
        <w:t>- част Електрозахранване и електрически инсталации:</w:t>
      </w:r>
    </w:p>
    <w:p w:rsidR="00AC334B" w:rsidRPr="00AC334B" w:rsidRDefault="00AC334B" w:rsidP="00AC334B">
      <w:pPr>
        <w:ind w:firstLine="426"/>
        <w:jc w:val="both"/>
        <w:rPr>
          <w:rFonts w:eastAsia="Calibri"/>
          <w:lang w:val="bg-BG"/>
        </w:rPr>
      </w:pPr>
      <w:r w:rsidRPr="00AC334B">
        <w:rPr>
          <w:rFonts w:eastAsia="Calibri"/>
          <w:lang w:val="bg-BG"/>
        </w:rPr>
        <w:t>Проектът по част „Електро” да се изготви съгласно изискванията на Наредба № 4 от 21.05.2001г. за обхвата и съдържанието на инвестиционните проекти.</w:t>
      </w:r>
    </w:p>
    <w:p w:rsidR="00AC334B" w:rsidRPr="00AC334B" w:rsidRDefault="00AC334B" w:rsidP="00AC334B">
      <w:pPr>
        <w:ind w:firstLine="426"/>
        <w:jc w:val="both"/>
        <w:rPr>
          <w:rFonts w:eastAsia="Calibri"/>
          <w:lang w:val="bg-BG"/>
        </w:rPr>
      </w:pPr>
      <w:r w:rsidRPr="00AC334B">
        <w:rPr>
          <w:rFonts w:eastAsia="Calibri"/>
          <w:lang w:val="bg-BG"/>
        </w:rPr>
        <w:t>Да се направят предварителни разчети на мощностите, съгласно градоустройствените показатели и архитектурното решение. На база тези разчети да се предвиди ел. захранване на обекта от нови или съществуващи източници на ел. енергия (трансформаторни постове, разпределителни касети), при необходимост, в зависимост от точката на присъединяване.</w:t>
      </w:r>
    </w:p>
    <w:p w:rsidR="00AC334B" w:rsidRPr="00AC334B" w:rsidRDefault="00AC334B" w:rsidP="00AC334B">
      <w:pPr>
        <w:ind w:firstLine="426"/>
        <w:jc w:val="both"/>
        <w:rPr>
          <w:rFonts w:eastAsia="Calibri"/>
          <w:lang w:val="bg-BG"/>
        </w:rPr>
      </w:pPr>
      <w:r w:rsidRPr="00AC334B">
        <w:rPr>
          <w:rFonts w:eastAsia="Calibri"/>
          <w:lang w:val="bg-BG"/>
        </w:rPr>
        <w:t>Новите източници да се изберат така, че да се осигури минимална дължина на мрежата за ниско напрежение (НН), също и възможност за обслужване на съоръженията.</w:t>
      </w:r>
    </w:p>
    <w:p w:rsidR="00500C0A" w:rsidRDefault="00500C0A" w:rsidP="00AC334B">
      <w:pPr>
        <w:ind w:firstLine="426"/>
        <w:jc w:val="both"/>
        <w:rPr>
          <w:rFonts w:eastAsia="Calibri"/>
          <w:lang w:val="bg-BG"/>
        </w:rPr>
      </w:pPr>
    </w:p>
    <w:p w:rsidR="00AC334B" w:rsidRPr="00AC334B" w:rsidRDefault="00AC334B" w:rsidP="00AC334B">
      <w:pPr>
        <w:ind w:firstLine="426"/>
        <w:jc w:val="both"/>
        <w:rPr>
          <w:rFonts w:eastAsia="Calibri"/>
          <w:lang w:val="bg-BG"/>
        </w:rPr>
      </w:pPr>
      <w:r w:rsidRPr="00AC334B">
        <w:rPr>
          <w:rFonts w:eastAsia="Calibri"/>
          <w:lang w:val="bg-BG"/>
        </w:rPr>
        <w:t>Инвестиционните проекти трябва да съдържат минимум следните инсталации:</w:t>
      </w:r>
    </w:p>
    <w:p w:rsidR="00AC334B" w:rsidRPr="00AC334B" w:rsidRDefault="00AC334B" w:rsidP="00AC334B">
      <w:pPr>
        <w:ind w:firstLine="426"/>
        <w:jc w:val="both"/>
        <w:rPr>
          <w:rFonts w:eastAsia="Calibri"/>
          <w:lang w:val="bg-BG"/>
        </w:rPr>
      </w:pPr>
      <w:r w:rsidRPr="00AC334B">
        <w:rPr>
          <w:rFonts w:eastAsia="Calibri"/>
          <w:lang w:val="bg-BG"/>
        </w:rPr>
        <w:t>- Площадкови мрежи – реконструкция на съществуващи електрически захранващи кабели, площадково осветление около сградата (посредством осветителни тела, монтирани на фасадата), нови канални мрежи за връзка към съществуваща сграда и улично мрежи;</w:t>
      </w:r>
    </w:p>
    <w:p w:rsidR="00AC334B" w:rsidRPr="00AC334B" w:rsidRDefault="00AC334B" w:rsidP="00AC334B">
      <w:pPr>
        <w:ind w:firstLine="426"/>
        <w:jc w:val="both"/>
        <w:rPr>
          <w:rFonts w:eastAsia="Calibri"/>
          <w:lang w:val="bg-BG"/>
        </w:rPr>
      </w:pPr>
      <w:r w:rsidRPr="00AC334B">
        <w:rPr>
          <w:rFonts w:eastAsia="Calibri"/>
          <w:lang w:val="bg-BG"/>
        </w:rPr>
        <w:t>- Захранване на обекта с електрическа енергия – да се осигури самостоятелно измерване на консумираната енергия за обекта. Да се проектира ново захранване от табло ниско напрежение на основната сграда. Ако при проучването се установи необходимост от ново ел. захранване от съоръжения на Енерго-Про Мрежи да се проектира ново захранване съгласно указанията на електроразпределителното предприятие;</w:t>
      </w:r>
    </w:p>
    <w:p w:rsidR="00AC334B" w:rsidRPr="00AC334B" w:rsidRDefault="00AC334B" w:rsidP="00AC334B">
      <w:pPr>
        <w:ind w:firstLine="426"/>
        <w:jc w:val="both"/>
        <w:rPr>
          <w:rFonts w:eastAsia="Calibri"/>
          <w:lang w:val="bg-BG"/>
        </w:rPr>
      </w:pPr>
      <w:r w:rsidRPr="00AC334B">
        <w:rPr>
          <w:rFonts w:eastAsia="Calibri"/>
          <w:lang w:val="bg-BG"/>
        </w:rPr>
        <w:t>- Мълниезащитна инсталация на сградата;</w:t>
      </w:r>
    </w:p>
    <w:p w:rsidR="00AC334B" w:rsidRPr="00AC334B" w:rsidRDefault="00AC334B" w:rsidP="00AC334B">
      <w:pPr>
        <w:ind w:firstLine="426"/>
        <w:jc w:val="both"/>
        <w:rPr>
          <w:rFonts w:eastAsia="Calibri"/>
          <w:lang w:val="bg-BG"/>
        </w:rPr>
      </w:pPr>
      <w:r w:rsidRPr="00AC334B">
        <w:rPr>
          <w:rFonts w:eastAsia="Calibri"/>
          <w:lang w:val="bg-BG"/>
        </w:rPr>
        <w:t>- Заземителна инсталация;</w:t>
      </w:r>
    </w:p>
    <w:p w:rsidR="00AC334B" w:rsidRPr="00AC334B" w:rsidRDefault="00AC334B" w:rsidP="00AC334B">
      <w:pPr>
        <w:ind w:firstLine="426"/>
        <w:jc w:val="both"/>
        <w:rPr>
          <w:rFonts w:eastAsia="Calibri"/>
          <w:lang w:val="bg-BG"/>
        </w:rPr>
      </w:pPr>
      <w:r w:rsidRPr="00AC334B">
        <w:rPr>
          <w:rFonts w:eastAsia="Calibri"/>
          <w:lang w:val="bg-BG"/>
        </w:rPr>
        <w:t xml:space="preserve">- Осветителна инсталация – евакуационно осветление, дежурно и работно осветление. Да се осигури възможност за зониране на осветлението в зависимост от вида на състезанието. Да се </w:t>
      </w:r>
      <w:r w:rsidRPr="00AC334B">
        <w:rPr>
          <w:rFonts w:eastAsia="Calibri"/>
          <w:lang w:val="bg-BG"/>
        </w:rPr>
        <w:lastRenderedPageBreak/>
        <w:t>приложат светотехнически изчисления за различните видове състезания. Да се използват осветителни тела с LED източници на светлина;</w:t>
      </w:r>
    </w:p>
    <w:p w:rsidR="00AC334B" w:rsidRPr="00AC334B" w:rsidRDefault="00AC334B" w:rsidP="00AC334B">
      <w:pPr>
        <w:ind w:firstLine="426"/>
        <w:jc w:val="both"/>
        <w:rPr>
          <w:rFonts w:eastAsia="Calibri"/>
          <w:lang w:val="bg-BG"/>
        </w:rPr>
      </w:pPr>
      <w:r w:rsidRPr="00AC334B">
        <w:rPr>
          <w:rFonts w:eastAsia="Calibri"/>
          <w:lang w:val="bg-BG"/>
        </w:rPr>
        <w:t>- Контактна инсталация съгласно предназначенията на помещенията;</w:t>
      </w:r>
    </w:p>
    <w:p w:rsidR="00AC334B" w:rsidRPr="00AC334B" w:rsidRDefault="00AC334B" w:rsidP="00AC334B">
      <w:pPr>
        <w:ind w:firstLine="426"/>
        <w:jc w:val="both"/>
        <w:rPr>
          <w:rFonts w:eastAsia="Calibri"/>
          <w:lang w:val="bg-BG"/>
        </w:rPr>
      </w:pPr>
      <w:r w:rsidRPr="00AC334B">
        <w:rPr>
          <w:rFonts w:eastAsia="Calibri"/>
          <w:lang w:val="bg-BG"/>
        </w:rPr>
        <w:t>- Силови инсталации и инсталации за захранване на технологични съоръжения по други части на проекта;</w:t>
      </w:r>
    </w:p>
    <w:p w:rsidR="00AC334B" w:rsidRPr="00AC334B" w:rsidRDefault="00AC334B" w:rsidP="00AC334B">
      <w:pPr>
        <w:ind w:firstLine="426"/>
        <w:jc w:val="both"/>
        <w:rPr>
          <w:rFonts w:eastAsia="Calibri"/>
          <w:lang w:val="bg-BG"/>
        </w:rPr>
      </w:pPr>
      <w:r w:rsidRPr="00AC334B">
        <w:rPr>
          <w:rFonts w:eastAsia="Calibri"/>
          <w:lang w:val="bg-BG"/>
        </w:rPr>
        <w:t>- Инсталация против обледяване на покрива;</w:t>
      </w:r>
    </w:p>
    <w:p w:rsidR="00AC334B" w:rsidRPr="00AC334B" w:rsidRDefault="00AC334B" w:rsidP="00AC334B">
      <w:pPr>
        <w:ind w:firstLine="426"/>
        <w:jc w:val="both"/>
        <w:rPr>
          <w:rFonts w:eastAsia="Calibri"/>
          <w:lang w:val="bg-BG"/>
        </w:rPr>
      </w:pPr>
      <w:r w:rsidRPr="00AC334B">
        <w:rPr>
          <w:rFonts w:eastAsia="Calibri"/>
          <w:lang w:val="bg-BG"/>
        </w:rPr>
        <w:t>- Инсталация за контрол на достъпа, СОТ и видео наблюдение. Същите да са съвместими с изградените в основната сграда. Да се проектира връзка към контролен център, разположен в училището. Да се проектира външно (по периметъра на фасадите) и вътрешно видео наблюдение посредством съвременни висококачествени цифрови камери;</w:t>
      </w:r>
    </w:p>
    <w:p w:rsidR="00AC334B" w:rsidRPr="00AC334B" w:rsidRDefault="00AC334B" w:rsidP="00AC334B">
      <w:pPr>
        <w:ind w:firstLine="426"/>
        <w:jc w:val="both"/>
        <w:rPr>
          <w:rFonts w:eastAsia="Calibri"/>
          <w:lang w:val="bg-BG"/>
        </w:rPr>
      </w:pPr>
      <w:r w:rsidRPr="00AC334B">
        <w:rPr>
          <w:rFonts w:eastAsia="Calibri"/>
          <w:lang w:val="bg-BG"/>
        </w:rPr>
        <w:t>- Телефонна инсталация и връзка към съществуваща такава в основната сграда;</w:t>
      </w:r>
    </w:p>
    <w:p w:rsidR="00AC334B" w:rsidRPr="00AC334B" w:rsidRDefault="00AC334B" w:rsidP="00AC334B">
      <w:pPr>
        <w:ind w:firstLine="426"/>
        <w:jc w:val="both"/>
        <w:rPr>
          <w:rFonts w:eastAsia="Calibri"/>
          <w:lang w:val="bg-BG"/>
        </w:rPr>
      </w:pPr>
      <w:r w:rsidRPr="00AC334B">
        <w:rPr>
          <w:rFonts w:eastAsia="Calibri"/>
          <w:lang w:val="bg-BG"/>
        </w:rPr>
        <w:t>- Инсталация за интернет  и връзка към съществуваща такава в основната сграда. Да се осигури безжично покритие във всички помещения на обекта;</w:t>
      </w:r>
    </w:p>
    <w:p w:rsidR="00AC334B" w:rsidRPr="00AC334B" w:rsidRDefault="00AC334B" w:rsidP="00AC334B">
      <w:pPr>
        <w:ind w:firstLine="426"/>
        <w:jc w:val="both"/>
        <w:rPr>
          <w:rFonts w:eastAsia="Calibri"/>
          <w:lang w:val="bg-BG"/>
        </w:rPr>
      </w:pPr>
      <w:r w:rsidRPr="00AC334B">
        <w:rPr>
          <w:rFonts w:eastAsia="Calibri"/>
          <w:lang w:val="bg-BG"/>
        </w:rPr>
        <w:t>- Система за пожароизвестяване, която да бъде съвместима с изградената в основната сграда. Да се предвиди връзка между новата сграда и съществуващата.</w:t>
      </w:r>
    </w:p>
    <w:p w:rsidR="00AC334B" w:rsidRPr="00AC334B" w:rsidRDefault="00AC334B" w:rsidP="00AC334B">
      <w:pPr>
        <w:ind w:firstLine="426"/>
        <w:jc w:val="both"/>
        <w:rPr>
          <w:rFonts w:eastAsia="Calibri"/>
          <w:lang w:val="bg-BG"/>
        </w:rPr>
      </w:pPr>
      <w:r w:rsidRPr="00AC334B">
        <w:rPr>
          <w:rFonts w:eastAsia="Calibri"/>
          <w:lang w:val="bg-BG"/>
        </w:rPr>
        <w:t>Да се спазват изискванията на:</w:t>
      </w:r>
    </w:p>
    <w:p w:rsidR="00AC334B" w:rsidRPr="00AC334B" w:rsidRDefault="00AC334B" w:rsidP="00AC334B">
      <w:pPr>
        <w:ind w:firstLine="426"/>
        <w:jc w:val="both"/>
        <w:rPr>
          <w:rFonts w:eastAsia="Calibri"/>
          <w:lang w:val="bg-BG"/>
        </w:rPr>
      </w:pPr>
      <w:r w:rsidRPr="00AC334B">
        <w:rPr>
          <w:rFonts w:eastAsia="Calibri"/>
          <w:lang w:val="bg-BG"/>
        </w:rPr>
        <w:t>- Наредба № 1 от 27.05.2010г. за проектиране, изграждане и поддържане на електрически уредби за ниско напрежение в сгради;</w:t>
      </w:r>
    </w:p>
    <w:p w:rsidR="00AC334B" w:rsidRPr="00AC334B" w:rsidRDefault="00AC334B" w:rsidP="00AC334B">
      <w:pPr>
        <w:ind w:firstLine="426"/>
        <w:jc w:val="both"/>
        <w:rPr>
          <w:rFonts w:eastAsia="Calibri"/>
          <w:lang w:val="bg-BG"/>
        </w:rPr>
      </w:pPr>
      <w:r w:rsidRPr="00AC334B">
        <w:rPr>
          <w:rFonts w:eastAsia="Calibri"/>
          <w:lang w:val="bg-BG"/>
        </w:rPr>
        <w:t>- Наредба № 3 от 09.06.2004г. за устройство на електрически уредби и електропроводните линии;</w:t>
      </w:r>
    </w:p>
    <w:p w:rsidR="00AC334B" w:rsidRPr="00AC334B" w:rsidRDefault="00AC334B" w:rsidP="00AC334B">
      <w:pPr>
        <w:ind w:firstLine="426"/>
        <w:jc w:val="both"/>
        <w:rPr>
          <w:rFonts w:eastAsia="Calibri"/>
          <w:lang w:val="bg-BG"/>
        </w:rPr>
      </w:pPr>
      <w:r w:rsidRPr="00AC334B">
        <w:rPr>
          <w:rFonts w:eastAsia="Calibri"/>
          <w:lang w:val="bg-BG"/>
        </w:rPr>
        <w:t>- Наредба № Iз-1971 от 29.10.2009г. за строително-технически правила и норми за осигуряване на безопасност при пожар;</w:t>
      </w:r>
    </w:p>
    <w:p w:rsidR="00AC334B" w:rsidRPr="00AC334B" w:rsidRDefault="00AC334B" w:rsidP="00AC334B">
      <w:pPr>
        <w:ind w:firstLine="426"/>
        <w:jc w:val="both"/>
        <w:rPr>
          <w:rFonts w:eastAsia="Calibri"/>
          <w:lang w:val="bg-BG"/>
        </w:rPr>
      </w:pPr>
      <w:r w:rsidRPr="00AC334B">
        <w:rPr>
          <w:rFonts w:eastAsia="Calibri"/>
          <w:lang w:val="bg-BG"/>
        </w:rPr>
        <w:t>- Наредба № 8 – Правила и норми за разполагане на технически проводи и съоръжения в населени места- 1999г.</w:t>
      </w:r>
    </w:p>
    <w:p w:rsidR="00AC334B" w:rsidRPr="00AC334B" w:rsidRDefault="00AC334B" w:rsidP="00AC334B">
      <w:pPr>
        <w:ind w:firstLine="426"/>
        <w:jc w:val="both"/>
        <w:rPr>
          <w:rFonts w:eastAsia="Calibri"/>
          <w:lang w:val="bg-BG"/>
        </w:rPr>
      </w:pPr>
      <w:r w:rsidRPr="00AC334B">
        <w:rPr>
          <w:rFonts w:eastAsia="Calibri"/>
          <w:lang w:val="bg-BG"/>
        </w:rPr>
        <w:t>- Наредба № 16 от 9.06.2004г. за сервитутите на енергийните обекти.</w:t>
      </w:r>
    </w:p>
    <w:p w:rsidR="00AC334B" w:rsidRPr="00AC334B" w:rsidRDefault="00AC334B" w:rsidP="00AC334B">
      <w:pPr>
        <w:ind w:firstLine="426"/>
        <w:jc w:val="both"/>
        <w:rPr>
          <w:rFonts w:eastAsia="Calibri"/>
          <w:lang w:val="bg-BG"/>
        </w:rPr>
      </w:pPr>
    </w:p>
    <w:p w:rsidR="00AC334B" w:rsidRPr="00AC334B" w:rsidRDefault="00AC334B" w:rsidP="00AC334B">
      <w:pPr>
        <w:ind w:firstLine="426"/>
        <w:jc w:val="both"/>
        <w:rPr>
          <w:rFonts w:eastAsia="Calibri"/>
          <w:b/>
          <w:lang w:val="bg-BG"/>
        </w:rPr>
      </w:pPr>
      <w:r w:rsidRPr="00AC334B">
        <w:rPr>
          <w:rFonts w:eastAsia="Calibri"/>
          <w:b/>
          <w:lang w:val="bg-BG"/>
        </w:rPr>
        <w:t>- част Водоснабдяване и канализация:</w:t>
      </w:r>
    </w:p>
    <w:p w:rsidR="00AC334B" w:rsidRPr="00AC334B" w:rsidRDefault="00AC334B" w:rsidP="00AC334B">
      <w:pPr>
        <w:ind w:firstLine="426"/>
        <w:jc w:val="both"/>
        <w:rPr>
          <w:rFonts w:eastAsia="Calibri"/>
          <w:lang w:val="bg-BG"/>
        </w:rPr>
      </w:pPr>
      <w:r w:rsidRPr="00AC334B">
        <w:rPr>
          <w:rFonts w:eastAsia="Calibri"/>
          <w:lang w:val="bg-BG"/>
        </w:rPr>
        <w:t xml:space="preserve">Сградни ВиК инсталации: </w:t>
      </w:r>
    </w:p>
    <w:p w:rsidR="00AC334B" w:rsidRPr="00AC334B" w:rsidRDefault="00AC334B" w:rsidP="00AC334B">
      <w:pPr>
        <w:ind w:firstLine="426"/>
        <w:jc w:val="both"/>
        <w:rPr>
          <w:rFonts w:eastAsia="Calibri"/>
          <w:lang w:val="bg-BG"/>
        </w:rPr>
      </w:pPr>
      <w:r w:rsidRPr="00AC334B">
        <w:rPr>
          <w:rFonts w:eastAsia="Calibri"/>
          <w:lang w:val="bg-BG"/>
        </w:rPr>
        <w:t xml:space="preserve">За новопроектираната сграда да се проектират сградни ВиК инсталации, което да включва водопроводна /топла, студена и циркулационна вода/ и канализационна инсталации към обекта, чрез които да се осигури нормално действие на водочерпните прибори и съоръжения в сградата, съгласно Наредба № 4 от 2005г. за проектиране, изграждане и експлоатация на сградни ВиК инсталации. Водопроводната инсталация да се оразмери съгласно нормите за водоснабдяване на обществени сгради със съответното предназначение. </w:t>
      </w:r>
    </w:p>
    <w:p w:rsidR="00AC334B" w:rsidRPr="00AC334B" w:rsidRDefault="00AC334B" w:rsidP="00AC334B">
      <w:pPr>
        <w:ind w:firstLine="426"/>
        <w:jc w:val="both"/>
        <w:rPr>
          <w:rFonts w:eastAsia="Calibri"/>
          <w:lang w:val="bg-BG"/>
        </w:rPr>
      </w:pPr>
      <w:r w:rsidRPr="00AC334B">
        <w:rPr>
          <w:rFonts w:eastAsia="Calibri"/>
          <w:lang w:val="bg-BG"/>
        </w:rPr>
        <w:t>Съгласно Наредба № Iз-1971 от 29.10.2009г. за строително-технически правила и норми за осигуряване на безопасност при пожар, съобразно предназначението и категорията на сградата, да се предвиди противопожарно водоснабдяване на новата сграда.</w:t>
      </w:r>
    </w:p>
    <w:p w:rsidR="00AC334B" w:rsidRPr="00AC334B" w:rsidRDefault="00AC334B" w:rsidP="00AC334B">
      <w:pPr>
        <w:ind w:firstLine="426"/>
        <w:jc w:val="both"/>
        <w:rPr>
          <w:rFonts w:eastAsia="Calibri"/>
          <w:lang w:val="bg-BG"/>
        </w:rPr>
      </w:pPr>
      <w:r w:rsidRPr="00AC334B">
        <w:rPr>
          <w:rFonts w:eastAsia="Calibri"/>
          <w:lang w:val="bg-BG"/>
        </w:rPr>
        <w:t xml:space="preserve">Площадкови ВиК мрежи: </w:t>
      </w:r>
    </w:p>
    <w:p w:rsidR="00AC334B" w:rsidRPr="00AC334B" w:rsidRDefault="00AC334B" w:rsidP="00AC334B">
      <w:pPr>
        <w:ind w:firstLine="426"/>
        <w:jc w:val="both"/>
        <w:rPr>
          <w:rFonts w:eastAsia="Calibri"/>
          <w:lang w:val="bg-BG"/>
        </w:rPr>
      </w:pPr>
      <w:r w:rsidRPr="00AC334B">
        <w:rPr>
          <w:rFonts w:eastAsia="Calibri"/>
          <w:lang w:val="bg-BG"/>
        </w:rPr>
        <w:t>Да бъдат проектирани външни ВиК мрежи за обекта съгласно изходни данни от „ВиК“ ООД.</w:t>
      </w:r>
    </w:p>
    <w:p w:rsidR="00AC334B" w:rsidRPr="00AC334B" w:rsidRDefault="00AC334B" w:rsidP="00AC334B">
      <w:pPr>
        <w:ind w:firstLine="426"/>
        <w:jc w:val="both"/>
        <w:rPr>
          <w:rFonts w:eastAsia="Calibri"/>
          <w:lang w:val="bg-BG"/>
        </w:rPr>
      </w:pPr>
      <w:r w:rsidRPr="00AC334B">
        <w:rPr>
          <w:rFonts w:eastAsia="Calibri"/>
          <w:lang w:val="bg-BG"/>
        </w:rPr>
        <w:t>Да се предвидят градински хидранти за поливане на зелените площи на територията на училището.</w:t>
      </w:r>
    </w:p>
    <w:p w:rsidR="00AC334B" w:rsidRPr="00AC334B" w:rsidRDefault="00AC334B" w:rsidP="00AC334B">
      <w:pPr>
        <w:ind w:firstLine="426"/>
        <w:jc w:val="both"/>
        <w:rPr>
          <w:rFonts w:eastAsia="Calibri"/>
          <w:lang w:val="bg-BG"/>
        </w:rPr>
      </w:pPr>
      <w:r w:rsidRPr="00AC334B">
        <w:rPr>
          <w:rFonts w:eastAsia="Calibri"/>
          <w:lang w:val="bg-BG"/>
        </w:rPr>
        <w:t>Съобразно проекта за нова вертикална планировка, да се осигури събирането и отвеждането на дъждовните води от сградата и от прилежащите територии.</w:t>
      </w:r>
    </w:p>
    <w:p w:rsidR="00AC334B" w:rsidRPr="00AC334B" w:rsidRDefault="00AC334B" w:rsidP="00AC334B">
      <w:pPr>
        <w:ind w:firstLine="426"/>
        <w:jc w:val="both"/>
        <w:rPr>
          <w:rFonts w:eastAsia="Calibri"/>
          <w:lang w:val="bg-BG"/>
        </w:rPr>
      </w:pPr>
    </w:p>
    <w:p w:rsidR="00AC334B" w:rsidRPr="00AC334B" w:rsidRDefault="00AC334B" w:rsidP="00AC334B">
      <w:pPr>
        <w:ind w:firstLine="426"/>
        <w:jc w:val="both"/>
        <w:rPr>
          <w:rFonts w:eastAsia="Calibri"/>
          <w:b/>
          <w:lang w:val="bg-BG"/>
        </w:rPr>
      </w:pPr>
      <w:r w:rsidRPr="00AC334B">
        <w:rPr>
          <w:rFonts w:eastAsia="Calibri"/>
          <w:b/>
          <w:lang w:val="bg-BG"/>
        </w:rPr>
        <w:t>- част Отопление, вентилация и технологична:</w:t>
      </w:r>
    </w:p>
    <w:p w:rsidR="00AC334B" w:rsidRPr="00AC334B" w:rsidRDefault="00AC334B" w:rsidP="00AC334B">
      <w:pPr>
        <w:ind w:firstLine="426"/>
        <w:jc w:val="both"/>
        <w:rPr>
          <w:rFonts w:eastAsia="Calibri"/>
          <w:lang w:val="bg-BG"/>
        </w:rPr>
      </w:pPr>
      <w:r w:rsidRPr="00AC334B">
        <w:rPr>
          <w:rFonts w:eastAsia="Calibri"/>
          <w:lang w:val="bg-BG"/>
        </w:rPr>
        <w:t>Проектната разработка да обхваща отоплителната и вентилационните инсталации на сградата, и начин на затопляне на водата за битови нужди, съгласно изискванията на Наредба № 15 от 28.07.2005г. за технически правила и норми за проектиране, изграждане и експлоатация на обектите и съоръженията за производство, пренос и разпределение на топлинна енергия и всички действащи нормативни актове и изисквания за обекти от такъв характер.</w:t>
      </w:r>
    </w:p>
    <w:p w:rsidR="00AC334B" w:rsidRPr="00AC334B" w:rsidRDefault="00AC334B" w:rsidP="00AC334B">
      <w:pPr>
        <w:ind w:firstLine="426"/>
        <w:jc w:val="both"/>
        <w:rPr>
          <w:rFonts w:eastAsia="Calibri"/>
          <w:lang w:val="bg-BG"/>
        </w:rPr>
      </w:pPr>
      <w:r w:rsidRPr="00AC334B">
        <w:rPr>
          <w:rFonts w:eastAsia="Calibri"/>
          <w:lang w:val="bg-BG"/>
        </w:rPr>
        <w:t>Да се предвиди инсталация със слънчеви колектори с целогодишен режим на работа.</w:t>
      </w:r>
    </w:p>
    <w:p w:rsidR="00AC334B" w:rsidRPr="00AC334B" w:rsidRDefault="00AC334B" w:rsidP="00AC334B">
      <w:pPr>
        <w:ind w:firstLine="426"/>
        <w:jc w:val="both"/>
        <w:rPr>
          <w:rFonts w:eastAsia="Calibri"/>
          <w:lang w:val="bg-BG"/>
        </w:rPr>
      </w:pPr>
      <w:r w:rsidRPr="00AC334B">
        <w:rPr>
          <w:rFonts w:eastAsia="Calibri"/>
          <w:lang w:val="bg-BG"/>
        </w:rPr>
        <w:t>Водата за битово горещо водоснабдяване да се осигури чрез бойлери, свързани със слънчевите колектори. На бойлерите да се предвидят и ел. подгреватели.</w:t>
      </w:r>
    </w:p>
    <w:p w:rsidR="00AC334B" w:rsidRPr="00AC334B" w:rsidRDefault="00AC334B" w:rsidP="00AC334B">
      <w:pPr>
        <w:ind w:firstLine="426"/>
        <w:jc w:val="both"/>
        <w:rPr>
          <w:rFonts w:eastAsia="Calibri"/>
          <w:lang w:val="bg-BG"/>
        </w:rPr>
      </w:pPr>
      <w:r w:rsidRPr="00AC334B">
        <w:rPr>
          <w:rFonts w:eastAsia="Calibri"/>
          <w:lang w:val="bg-BG"/>
        </w:rPr>
        <w:lastRenderedPageBreak/>
        <w:t>Да се спазват изискванията на Наредба № Iз-1971 от 29.10.2009г. за строително-технически правила и норми за осигуряване на безопасност при пожар.</w:t>
      </w:r>
    </w:p>
    <w:p w:rsidR="00AC334B" w:rsidRPr="00AC334B" w:rsidRDefault="00AC334B" w:rsidP="00AC334B">
      <w:pPr>
        <w:ind w:firstLine="426"/>
        <w:jc w:val="both"/>
        <w:rPr>
          <w:rFonts w:eastAsia="Calibri"/>
          <w:lang w:val="bg-BG"/>
        </w:rPr>
      </w:pPr>
      <w:r w:rsidRPr="00AC334B">
        <w:rPr>
          <w:rFonts w:eastAsia="Calibri"/>
          <w:lang w:val="bg-BG"/>
        </w:rPr>
        <w:t>Проектът да предвижда цялото необходимо технологично оборудване.</w:t>
      </w:r>
    </w:p>
    <w:p w:rsidR="00AC334B" w:rsidRPr="00AC334B" w:rsidRDefault="00AC334B" w:rsidP="00AC334B">
      <w:pPr>
        <w:ind w:firstLine="426"/>
        <w:jc w:val="both"/>
        <w:rPr>
          <w:rFonts w:eastAsia="Calibri"/>
          <w:lang w:val="bg-BG"/>
        </w:rPr>
      </w:pPr>
    </w:p>
    <w:p w:rsidR="00AC334B" w:rsidRPr="00AC334B" w:rsidRDefault="00AC334B" w:rsidP="00AC334B">
      <w:pPr>
        <w:ind w:firstLine="426"/>
        <w:jc w:val="both"/>
        <w:rPr>
          <w:rFonts w:eastAsia="Calibri"/>
          <w:b/>
          <w:lang w:val="bg-BG"/>
        </w:rPr>
      </w:pPr>
      <w:r w:rsidRPr="00AC334B">
        <w:rPr>
          <w:rFonts w:eastAsia="Calibri"/>
          <w:b/>
          <w:lang w:val="bg-BG"/>
        </w:rPr>
        <w:t>- част Енергийна ефективност:</w:t>
      </w:r>
    </w:p>
    <w:p w:rsidR="00AC334B" w:rsidRPr="00AC334B" w:rsidRDefault="00AC334B" w:rsidP="00AC334B">
      <w:pPr>
        <w:ind w:firstLine="426"/>
        <w:jc w:val="both"/>
        <w:rPr>
          <w:rFonts w:eastAsia="Calibri"/>
          <w:lang w:val="bg-BG"/>
        </w:rPr>
      </w:pPr>
      <w:r w:rsidRPr="00AC334B">
        <w:rPr>
          <w:rFonts w:eastAsia="Calibri"/>
          <w:lang w:val="bg-BG"/>
        </w:rPr>
        <w:t>Обхватът, съдържанието, чертежите и обяснителната записка на част енергийна ефективност се разработват при спазване изискванията на Наредба № 7 за енергийна ефективност, топлосъхранение и икономия на енергия в сгради и съдържа най-малко - обяснителна част; изчислителна част; технически чертежи на архитектурно-строителни детайли и елементи с детайлно описание към всеки детайл на геометричните, топлофизичните и оптичните характеристики на продуктите, въз основа на които са разработени детайлите, приложения - технически спецификации и характеристики на вложените в строежа строителни и енергоефективни продукти.</w:t>
      </w:r>
    </w:p>
    <w:p w:rsidR="00AC334B" w:rsidRPr="00AC334B" w:rsidRDefault="00AC334B" w:rsidP="00AC334B">
      <w:pPr>
        <w:ind w:firstLine="426"/>
        <w:jc w:val="both"/>
        <w:rPr>
          <w:rFonts w:eastAsia="Calibri"/>
          <w:lang w:val="bg-BG"/>
        </w:rPr>
      </w:pPr>
      <w:r w:rsidRPr="00AC334B">
        <w:rPr>
          <w:rFonts w:eastAsia="Calibri"/>
          <w:lang w:val="bg-BG"/>
        </w:rPr>
        <w:t>Изчисленията в част енергийна ефективност да се извършат съгласно методиката от приложение №3 на Наредба №7 за енергийна ефективност, топлосъхранение и икономия на енергия в сгради.</w:t>
      </w:r>
    </w:p>
    <w:p w:rsidR="00AC334B" w:rsidRPr="00AC334B" w:rsidRDefault="00AC334B" w:rsidP="00AC334B">
      <w:pPr>
        <w:ind w:firstLine="426"/>
        <w:jc w:val="both"/>
        <w:rPr>
          <w:rFonts w:eastAsia="Calibri"/>
          <w:lang w:val="bg-BG"/>
        </w:rPr>
      </w:pPr>
    </w:p>
    <w:p w:rsidR="00AC334B" w:rsidRPr="00AC334B" w:rsidRDefault="00AC334B" w:rsidP="00AC334B">
      <w:pPr>
        <w:ind w:firstLine="426"/>
        <w:jc w:val="both"/>
        <w:rPr>
          <w:rFonts w:eastAsia="Calibri"/>
          <w:b/>
          <w:lang w:val="bg-BG"/>
        </w:rPr>
      </w:pPr>
      <w:r w:rsidRPr="00AC334B">
        <w:rPr>
          <w:rFonts w:eastAsia="Calibri"/>
          <w:b/>
          <w:lang w:val="bg-BG"/>
        </w:rPr>
        <w:t>- част Геоложки проучвания:</w:t>
      </w:r>
    </w:p>
    <w:p w:rsidR="00AC334B" w:rsidRPr="00AC334B" w:rsidRDefault="00AC334B" w:rsidP="00AC334B">
      <w:pPr>
        <w:ind w:firstLine="426"/>
        <w:jc w:val="both"/>
        <w:rPr>
          <w:rFonts w:eastAsia="Calibri"/>
          <w:lang w:val="bg-BG"/>
        </w:rPr>
      </w:pPr>
      <w:r w:rsidRPr="00AC334B">
        <w:rPr>
          <w:rFonts w:eastAsia="Calibri"/>
          <w:lang w:val="bg-BG"/>
        </w:rPr>
        <w:t>Да се направи коректна оценка на инженерно-геоложките условия.</w:t>
      </w:r>
    </w:p>
    <w:p w:rsidR="00AC334B" w:rsidRPr="00AC334B" w:rsidRDefault="00AC334B" w:rsidP="00AC334B">
      <w:pPr>
        <w:ind w:firstLine="426"/>
        <w:jc w:val="both"/>
        <w:rPr>
          <w:rFonts w:eastAsia="Calibri"/>
          <w:lang w:val="bg-BG"/>
        </w:rPr>
      </w:pPr>
      <w:r w:rsidRPr="00AC334B">
        <w:rPr>
          <w:rFonts w:eastAsia="Calibri"/>
          <w:lang w:val="bg-BG"/>
        </w:rPr>
        <w:t>Проектирането и строителството следва да бъдат съобразени с действащите норми за условията на пропадъчна льосова земна основа и сеизмичност.</w:t>
      </w:r>
    </w:p>
    <w:p w:rsidR="00AC334B" w:rsidRPr="00AC334B" w:rsidRDefault="00AC334B" w:rsidP="00AC334B">
      <w:pPr>
        <w:ind w:firstLine="426"/>
        <w:jc w:val="both"/>
        <w:rPr>
          <w:rFonts w:eastAsia="Calibri"/>
          <w:lang w:val="bg-BG"/>
        </w:rPr>
      </w:pPr>
    </w:p>
    <w:p w:rsidR="00AC334B" w:rsidRPr="00AC334B" w:rsidRDefault="00AC334B" w:rsidP="00AC334B">
      <w:pPr>
        <w:ind w:firstLine="426"/>
        <w:jc w:val="both"/>
        <w:rPr>
          <w:rFonts w:eastAsia="Calibri"/>
          <w:b/>
          <w:lang w:val="bg-BG"/>
        </w:rPr>
      </w:pPr>
      <w:r w:rsidRPr="00AC334B">
        <w:rPr>
          <w:rFonts w:eastAsia="Calibri"/>
          <w:b/>
          <w:lang w:val="bg-BG"/>
        </w:rPr>
        <w:t xml:space="preserve">- част Геодезия: </w:t>
      </w:r>
    </w:p>
    <w:p w:rsidR="00AC334B" w:rsidRPr="00AC334B" w:rsidRDefault="00AC334B" w:rsidP="00AC334B">
      <w:pPr>
        <w:ind w:firstLine="426"/>
        <w:jc w:val="both"/>
        <w:rPr>
          <w:rFonts w:eastAsia="Calibri"/>
          <w:lang w:val="bg-BG"/>
        </w:rPr>
      </w:pPr>
      <w:r w:rsidRPr="00AC334B">
        <w:rPr>
          <w:rFonts w:eastAsia="Calibri"/>
          <w:lang w:val="bg-BG"/>
        </w:rPr>
        <w:t xml:space="preserve">Да се изработи теренно-ситуационна снимка, вкл. заснемане на съществуващата дървесна растителност. Проектът да се разработи върху извадка от кадастрална карта с нанесена регулация. Да даде решение за околното пространство на двора, заедно с предложение за подходящи настилки на двора. </w:t>
      </w:r>
    </w:p>
    <w:p w:rsidR="00AC334B" w:rsidRPr="00AC334B" w:rsidRDefault="00AC334B" w:rsidP="00AC334B">
      <w:pPr>
        <w:ind w:firstLine="426"/>
        <w:jc w:val="both"/>
        <w:rPr>
          <w:rFonts w:eastAsia="Calibri"/>
          <w:lang w:val="bg-BG"/>
        </w:rPr>
      </w:pPr>
      <w:r w:rsidRPr="00AC334B">
        <w:rPr>
          <w:rFonts w:eastAsia="Calibri"/>
          <w:lang w:val="bg-BG"/>
        </w:rPr>
        <w:t>Чертежите на част геодезическа на техническия проект да включват: чертежи за вертикално планиране, изработени върху кадастрална основа от геодезическото заснемане, с височинно обвързване на сградите, съоръженията и обектите на техническата инфраструктура, с означения на теренни и проектни коти; трасировъчен план с подробен координатен регистър, разработен в съответствие с нормативните актове и инструкциите по геодезия и в степен на подробност, необходима за трасирането на обекта и др. при необходимост.</w:t>
      </w:r>
    </w:p>
    <w:p w:rsidR="00AC334B" w:rsidRPr="00AC334B" w:rsidRDefault="00AC334B" w:rsidP="00AC334B">
      <w:pPr>
        <w:ind w:firstLine="426"/>
        <w:jc w:val="both"/>
        <w:rPr>
          <w:rFonts w:eastAsia="Calibri"/>
          <w:lang w:val="bg-BG"/>
        </w:rPr>
      </w:pPr>
    </w:p>
    <w:p w:rsidR="00AC334B" w:rsidRPr="00AC334B" w:rsidRDefault="00AC334B" w:rsidP="00AC334B">
      <w:pPr>
        <w:ind w:firstLine="426"/>
        <w:jc w:val="both"/>
        <w:rPr>
          <w:rFonts w:eastAsia="Calibri"/>
          <w:b/>
          <w:lang w:val="bg-BG"/>
        </w:rPr>
      </w:pPr>
      <w:r w:rsidRPr="00AC334B">
        <w:rPr>
          <w:rFonts w:eastAsia="Calibri"/>
          <w:b/>
          <w:lang w:val="bg-BG"/>
        </w:rPr>
        <w:t>- част План безопасност и здраве:</w:t>
      </w:r>
    </w:p>
    <w:p w:rsidR="00AC334B" w:rsidRPr="00AC334B" w:rsidRDefault="00AC334B" w:rsidP="00AC334B">
      <w:pPr>
        <w:ind w:firstLine="426"/>
        <w:jc w:val="both"/>
        <w:rPr>
          <w:rFonts w:eastAsia="Calibri"/>
          <w:lang w:val="bg-BG"/>
        </w:rPr>
      </w:pPr>
      <w:r w:rsidRPr="00AC334B">
        <w:rPr>
          <w:rFonts w:eastAsia="Calibri"/>
          <w:lang w:val="bg-BG"/>
        </w:rPr>
        <w:t>Мероприятията по част ПБЗ да са разработени в съответствие с изискванията на действащите нормативни документи: Наредба № 2 от 22.03.2004г. за минималните изисквания за здравословни и безопасни условия на труд при извършване на строителни и монтажни работи; Наредба № 3 – Правилник за устройство на електрическите уредби; Наредба № Iз-1971 от 29.10.2009 г. за строително-технически правила и норми за осигуряване на безопасност при пожар; Наредба № 4 за знаците и сигналите за безопасност на труда и противопожарна охрана и др. приложими.</w:t>
      </w:r>
    </w:p>
    <w:p w:rsidR="00AC334B" w:rsidRPr="00AC334B" w:rsidRDefault="00AC334B" w:rsidP="00AC334B">
      <w:pPr>
        <w:ind w:firstLine="426"/>
        <w:jc w:val="both"/>
        <w:rPr>
          <w:rFonts w:eastAsia="Calibri"/>
          <w:lang w:val="bg-BG"/>
        </w:rPr>
      </w:pPr>
    </w:p>
    <w:p w:rsidR="00AC334B" w:rsidRPr="00AC334B" w:rsidRDefault="00AC334B" w:rsidP="00AC334B">
      <w:pPr>
        <w:ind w:firstLine="426"/>
        <w:jc w:val="both"/>
        <w:rPr>
          <w:rFonts w:eastAsia="Calibri"/>
          <w:b/>
          <w:lang w:val="bg-BG"/>
        </w:rPr>
      </w:pPr>
      <w:r w:rsidRPr="00AC334B">
        <w:rPr>
          <w:rFonts w:eastAsia="Calibri"/>
          <w:b/>
          <w:lang w:val="bg-BG"/>
        </w:rPr>
        <w:t>- част Противопожарна и аварийна безопасност:</w:t>
      </w:r>
    </w:p>
    <w:p w:rsidR="00AC334B" w:rsidRPr="00AC334B" w:rsidRDefault="00AC334B" w:rsidP="00AC334B">
      <w:pPr>
        <w:ind w:firstLine="426"/>
        <w:jc w:val="both"/>
        <w:rPr>
          <w:rFonts w:eastAsia="Calibri"/>
          <w:lang w:val="bg-BG"/>
        </w:rPr>
      </w:pPr>
      <w:r w:rsidRPr="00AC334B">
        <w:rPr>
          <w:rFonts w:eastAsia="Calibri"/>
          <w:lang w:val="bg-BG"/>
        </w:rPr>
        <w:t>Да се изготви в обхват и съдържание, определени съгласно приложение № 3 от Наредба № Iз-1971 от 29.10.2009 г. за строително-технически правила и норми за осигуряване на безопасност при пожар и др. приложими.</w:t>
      </w:r>
    </w:p>
    <w:p w:rsidR="00AC334B" w:rsidRPr="00AC334B" w:rsidRDefault="00AC334B" w:rsidP="00AC334B">
      <w:pPr>
        <w:ind w:firstLine="426"/>
        <w:jc w:val="both"/>
        <w:rPr>
          <w:rFonts w:eastAsia="Calibri"/>
          <w:lang w:val="bg-BG"/>
        </w:rPr>
      </w:pPr>
      <w:r w:rsidRPr="00AC334B">
        <w:rPr>
          <w:rFonts w:eastAsia="Calibri"/>
          <w:lang w:val="bg-BG"/>
        </w:rPr>
        <w:t>В част Пожарна безопасност да се включват пасивните и активните мерки за защита и приетите технически решения за осигуряване на пожаробезопасната експлоатация на обекта. Да се предвидят противопожарни хидранти в прилежащото дворно пространство на училището при необходимост.</w:t>
      </w:r>
    </w:p>
    <w:p w:rsidR="00AC334B" w:rsidRPr="00AC334B" w:rsidRDefault="00AC334B" w:rsidP="00AC334B">
      <w:pPr>
        <w:ind w:firstLine="426"/>
        <w:jc w:val="both"/>
        <w:rPr>
          <w:rFonts w:eastAsia="Calibri"/>
          <w:lang w:val="bg-BG"/>
        </w:rPr>
      </w:pPr>
    </w:p>
    <w:p w:rsidR="00AC334B" w:rsidRPr="00AC334B" w:rsidRDefault="00AC334B" w:rsidP="00AC334B">
      <w:pPr>
        <w:ind w:firstLine="426"/>
        <w:jc w:val="both"/>
        <w:rPr>
          <w:rFonts w:eastAsia="Calibri"/>
          <w:b/>
          <w:lang w:val="bg-BG"/>
        </w:rPr>
      </w:pPr>
      <w:r w:rsidRPr="00AC334B">
        <w:rPr>
          <w:rFonts w:eastAsia="Calibri"/>
          <w:b/>
          <w:lang w:val="bg-BG"/>
        </w:rPr>
        <w:t>- Част Проекто-сметна документация / КС и КСС/:</w:t>
      </w:r>
    </w:p>
    <w:p w:rsidR="00AC334B" w:rsidRPr="00AC334B" w:rsidRDefault="00AC334B" w:rsidP="00AC334B">
      <w:pPr>
        <w:ind w:firstLine="426"/>
        <w:jc w:val="both"/>
        <w:rPr>
          <w:rFonts w:eastAsia="Calibri"/>
          <w:lang w:val="bg-BG"/>
        </w:rPr>
      </w:pPr>
      <w:r w:rsidRPr="00AC334B">
        <w:rPr>
          <w:rFonts w:eastAsia="Calibri"/>
          <w:lang w:val="bg-BG"/>
        </w:rPr>
        <w:lastRenderedPageBreak/>
        <w:t>Част сметна документация следва да съдържа обяснителна записка, количествени сметки по частите на проекта за видовете СМР, спецификации на оборудването и обзавеждането и друга информация в зависимост от вида и спецификата на обекта.</w:t>
      </w:r>
    </w:p>
    <w:p w:rsidR="00AC334B" w:rsidRPr="00AC334B" w:rsidRDefault="00AC334B" w:rsidP="00AC334B">
      <w:pPr>
        <w:ind w:firstLine="426"/>
        <w:jc w:val="both"/>
        <w:rPr>
          <w:rFonts w:eastAsia="Calibri"/>
          <w:lang w:val="bg-BG"/>
        </w:rPr>
      </w:pPr>
      <w:r w:rsidRPr="00AC334B">
        <w:rPr>
          <w:rFonts w:eastAsia="Calibri"/>
          <w:lang w:val="bg-BG"/>
        </w:rPr>
        <w:t>Към част сметна документация да се включи обобщена /генерална/ стойностна сметка на обекта.</w:t>
      </w:r>
    </w:p>
    <w:p w:rsidR="00AC334B" w:rsidRPr="00AC334B" w:rsidRDefault="00AC334B" w:rsidP="00AC334B">
      <w:pPr>
        <w:ind w:firstLine="426"/>
        <w:jc w:val="both"/>
        <w:rPr>
          <w:rFonts w:eastAsia="Calibri"/>
          <w:lang w:val="bg-BG"/>
        </w:rPr>
      </w:pPr>
    </w:p>
    <w:p w:rsidR="00AC334B" w:rsidRPr="00AC334B" w:rsidRDefault="00AC334B" w:rsidP="00AC334B">
      <w:pPr>
        <w:ind w:firstLine="426"/>
        <w:jc w:val="both"/>
        <w:rPr>
          <w:rFonts w:eastAsia="Calibri"/>
          <w:lang w:val="bg-BG"/>
        </w:rPr>
      </w:pPr>
      <w:r w:rsidRPr="00AC334B">
        <w:rPr>
          <w:rFonts w:eastAsia="Calibri"/>
          <w:lang w:val="bg-BG"/>
        </w:rPr>
        <w:t>В техническата документация да се предписват само качествени материали, заложени в  техническите спесификации и отговарящи на действащите към момента в РБ стандарти – български - БДС и въведения като български, съответен европейски стандарт - БДС EN, без посочване на марки, модели и др..</w:t>
      </w:r>
    </w:p>
    <w:p w:rsidR="00AC334B" w:rsidRPr="00AC334B" w:rsidRDefault="00AC334B" w:rsidP="00AC334B">
      <w:pPr>
        <w:ind w:firstLine="426"/>
        <w:jc w:val="both"/>
        <w:rPr>
          <w:rFonts w:eastAsia="Calibri"/>
          <w:b/>
          <w:lang w:val="bg-BG"/>
        </w:rPr>
      </w:pPr>
      <w:r w:rsidRPr="00AC334B">
        <w:rPr>
          <w:rFonts w:eastAsia="Calibri"/>
          <w:lang w:val="bg-BG"/>
        </w:rPr>
        <w:t xml:space="preserve"> </w:t>
      </w:r>
      <w:r w:rsidRPr="00AC334B">
        <w:rPr>
          <w:rFonts w:eastAsia="Calibri"/>
          <w:b/>
          <w:lang w:val="bg-BG"/>
        </w:rPr>
        <w:t xml:space="preserve">Проектите по всички части, включително обяснителните записки и количествено - стойностните сметки, да се представят в 5 екземпляра на хартиен носител, 2 сканирани копия на електронен носител и 2 дигитални копия в съответния графичен формат за чертежите и във формат *.doc </w:t>
      </w:r>
      <w:r w:rsidR="005C19FC">
        <w:rPr>
          <w:rFonts w:eastAsia="Calibri"/>
          <w:b/>
          <w:lang w:val="bg-BG"/>
        </w:rPr>
        <w:t xml:space="preserve">(или еквивалент) </w:t>
      </w:r>
      <w:r w:rsidRPr="00AC334B">
        <w:rPr>
          <w:rFonts w:eastAsia="Calibri"/>
          <w:b/>
          <w:lang w:val="bg-BG"/>
        </w:rPr>
        <w:t xml:space="preserve">и *.xls </w:t>
      </w:r>
      <w:r w:rsidR="005C19FC">
        <w:rPr>
          <w:rFonts w:eastAsia="Calibri"/>
          <w:b/>
          <w:lang w:val="bg-BG"/>
        </w:rPr>
        <w:t xml:space="preserve">(или еквивалент) </w:t>
      </w:r>
      <w:r w:rsidRPr="00AC334B">
        <w:rPr>
          <w:rFonts w:eastAsia="Calibri"/>
          <w:b/>
          <w:lang w:val="bg-BG"/>
        </w:rPr>
        <w:t xml:space="preserve">за текстовите документи. </w:t>
      </w:r>
    </w:p>
    <w:p w:rsidR="00AC334B" w:rsidRPr="00AC334B" w:rsidRDefault="00AC334B" w:rsidP="00AC334B">
      <w:pPr>
        <w:ind w:firstLine="426"/>
        <w:jc w:val="both"/>
        <w:rPr>
          <w:rFonts w:eastAsia="Calibri"/>
          <w:lang w:val="bg-BG"/>
        </w:rPr>
      </w:pPr>
      <w:r w:rsidRPr="00AC334B">
        <w:rPr>
          <w:rFonts w:eastAsia="Calibri"/>
          <w:lang w:val="bg-BG"/>
        </w:rPr>
        <w:t>Да се извърши съгласуване с компетентните инстанции и експлоатационните дружества – РИОСВ, „ЕНЕРГО ПРО МРЕЖИ“ АД, В и К – ООД, „ОВЕРГАЗ СЕВЕР“ ЕАД и др. Всички такси за съгласуване на инвестиционните проекти са за сметка на Община Русе.</w:t>
      </w:r>
    </w:p>
    <w:p w:rsidR="00AC334B" w:rsidRPr="00AC334B" w:rsidRDefault="00AC334B" w:rsidP="00AC334B">
      <w:pPr>
        <w:ind w:firstLine="426"/>
        <w:jc w:val="both"/>
        <w:rPr>
          <w:rFonts w:eastAsia="Calibri"/>
          <w:lang w:val="bg-BG"/>
        </w:rPr>
      </w:pPr>
    </w:p>
    <w:p w:rsidR="00AC334B" w:rsidRPr="00AC334B" w:rsidRDefault="00AC334B" w:rsidP="00AC334B">
      <w:pPr>
        <w:ind w:firstLine="426"/>
        <w:jc w:val="both"/>
        <w:rPr>
          <w:rFonts w:eastAsia="Calibri"/>
          <w:lang w:val="bg-BG"/>
        </w:rPr>
      </w:pPr>
      <w:r w:rsidRPr="00AC334B">
        <w:rPr>
          <w:rFonts w:eastAsia="Calibri"/>
          <w:b/>
          <w:lang w:val="bg-BG"/>
        </w:rPr>
        <w:t>5. Необходими проектни части</w:t>
      </w:r>
      <w:r w:rsidRPr="00AC334B">
        <w:rPr>
          <w:rFonts w:eastAsia="Calibri"/>
          <w:lang w:val="bg-BG"/>
        </w:rPr>
        <w:t xml:space="preserve">: </w:t>
      </w:r>
    </w:p>
    <w:p w:rsidR="00AC334B" w:rsidRPr="00AC334B" w:rsidRDefault="00AC334B" w:rsidP="00AC334B">
      <w:pPr>
        <w:ind w:firstLine="426"/>
        <w:jc w:val="both"/>
        <w:rPr>
          <w:rFonts w:eastAsia="Calibri"/>
          <w:lang w:val="bg-BG"/>
        </w:rPr>
      </w:pPr>
      <w:r w:rsidRPr="00AC334B">
        <w:rPr>
          <w:rFonts w:eastAsia="Calibri"/>
          <w:lang w:val="bg-BG"/>
        </w:rPr>
        <w:t>Инвестиционният проект да се представи в обхват и съдържание, съгласно Наредба № 4 от 21.05.2001г. за обхвата и съдържанието на инвестиционните проекти. Минимален обхват на проекта:</w:t>
      </w:r>
    </w:p>
    <w:p w:rsidR="00AC334B" w:rsidRPr="00AC334B" w:rsidRDefault="00AC334B" w:rsidP="00AC334B">
      <w:pPr>
        <w:ind w:firstLine="426"/>
        <w:jc w:val="both"/>
        <w:rPr>
          <w:rFonts w:eastAsia="Calibri"/>
          <w:lang w:val="bg-BG"/>
        </w:rPr>
      </w:pPr>
      <w:r w:rsidRPr="00AC334B">
        <w:rPr>
          <w:rFonts w:eastAsia="Calibri"/>
          <w:lang w:val="bg-BG"/>
        </w:rPr>
        <w:t xml:space="preserve">- част архитектурна; </w:t>
      </w:r>
    </w:p>
    <w:p w:rsidR="00AC334B" w:rsidRPr="00AC334B" w:rsidRDefault="00AC334B" w:rsidP="00AC334B">
      <w:pPr>
        <w:ind w:firstLine="426"/>
        <w:jc w:val="both"/>
        <w:rPr>
          <w:rFonts w:eastAsia="Calibri"/>
          <w:lang w:val="bg-BG"/>
        </w:rPr>
      </w:pPr>
      <w:r w:rsidRPr="00AC334B">
        <w:rPr>
          <w:rFonts w:eastAsia="Calibri"/>
          <w:lang w:val="bg-BG"/>
        </w:rPr>
        <w:t>- част конструктивна;</w:t>
      </w:r>
    </w:p>
    <w:p w:rsidR="00AC334B" w:rsidRPr="00AC334B" w:rsidRDefault="00AC334B" w:rsidP="00AC334B">
      <w:pPr>
        <w:ind w:firstLine="426"/>
        <w:jc w:val="both"/>
        <w:rPr>
          <w:rFonts w:eastAsia="Calibri"/>
          <w:lang w:val="bg-BG"/>
        </w:rPr>
      </w:pPr>
      <w:r w:rsidRPr="00AC334B">
        <w:rPr>
          <w:rFonts w:eastAsia="Calibri"/>
          <w:lang w:val="bg-BG"/>
        </w:rPr>
        <w:t>- част електрозахранване и електрически инсталации;</w:t>
      </w:r>
    </w:p>
    <w:p w:rsidR="00AC334B" w:rsidRPr="00AC334B" w:rsidRDefault="00AC334B" w:rsidP="00AC334B">
      <w:pPr>
        <w:ind w:firstLine="426"/>
        <w:jc w:val="both"/>
        <w:rPr>
          <w:rFonts w:eastAsia="Calibri"/>
          <w:lang w:val="bg-BG"/>
        </w:rPr>
      </w:pPr>
      <w:r w:rsidRPr="00AC334B">
        <w:rPr>
          <w:rFonts w:eastAsia="Calibri"/>
          <w:lang w:val="bg-BG"/>
        </w:rPr>
        <w:t>- част водоснабдяване и канализация;</w:t>
      </w:r>
    </w:p>
    <w:p w:rsidR="00AC334B" w:rsidRPr="00AC334B" w:rsidRDefault="00AC334B" w:rsidP="00AC334B">
      <w:pPr>
        <w:ind w:firstLine="426"/>
        <w:jc w:val="both"/>
        <w:rPr>
          <w:rFonts w:eastAsia="Calibri"/>
          <w:lang w:val="bg-BG"/>
        </w:rPr>
      </w:pPr>
      <w:r w:rsidRPr="00AC334B">
        <w:rPr>
          <w:rFonts w:eastAsia="Calibri"/>
          <w:lang w:val="bg-BG"/>
        </w:rPr>
        <w:t>- част топлоснабдяване, отопление, вентилация и климатизация;</w:t>
      </w:r>
    </w:p>
    <w:p w:rsidR="00AC334B" w:rsidRPr="00AC334B" w:rsidRDefault="00AC334B" w:rsidP="00AC334B">
      <w:pPr>
        <w:ind w:firstLine="426"/>
        <w:jc w:val="both"/>
        <w:rPr>
          <w:rFonts w:eastAsia="Calibri"/>
          <w:lang w:val="bg-BG"/>
        </w:rPr>
      </w:pPr>
      <w:r w:rsidRPr="00AC334B">
        <w:rPr>
          <w:rFonts w:eastAsia="Calibri"/>
          <w:lang w:val="bg-BG"/>
        </w:rPr>
        <w:t>- част топлотехническа ефективност</w:t>
      </w:r>
    </w:p>
    <w:p w:rsidR="00AC334B" w:rsidRPr="00AC334B" w:rsidRDefault="00AC334B" w:rsidP="00AC334B">
      <w:pPr>
        <w:ind w:firstLine="426"/>
        <w:jc w:val="both"/>
        <w:rPr>
          <w:rFonts w:eastAsia="Calibri"/>
          <w:lang w:val="bg-BG"/>
        </w:rPr>
      </w:pPr>
      <w:r w:rsidRPr="00AC334B">
        <w:rPr>
          <w:rFonts w:eastAsia="Calibri"/>
          <w:lang w:val="bg-BG"/>
        </w:rPr>
        <w:t>- част геоложки проучвания;</w:t>
      </w:r>
    </w:p>
    <w:p w:rsidR="00AC334B" w:rsidRPr="00AC334B" w:rsidRDefault="00AC334B" w:rsidP="00AC334B">
      <w:pPr>
        <w:ind w:firstLine="426"/>
        <w:jc w:val="both"/>
        <w:rPr>
          <w:rFonts w:eastAsia="Calibri"/>
          <w:lang w:val="bg-BG"/>
        </w:rPr>
      </w:pPr>
      <w:r w:rsidRPr="00AC334B">
        <w:rPr>
          <w:rFonts w:eastAsia="Calibri"/>
          <w:lang w:val="bg-BG"/>
        </w:rPr>
        <w:t>- част геодезия - вертикална планировка и трасировъчен план;</w:t>
      </w:r>
    </w:p>
    <w:p w:rsidR="00AC334B" w:rsidRPr="00AC334B" w:rsidRDefault="00AC334B" w:rsidP="00AC334B">
      <w:pPr>
        <w:ind w:firstLine="426"/>
        <w:jc w:val="both"/>
        <w:rPr>
          <w:rFonts w:eastAsia="Calibri"/>
          <w:lang w:val="bg-BG"/>
        </w:rPr>
      </w:pPr>
      <w:r w:rsidRPr="00AC334B">
        <w:rPr>
          <w:rFonts w:eastAsia="Calibri"/>
          <w:lang w:val="bg-BG"/>
        </w:rPr>
        <w:t>- част пожарна безопасност ;</w:t>
      </w:r>
    </w:p>
    <w:p w:rsidR="00AC334B" w:rsidRPr="00AC334B" w:rsidRDefault="00AC334B" w:rsidP="00AC334B">
      <w:pPr>
        <w:ind w:firstLine="426"/>
        <w:jc w:val="both"/>
        <w:rPr>
          <w:rFonts w:eastAsia="Calibri"/>
          <w:lang w:val="bg-BG"/>
        </w:rPr>
      </w:pPr>
      <w:r w:rsidRPr="00AC334B">
        <w:rPr>
          <w:rFonts w:eastAsia="Calibri"/>
          <w:lang w:val="bg-BG"/>
        </w:rPr>
        <w:t>- част план безопасност и здраве;</w:t>
      </w:r>
    </w:p>
    <w:p w:rsidR="00AC334B" w:rsidRPr="00AC334B" w:rsidRDefault="00AC334B" w:rsidP="00AC334B">
      <w:pPr>
        <w:ind w:firstLine="426"/>
        <w:jc w:val="both"/>
        <w:rPr>
          <w:rFonts w:eastAsia="Calibri"/>
          <w:lang w:val="bg-BG"/>
        </w:rPr>
      </w:pPr>
      <w:r w:rsidRPr="00AC334B">
        <w:rPr>
          <w:rFonts w:eastAsia="Calibri"/>
          <w:lang w:val="bg-BG"/>
        </w:rPr>
        <w:t>- част сметна документация.</w:t>
      </w:r>
    </w:p>
    <w:p w:rsidR="00AC334B" w:rsidRPr="00AC334B" w:rsidRDefault="00AC334B" w:rsidP="00AC334B">
      <w:pPr>
        <w:ind w:firstLine="426"/>
        <w:jc w:val="both"/>
        <w:rPr>
          <w:rFonts w:eastAsia="Calibri"/>
          <w:lang w:val="bg-BG"/>
        </w:rPr>
      </w:pPr>
    </w:p>
    <w:p w:rsidR="00AC334B" w:rsidRPr="00AC334B" w:rsidRDefault="00B92A04" w:rsidP="00AC334B">
      <w:pPr>
        <w:ind w:firstLine="426"/>
        <w:jc w:val="both"/>
        <w:rPr>
          <w:rFonts w:eastAsia="Calibri"/>
          <w:b/>
          <w:lang w:val="bg-BG"/>
        </w:rPr>
      </w:pPr>
      <w:r>
        <w:rPr>
          <w:rFonts w:eastAsia="Calibri"/>
          <w:b/>
          <w:lang w:val="bg-BG"/>
        </w:rPr>
        <w:t>6</w:t>
      </w:r>
      <w:r w:rsidR="00AC334B" w:rsidRPr="00AC334B">
        <w:rPr>
          <w:rFonts w:eastAsia="Calibri"/>
          <w:b/>
          <w:lang w:val="bg-BG"/>
        </w:rPr>
        <w:t xml:space="preserve">. Действащи нормативни актове: </w:t>
      </w:r>
    </w:p>
    <w:p w:rsidR="00AC334B" w:rsidRPr="00AC334B" w:rsidRDefault="00AC334B" w:rsidP="00AC334B">
      <w:pPr>
        <w:ind w:firstLine="426"/>
        <w:jc w:val="both"/>
        <w:rPr>
          <w:rFonts w:eastAsia="Calibri"/>
          <w:lang w:val="bg-BG"/>
        </w:rPr>
      </w:pPr>
      <w:r w:rsidRPr="00AC334B">
        <w:rPr>
          <w:rFonts w:eastAsia="Calibri"/>
          <w:lang w:val="bg-BG"/>
        </w:rPr>
        <w:t>Инвестиционният проект трябва да е изготвен съобразно изискванията и разпоредбите от:</w:t>
      </w:r>
    </w:p>
    <w:p w:rsidR="00AC334B" w:rsidRPr="00AC334B" w:rsidRDefault="00AC334B" w:rsidP="00AC334B">
      <w:pPr>
        <w:ind w:firstLine="426"/>
        <w:jc w:val="both"/>
        <w:rPr>
          <w:rFonts w:eastAsia="Calibri"/>
          <w:lang w:val="bg-BG"/>
        </w:rPr>
      </w:pPr>
      <w:r w:rsidRPr="00AC334B">
        <w:rPr>
          <w:rFonts w:eastAsia="Calibri"/>
          <w:lang w:val="bg-BG"/>
        </w:rPr>
        <w:t>- Закон за устройство на територията;</w:t>
      </w:r>
    </w:p>
    <w:p w:rsidR="00AC334B" w:rsidRPr="00AC334B" w:rsidRDefault="00AC334B" w:rsidP="00AC334B">
      <w:pPr>
        <w:ind w:firstLine="426"/>
        <w:jc w:val="both"/>
        <w:rPr>
          <w:rFonts w:eastAsia="Calibri"/>
          <w:lang w:val="bg-BG"/>
        </w:rPr>
      </w:pPr>
      <w:r w:rsidRPr="00AC334B">
        <w:rPr>
          <w:rFonts w:eastAsia="Calibri"/>
          <w:lang w:val="bg-BG"/>
        </w:rPr>
        <w:t>- Наредба за проектиране на спортни сгради и съоръжения;</w:t>
      </w:r>
    </w:p>
    <w:p w:rsidR="00AC334B" w:rsidRPr="00AC334B" w:rsidRDefault="00AC334B" w:rsidP="00AC334B">
      <w:pPr>
        <w:ind w:firstLine="426"/>
        <w:jc w:val="both"/>
        <w:rPr>
          <w:rFonts w:eastAsia="Calibri"/>
          <w:lang w:val="bg-BG"/>
        </w:rPr>
      </w:pPr>
      <w:r w:rsidRPr="00AC334B">
        <w:rPr>
          <w:rFonts w:eastAsia="Calibri"/>
          <w:lang w:val="bg-BG"/>
        </w:rPr>
        <w:t>- Наредба № 4 от 21.05.2001г. за обхвата и съдържанието на инвестиционните проекти;</w:t>
      </w:r>
    </w:p>
    <w:p w:rsidR="00AC334B" w:rsidRPr="00AC334B" w:rsidRDefault="00AC334B" w:rsidP="00AC334B">
      <w:pPr>
        <w:ind w:firstLine="426"/>
        <w:jc w:val="both"/>
        <w:rPr>
          <w:rFonts w:eastAsia="Calibri"/>
          <w:lang w:val="bg-BG"/>
        </w:rPr>
      </w:pPr>
      <w:r w:rsidRPr="00AC334B">
        <w:rPr>
          <w:rFonts w:eastAsia="Calibri"/>
          <w:lang w:val="bg-BG"/>
        </w:rPr>
        <w:t xml:space="preserve">- Наредба № 7 от 22.12.2003г. за правила и нормативи за устройство на отделните видове територии и устройствени зони; </w:t>
      </w:r>
    </w:p>
    <w:p w:rsidR="00AC334B" w:rsidRPr="00AC334B" w:rsidRDefault="00AC334B" w:rsidP="00AC334B">
      <w:pPr>
        <w:ind w:firstLine="426"/>
        <w:jc w:val="both"/>
        <w:rPr>
          <w:rFonts w:eastAsia="Calibri"/>
          <w:lang w:val="bg-BG"/>
        </w:rPr>
      </w:pPr>
      <w:r w:rsidRPr="00AC334B">
        <w:rPr>
          <w:rFonts w:eastAsia="Calibri"/>
          <w:lang w:val="bg-BG"/>
        </w:rPr>
        <w:t>- Наредба № РД-02-20-19 от 29.12.2011г. за проектиране на строителните конструкции на строежите чрез прилагане на европейската система за проектиране на строителни конструкции.</w:t>
      </w:r>
    </w:p>
    <w:p w:rsidR="00AC334B" w:rsidRPr="00AC334B" w:rsidRDefault="00AC334B" w:rsidP="00AC334B">
      <w:pPr>
        <w:ind w:firstLine="426"/>
        <w:jc w:val="both"/>
        <w:rPr>
          <w:rFonts w:eastAsia="Calibri"/>
          <w:lang w:val="bg-BG"/>
        </w:rPr>
      </w:pPr>
      <w:r w:rsidRPr="00AC334B">
        <w:rPr>
          <w:rFonts w:eastAsia="Calibri"/>
          <w:lang w:val="bg-BG"/>
        </w:rPr>
        <w:t>- Наредба № 4 от 2009г.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w:t>
      </w:r>
    </w:p>
    <w:p w:rsidR="00AC334B" w:rsidRPr="00AC334B" w:rsidRDefault="00AC334B" w:rsidP="00AC334B">
      <w:pPr>
        <w:ind w:firstLine="426"/>
        <w:jc w:val="both"/>
        <w:rPr>
          <w:rFonts w:eastAsia="Calibri"/>
          <w:lang w:val="bg-BG"/>
        </w:rPr>
      </w:pPr>
      <w:r w:rsidRPr="00AC334B">
        <w:rPr>
          <w:rFonts w:eastAsia="Calibri"/>
          <w:lang w:val="bg-BG"/>
        </w:rPr>
        <w:t>- Наредба № 4 от 14.09.2004г. за условията и реда за присъединяване на потребителите и за ползване на водоснабдителните и канализационните системи;</w:t>
      </w:r>
    </w:p>
    <w:p w:rsidR="00AC334B" w:rsidRPr="00AC334B" w:rsidRDefault="00AC334B" w:rsidP="00AC334B">
      <w:pPr>
        <w:ind w:firstLine="426"/>
        <w:jc w:val="both"/>
        <w:rPr>
          <w:rFonts w:eastAsia="Calibri"/>
          <w:lang w:val="bg-BG"/>
        </w:rPr>
      </w:pPr>
      <w:r w:rsidRPr="00AC334B">
        <w:rPr>
          <w:rFonts w:eastAsia="Calibri"/>
          <w:lang w:val="bg-BG"/>
        </w:rPr>
        <w:t>- Наредба № 7 от 2004г. за енергийна ефективност, топлосъхранение и икономия на енергия в сгради;</w:t>
      </w:r>
    </w:p>
    <w:p w:rsidR="00AC334B" w:rsidRPr="00AC334B" w:rsidRDefault="00AC334B" w:rsidP="00AC334B">
      <w:pPr>
        <w:ind w:firstLine="426"/>
        <w:jc w:val="both"/>
        <w:rPr>
          <w:rFonts w:eastAsia="Calibri"/>
          <w:lang w:val="bg-BG"/>
        </w:rPr>
      </w:pPr>
      <w:r w:rsidRPr="00AC334B">
        <w:rPr>
          <w:rFonts w:eastAsia="Calibri"/>
          <w:lang w:val="bg-BG"/>
        </w:rPr>
        <w:t xml:space="preserve">- Наредба № 15 от 28.07.2005г. за технически правила и норми за проектиране, изграждане и експлоатация на обектите и съоръженията за производство, пренос и разпределение на </w:t>
      </w:r>
      <w:r w:rsidRPr="00AC334B">
        <w:rPr>
          <w:rFonts w:eastAsia="Calibri"/>
          <w:lang w:val="bg-BG"/>
        </w:rPr>
        <w:lastRenderedPageBreak/>
        <w:t>топлинна енергия и всички действащи нормативни актове и изисквания за обекти от такъв характер;</w:t>
      </w:r>
    </w:p>
    <w:p w:rsidR="00AC334B" w:rsidRPr="00AC334B" w:rsidRDefault="00AC334B" w:rsidP="00AC334B">
      <w:pPr>
        <w:ind w:firstLine="426"/>
        <w:jc w:val="both"/>
        <w:rPr>
          <w:rFonts w:eastAsia="Calibri"/>
          <w:lang w:val="bg-BG"/>
        </w:rPr>
      </w:pPr>
      <w:r w:rsidRPr="00AC334B">
        <w:rPr>
          <w:rFonts w:eastAsia="Calibri"/>
          <w:lang w:val="bg-BG"/>
        </w:rPr>
        <w:t xml:space="preserve">- Наредба № 8 от 28.07.1999г. за правила и норми за разполагане на технически проводи и съоръжения в населени места; </w:t>
      </w:r>
    </w:p>
    <w:p w:rsidR="00AC334B" w:rsidRPr="00AC334B" w:rsidRDefault="00AC334B" w:rsidP="00AC334B">
      <w:pPr>
        <w:ind w:firstLine="426"/>
        <w:jc w:val="both"/>
        <w:rPr>
          <w:rFonts w:eastAsia="Calibri"/>
          <w:lang w:val="bg-BG"/>
        </w:rPr>
      </w:pPr>
      <w:r w:rsidRPr="00AC334B">
        <w:rPr>
          <w:rFonts w:eastAsia="Calibri"/>
          <w:lang w:val="bg-BG"/>
        </w:rPr>
        <w:t xml:space="preserve">- Наредба № 1 от 13.06.1991г. за екологичните изисквания към териториално-устройствените планове и инвестиционните проекти; </w:t>
      </w:r>
    </w:p>
    <w:p w:rsidR="00AC334B" w:rsidRPr="00AC334B" w:rsidRDefault="00AC334B" w:rsidP="00AC334B">
      <w:pPr>
        <w:ind w:firstLine="426"/>
        <w:jc w:val="both"/>
        <w:rPr>
          <w:rFonts w:eastAsia="Calibri"/>
          <w:lang w:val="bg-BG"/>
        </w:rPr>
      </w:pPr>
      <w:r w:rsidRPr="00AC334B">
        <w:rPr>
          <w:rFonts w:eastAsia="Calibri"/>
          <w:lang w:val="bg-BG"/>
        </w:rPr>
        <w:t>- Наредба № 1 от 27.05.2010г. за проектиране, изграждане и поддържане на електрически уредби за ниско напрежение в сгради;</w:t>
      </w:r>
    </w:p>
    <w:p w:rsidR="00AC334B" w:rsidRPr="00AC334B" w:rsidRDefault="00AC334B" w:rsidP="00AC334B">
      <w:pPr>
        <w:ind w:firstLine="426"/>
        <w:jc w:val="both"/>
        <w:rPr>
          <w:rFonts w:eastAsia="Calibri"/>
          <w:lang w:val="bg-BG"/>
        </w:rPr>
      </w:pPr>
      <w:r w:rsidRPr="00AC334B">
        <w:rPr>
          <w:rFonts w:eastAsia="Calibri"/>
          <w:lang w:val="bg-BG"/>
        </w:rPr>
        <w:t>- Наредба №3 от 16.08.2010г. за временната организация и безопасността на движението при извършване на строителни и монтажни работи по пътищата и улиците;</w:t>
      </w:r>
    </w:p>
    <w:p w:rsidR="00AC334B" w:rsidRPr="00AC334B" w:rsidRDefault="00AC334B" w:rsidP="00AC334B">
      <w:pPr>
        <w:ind w:firstLine="426"/>
        <w:jc w:val="both"/>
        <w:rPr>
          <w:rFonts w:eastAsia="Calibri"/>
          <w:lang w:val="bg-BG"/>
        </w:rPr>
      </w:pPr>
      <w:r w:rsidRPr="00AC334B">
        <w:rPr>
          <w:rFonts w:eastAsia="Calibri"/>
          <w:lang w:val="bg-BG"/>
        </w:rPr>
        <w:t>- Наредба № Iз-1971 от 29.10.2009г. за строително-технически правила и норми за осигуряване на безопасност при пожар, Указания за прилагане на Наредбата от 2010г. и следващи допълнения и изменения;</w:t>
      </w:r>
    </w:p>
    <w:p w:rsidR="00AC334B" w:rsidRPr="00AC334B" w:rsidRDefault="00AC334B" w:rsidP="00AC334B">
      <w:pPr>
        <w:ind w:firstLine="426"/>
        <w:jc w:val="both"/>
        <w:rPr>
          <w:rFonts w:eastAsia="Calibri"/>
          <w:lang w:val="bg-BG"/>
        </w:rPr>
      </w:pPr>
      <w:r w:rsidRPr="00AC334B">
        <w:rPr>
          <w:rFonts w:eastAsia="Calibri"/>
          <w:lang w:val="bg-BG"/>
        </w:rPr>
        <w:t>- Наредба № 2 от 22.03.2004г. за минималните изисквания за здравословни и безопасни условия на труд при извършване на строителни и монтажни работи;</w:t>
      </w:r>
    </w:p>
    <w:p w:rsidR="00AC334B" w:rsidRPr="00AC334B" w:rsidRDefault="00AC334B" w:rsidP="00AC334B">
      <w:pPr>
        <w:ind w:firstLine="426"/>
        <w:jc w:val="both"/>
        <w:rPr>
          <w:rFonts w:eastAsia="Calibri"/>
          <w:lang w:val="bg-BG"/>
        </w:rPr>
      </w:pPr>
      <w:r w:rsidRPr="00AC334B">
        <w:rPr>
          <w:rFonts w:eastAsia="Calibri"/>
          <w:lang w:val="bg-BG"/>
        </w:rPr>
        <w:t>-</w:t>
      </w:r>
      <w:r w:rsidR="00683623">
        <w:rPr>
          <w:rFonts w:eastAsia="Calibri"/>
        </w:rPr>
        <w:t xml:space="preserve"> </w:t>
      </w:r>
      <w:r w:rsidRPr="00AC334B">
        <w:rPr>
          <w:rFonts w:eastAsia="Calibri"/>
          <w:lang w:val="bg-BG"/>
        </w:rPr>
        <w:t>Други нормативни актове: приложими закони и подзаконови нормативни актове, уреждащи специфични отношения и изисквания.</w:t>
      </w:r>
    </w:p>
    <w:p w:rsidR="00DF2090" w:rsidRDefault="00DF2090" w:rsidP="00AC334B">
      <w:pPr>
        <w:pStyle w:val="afc"/>
        <w:ind w:firstLine="426"/>
        <w:jc w:val="both"/>
        <w:rPr>
          <w:rFonts w:ascii="Times New Roman" w:hAnsi="Times New Roman"/>
          <w:sz w:val="24"/>
          <w:szCs w:val="24"/>
        </w:rPr>
      </w:pPr>
    </w:p>
    <w:p w:rsidR="003D06C9" w:rsidRDefault="00DF2090" w:rsidP="00AC334B">
      <w:pPr>
        <w:pStyle w:val="afc"/>
        <w:ind w:firstLine="426"/>
        <w:jc w:val="both"/>
        <w:rPr>
          <w:rFonts w:ascii="Times New Roman" w:hAnsi="Times New Roman"/>
          <w:sz w:val="24"/>
          <w:szCs w:val="24"/>
        </w:rPr>
      </w:pPr>
      <w:r>
        <w:rPr>
          <w:rFonts w:ascii="Times New Roman" w:hAnsi="Times New Roman"/>
          <w:sz w:val="24"/>
          <w:szCs w:val="24"/>
        </w:rPr>
        <w:t>Настоящата спецификация</w:t>
      </w:r>
      <w:r w:rsidR="00AC334B" w:rsidRPr="00AC334B">
        <w:rPr>
          <w:rFonts w:ascii="Times New Roman" w:hAnsi="Times New Roman"/>
          <w:sz w:val="24"/>
          <w:szCs w:val="24"/>
        </w:rPr>
        <w:t xml:space="preserve"> посочва минималните изисквания към проекта, като проектантът може да не се ограничава до тези изисквания. Обхватът на инвестиционния проект е индикативен, т.е проектантът следва да не се ограничава от него.</w:t>
      </w:r>
    </w:p>
    <w:p w:rsidR="00DF2090" w:rsidRPr="00AC334B" w:rsidRDefault="00DF2090" w:rsidP="00AC334B">
      <w:pPr>
        <w:pStyle w:val="afc"/>
        <w:ind w:firstLine="426"/>
        <w:jc w:val="both"/>
        <w:rPr>
          <w:rFonts w:ascii="Times New Roman" w:hAnsi="Times New Roman"/>
          <w:b/>
          <w:sz w:val="24"/>
          <w:szCs w:val="24"/>
          <w:lang w:eastAsia="bg-BG"/>
        </w:rPr>
      </w:pPr>
    </w:p>
    <w:p w:rsidR="003D06C9" w:rsidRDefault="003D06C9" w:rsidP="00DB117B">
      <w:pPr>
        <w:pStyle w:val="afc"/>
        <w:ind w:firstLine="426"/>
        <w:jc w:val="both"/>
        <w:rPr>
          <w:rFonts w:ascii="Times New Roman" w:hAnsi="Times New Roman"/>
          <w:b/>
          <w:sz w:val="24"/>
          <w:szCs w:val="24"/>
          <w:lang w:val="en-US" w:eastAsia="bg-BG"/>
        </w:rPr>
      </w:pPr>
    </w:p>
    <w:p w:rsidR="00DB117B" w:rsidRPr="00500C0A" w:rsidRDefault="003D06C9" w:rsidP="00DB117B">
      <w:pPr>
        <w:pStyle w:val="afc"/>
        <w:ind w:firstLine="426"/>
        <w:jc w:val="both"/>
        <w:rPr>
          <w:rFonts w:ascii="Times New Roman" w:hAnsi="Times New Roman"/>
          <w:b/>
          <w:sz w:val="24"/>
          <w:szCs w:val="24"/>
        </w:rPr>
      </w:pPr>
      <w:r>
        <w:rPr>
          <w:rFonts w:ascii="Times New Roman" w:hAnsi="Times New Roman"/>
          <w:b/>
          <w:sz w:val="24"/>
          <w:szCs w:val="24"/>
          <w:lang w:val="en-US" w:eastAsia="bg-BG"/>
        </w:rPr>
        <w:t>II</w:t>
      </w:r>
      <w:r>
        <w:rPr>
          <w:rFonts w:ascii="Times New Roman" w:hAnsi="Times New Roman"/>
          <w:b/>
          <w:sz w:val="24"/>
          <w:szCs w:val="24"/>
          <w:lang w:eastAsia="bg-BG"/>
        </w:rPr>
        <w:t xml:space="preserve">. </w:t>
      </w:r>
      <w:r w:rsidR="00DB117B" w:rsidRPr="00500C0A">
        <w:rPr>
          <w:rFonts w:ascii="Times New Roman" w:hAnsi="Times New Roman"/>
          <w:b/>
          <w:sz w:val="24"/>
          <w:szCs w:val="24"/>
        </w:rPr>
        <w:t>Изготвяне на инвестиционен технически проект за обект: „Изграждане на спортна зала в СУ „Васил Левски“, находящ се в УПИ I-Училище, кв. 848 в ж.к. „Дружба I“, ул. „Гео Милев“ №1, гр. Русе“</w:t>
      </w:r>
    </w:p>
    <w:p w:rsidR="00DB117B" w:rsidRPr="00DB117B" w:rsidRDefault="00DB117B" w:rsidP="00DB117B">
      <w:pPr>
        <w:pStyle w:val="afc"/>
        <w:ind w:firstLine="426"/>
        <w:jc w:val="both"/>
        <w:rPr>
          <w:rFonts w:ascii="Times New Roman" w:hAnsi="Times New Roman"/>
          <w:b/>
          <w:sz w:val="24"/>
          <w:szCs w:val="24"/>
        </w:rPr>
      </w:pPr>
    </w:p>
    <w:p w:rsidR="00DB117B" w:rsidRPr="00DB117B" w:rsidRDefault="00DB117B" w:rsidP="00DB117B">
      <w:pPr>
        <w:pStyle w:val="afc"/>
        <w:ind w:firstLine="426"/>
        <w:jc w:val="both"/>
        <w:rPr>
          <w:rFonts w:ascii="Times New Roman" w:hAnsi="Times New Roman"/>
          <w:sz w:val="24"/>
          <w:szCs w:val="24"/>
        </w:rPr>
      </w:pPr>
      <w:r w:rsidRPr="00DB117B">
        <w:rPr>
          <w:rFonts w:ascii="Times New Roman" w:hAnsi="Times New Roman"/>
          <w:b/>
          <w:sz w:val="24"/>
          <w:szCs w:val="24"/>
        </w:rPr>
        <w:t>Местоположение на обекта:</w:t>
      </w:r>
      <w:r w:rsidRPr="00DB117B">
        <w:rPr>
          <w:rFonts w:ascii="Times New Roman" w:hAnsi="Times New Roman"/>
          <w:sz w:val="24"/>
          <w:szCs w:val="24"/>
        </w:rPr>
        <w:t xml:space="preserve"> УПИ I-Училище, кв. 848 в ж.к. „Дружба I“, ул. „Гео Милев“ №1, гр. Русе.</w:t>
      </w:r>
    </w:p>
    <w:p w:rsidR="00DB117B" w:rsidRPr="00DB117B" w:rsidRDefault="00DB117B" w:rsidP="00DB117B">
      <w:pPr>
        <w:pStyle w:val="afc"/>
        <w:ind w:firstLine="426"/>
        <w:jc w:val="both"/>
        <w:rPr>
          <w:rFonts w:ascii="Times New Roman" w:hAnsi="Times New Roman"/>
          <w:b/>
          <w:sz w:val="24"/>
          <w:szCs w:val="24"/>
          <w:lang w:eastAsia="bg-BG"/>
        </w:rPr>
      </w:pPr>
    </w:p>
    <w:p w:rsidR="00DB117B" w:rsidRPr="00DB117B" w:rsidRDefault="00DB117B" w:rsidP="00DB117B">
      <w:pPr>
        <w:ind w:firstLine="426"/>
        <w:jc w:val="both"/>
        <w:rPr>
          <w:b/>
          <w:lang w:eastAsia="bg-BG"/>
        </w:rPr>
      </w:pPr>
      <w:r w:rsidRPr="00DB117B">
        <w:rPr>
          <w:b/>
          <w:lang w:eastAsia="bg-BG"/>
        </w:rPr>
        <w:t>1. Обща информация:</w:t>
      </w:r>
    </w:p>
    <w:p w:rsidR="00DB117B" w:rsidRPr="00DB117B" w:rsidRDefault="00DB117B" w:rsidP="00DB117B">
      <w:pPr>
        <w:ind w:firstLine="426"/>
        <w:jc w:val="both"/>
      </w:pPr>
      <w:r w:rsidRPr="00DB117B">
        <w:t>СУ „Васил Левски</w:t>
      </w:r>
      <w:proofErr w:type="gramStart"/>
      <w:r w:rsidRPr="00DB117B">
        <w:t>“ е</w:t>
      </w:r>
      <w:proofErr w:type="gramEnd"/>
      <w:r w:rsidRPr="00DB117B">
        <w:t xml:space="preserve"> едно от най-големите в страната. </w:t>
      </w:r>
      <w:proofErr w:type="gramStart"/>
      <w:r w:rsidRPr="00DB117B">
        <w:t>В него учат около 1600 ученика.</w:t>
      </w:r>
      <w:proofErr w:type="gramEnd"/>
      <w:r w:rsidRPr="00DB117B">
        <w:t xml:space="preserve"> </w:t>
      </w:r>
      <w:proofErr w:type="gramStart"/>
      <w:r w:rsidRPr="00DB117B">
        <w:t>Физическите занятия се провеждат с 2-3 класа едновременно, в съществуваща малка спортна зала.</w:t>
      </w:r>
      <w:proofErr w:type="gramEnd"/>
      <w:r w:rsidRPr="00DB117B">
        <w:t xml:space="preserve"> </w:t>
      </w:r>
      <w:proofErr w:type="gramStart"/>
      <w:r w:rsidRPr="00DB117B">
        <w:t>С настоящата обществена поръчка се цели проектирането на спортна зала, която да удовлетвори нуждите на училището и да даде възможност за провеждане на спортни състезания.</w:t>
      </w:r>
      <w:proofErr w:type="gramEnd"/>
      <w:r w:rsidRPr="00DB117B">
        <w:t xml:space="preserve"> </w:t>
      </w:r>
      <w:proofErr w:type="gramStart"/>
      <w:r w:rsidRPr="00DB117B">
        <w:t>Поради това, предвиденото създаване на спортен център е от голямо значение, както за училището така и обществеността.</w:t>
      </w:r>
      <w:proofErr w:type="gramEnd"/>
    </w:p>
    <w:p w:rsidR="00DB117B" w:rsidRPr="00DB117B" w:rsidRDefault="00DB117B" w:rsidP="00DB117B">
      <w:pPr>
        <w:ind w:firstLine="426"/>
        <w:jc w:val="both"/>
      </w:pPr>
      <w:proofErr w:type="gramStart"/>
      <w:r w:rsidRPr="00DB117B">
        <w:t>УПИ I-Училище контактува с ул.</w:t>
      </w:r>
      <w:proofErr w:type="gramEnd"/>
      <w:r w:rsidRPr="00DB117B">
        <w:t xml:space="preserve"> „Гео Милев</w:t>
      </w:r>
      <w:proofErr w:type="gramStart"/>
      <w:r w:rsidRPr="00DB117B">
        <w:t>“ и</w:t>
      </w:r>
      <w:proofErr w:type="gramEnd"/>
      <w:r w:rsidRPr="00DB117B">
        <w:t xml:space="preserve"> ул. „Стрешер Планина“, обслужващи к-с „Дружба I</w:t>
      </w:r>
      <w:proofErr w:type="gramStart"/>
      <w:r w:rsidRPr="00DB117B">
        <w:t>“ в</w:t>
      </w:r>
      <w:proofErr w:type="gramEnd"/>
      <w:r w:rsidRPr="00DB117B">
        <w:t xml:space="preserve"> гр. </w:t>
      </w:r>
      <w:proofErr w:type="gramStart"/>
      <w:r w:rsidRPr="00DB117B">
        <w:t>Русе. Начина на застрояване на кв.848 е отреден като жилищна територия.</w:t>
      </w:r>
      <w:proofErr w:type="gramEnd"/>
      <w:r w:rsidRPr="00DB117B">
        <w:t xml:space="preserve"> </w:t>
      </w:r>
      <w:proofErr w:type="gramStart"/>
      <w:r w:rsidRPr="00DB117B">
        <w:t>Съгласно ПУП е ситуирана нова спортна зала.</w:t>
      </w:r>
      <w:proofErr w:type="gramEnd"/>
      <w:r w:rsidRPr="00DB117B">
        <w:t xml:space="preserve"> </w:t>
      </w:r>
      <w:proofErr w:type="gramStart"/>
      <w:r w:rsidRPr="00DB117B">
        <w:t>В имота североизточно от нея е разположено училището, като разстоянието между двете постройки е 5,20м.</w:t>
      </w:r>
      <w:proofErr w:type="gramEnd"/>
      <w:r w:rsidRPr="00DB117B">
        <w:t xml:space="preserve"> Лицето на залата е на З</w:t>
      </w:r>
      <w:proofErr w:type="gramStart"/>
      <w:r w:rsidRPr="00DB117B">
        <w:t>,00м</w:t>
      </w:r>
      <w:proofErr w:type="gramEnd"/>
      <w:r w:rsidRPr="00DB117B">
        <w:t xml:space="preserve">. </w:t>
      </w:r>
      <w:proofErr w:type="gramStart"/>
      <w:r w:rsidRPr="00DB117B">
        <w:t>от</w:t>
      </w:r>
      <w:proofErr w:type="gramEnd"/>
      <w:r w:rsidRPr="00DB117B">
        <w:t xml:space="preserve"> югозападната регулационна линия. </w:t>
      </w:r>
      <w:proofErr w:type="gramStart"/>
      <w:r w:rsidRPr="00DB117B">
        <w:t>От югоизточната страна са разположени 12 паркоместа, които обслужват спортното съоръжение.</w:t>
      </w:r>
      <w:proofErr w:type="gramEnd"/>
      <w:r w:rsidRPr="00DB117B">
        <w:t xml:space="preserve"> </w:t>
      </w:r>
      <w:proofErr w:type="gramStart"/>
      <w:r w:rsidRPr="00DB117B">
        <w:t>В имота съществуват открити спортни площадки в южната част и спортна зала на 10,00м.</w:t>
      </w:r>
      <w:proofErr w:type="gramEnd"/>
      <w:r w:rsidRPr="00DB117B">
        <w:t xml:space="preserve"> </w:t>
      </w:r>
      <w:proofErr w:type="gramStart"/>
      <w:r w:rsidRPr="00DB117B">
        <w:t>от</w:t>
      </w:r>
      <w:proofErr w:type="gramEnd"/>
      <w:r w:rsidRPr="00DB117B">
        <w:t xml:space="preserve"> североизточната регулационна линия и с размери 30,00/13,00м.</w:t>
      </w:r>
    </w:p>
    <w:p w:rsidR="00DB117B" w:rsidRPr="00DB117B" w:rsidRDefault="00DB117B" w:rsidP="00DB117B">
      <w:pPr>
        <w:ind w:firstLine="426"/>
        <w:jc w:val="both"/>
        <w:rPr>
          <w:color w:val="808080"/>
        </w:rPr>
      </w:pPr>
    </w:p>
    <w:p w:rsidR="00DB117B" w:rsidRPr="00DB117B" w:rsidRDefault="00DB117B" w:rsidP="00DB117B">
      <w:pPr>
        <w:pStyle w:val="afc"/>
        <w:ind w:firstLine="426"/>
        <w:jc w:val="both"/>
        <w:rPr>
          <w:rFonts w:ascii="Times New Roman" w:hAnsi="Times New Roman"/>
          <w:b/>
          <w:sz w:val="24"/>
          <w:szCs w:val="24"/>
          <w:lang w:eastAsia="bg-BG"/>
        </w:rPr>
      </w:pPr>
      <w:r w:rsidRPr="00DB117B">
        <w:rPr>
          <w:rFonts w:ascii="Times New Roman" w:eastAsia="Times New Roman" w:hAnsi="Times New Roman"/>
          <w:b/>
          <w:sz w:val="24"/>
          <w:szCs w:val="24"/>
          <w:lang w:eastAsia="bg-BG"/>
        </w:rPr>
        <w:t>2. Изходни данни за обекта:</w:t>
      </w:r>
    </w:p>
    <w:p w:rsidR="00DB117B" w:rsidRPr="00DB117B" w:rsidRDefault="00DB117B" w:rsidP="00DB117B">
      <w:pPr>
        <w:pStyle w:val="afc"/>
        <w:ind w:firstLine="426"/>
        <w:jc w:val="both"/>
        <w:rPr>
          <w:rFonts w:ascii="Times New Roman" w:eastAsia="Times New Roman" w:hAnsi="Times New Roman"/>
          <w:sz w:val="24"/>
          <w:szCs w:val="24"/>
          <w:lang w:eastAsia="bg-BG"/>
        </w:rPr>
      </w:pPr>
      <w:r w:rsidRPr="00DB117B">
        <w:rPr>
          <w:rFonts w:ascii="Times New Roman" w:eastAsia="Times New Roman" w:hAnsi="Times New Roman"/>
          <w:sz w:val="24"/>
          <w:szCs w:val="24"/>
          <w:lang w:eastAsia="bg-BG"/>
        </w:rPr>
        <w:t xml:space="preserve">Теренът, предназначен за изграждане на нова спортна зала в двора на </w:t>
      </w:r>
      <w:r w:rsidRPr="00DB117B">
        <w:rPr>
          <w:rFonts w:ascii="Times New Roman" w:hAnsi="Times New Roman"/>
          <w:sz w:val="24"/>
          <w:szCs w:val="24"/>
        </w:rPr>
        <w:t xml:space="preserve">в СУ „Васил Левски“ в гр. Русе </w:t>
      </w:r>
      <w:r w:rsidRPr="00DB117B">
        <w:rPr>
          <w:rFonts w:ascii="Times New Roman" w:eastAsia="Times New Roman" w:hAnsi="Times New Roman"/>
          <w:sz w:val="24"/>
          <w:szCs w:val="24"/>
          <w:lang w:eastAsia="bg-BG"/>
        </w:rPr>
        <w:t xml:space="preserve">се намира, в Жилищна зона със застрояване със средна височина / Жс/ по действащия ОУП на гр. Русе. Със заповед РД01-628 от 29.03.2005г. е одобрен Изменение план за застрояване /ИПЗ/ на кв. 848. С плана се предвижда запазване на съществуващото застрояване и изграждане на нова едноетажна обществено обслужваща сграда с Н=7,00м. </w:t>
      </w:r>
    </w:p>
    <w:p w:rsidR="00DB117B" w:rsidRPr="00DB117B" w:rsidRDefault="00DB117B" w:rsidP="00DB117B">
      <w:pPr>
        <w:pStyle w:val="afc"/>
        <w:ind w:firstLine="426"/>
        <w:jc w:val="both"/>
        <w:rPr>
          <w:rFonts w:ascii="Times New Roman" w:eastAsia="Times New Roman" w:hAnsi="Times New Roman"/>
          <w:sz w:val="24"/>
          <w:szCs w:val="24"/>
          <w:lang w:eastAsia="bg-BG"/>
        </w:rPr>
      </w:pPr>
      <w:r w:rsidRPr="00DB117B">
        <w:rPr>
          <w:rFonts w:ascii="Times New Roman" w:eastAsia="Times New Roman" w:hAnsi="Times New Roman"/>
          <w:sz w:val="24"/>
          <w:szCs w:val="24"/>
          <w:lang w:eastAsia="bg-BG"/>
        </w:rPr>
        <w:t xml:space="preserve">През 2005г. е одобрен Инвестиционен идеен проект /ИИП/ за обект: </w:t>
      </w:r>
      <w:r w:rsidRPr="00DB117B">
        <w:rPr>
          <w:rFonts w:ascii="Times New Roman" w:hAnsi="Times New Roman"/>
          <w:sz w:val="24"/>
          <w:szCs w:val="24"/>
          <w:lang w:eastAsia="bg-BG"/>
        </w:rPr>
        <w:t xml:space="preserve">Спортна зала СОУ „Васил Левски, к-с „Дружба“ 1, УПИ </w:t>
      </w:r>
      <w:r w:rsidRPr="00DB117B">
        <w:rPr>
          <w:rFonts w:ascii="Times New Roman" w:hAnsi="Times New Roman"/>
          <w:sz w:val="24"/>
          <w:szCs w:val="24"/>
          <w:lang w:val="en-US" w:eastAsia="bg-BG"/>
        </w:rPr>
        <w:t>I</w:t>
      </w:r>
      <w:r w:rsidRPr="00DB117B">
        <w:rPr>
          <w:rFonts w:ascii="Times New Roman" w:hAnsi="Times New Roman"/>
          <w:sz w:val="24"/>
          <w:szCs w:val="24"/>
          <w:lang w:eastAsia="bg-BG"/>
        </w:rPr>
        <w:t>-Училище, кв. 848, гр. Русе.</w:t>
      </w:r>
    </w:p>
    <w:p w:rsidR="00DB117B" w:rsidRPr="00DB117B" w:rsidRDefault="00DB117B" w:rsidP="00DB117B">
      <w:pPr>
        <w:pStyle w:val="afc"/>
        <w:ind w:firstLine="426"/>
        <w:jc w:val="both"/>
        <w:rPr>
          <w:rFonts w:ascii="Times New Roman" w:eastAsia="Times New Roman" w:hAnsi="Times New Roman"/>
          <w:sz w:val="24"/>
          <w:szCs w:val="24"/>
        </w:rPr>
      </w:pPr>
    </w:p>
    <w:p w:rsidR="00DB117B" w:rsidRPr="00DB117B" w:rsidRDefault="00DB117B" w:rsidP="00DB117B">
      <w:pPr>
        <w:pStyle w:val="afc"/>
        <w:ind w:firstLine="426"/>
        <w:jc w:val="both"/>
        <w:rPr>
          <w:rFonts w:ascii="Times New Roman" w:eastAsia="Times New Roman" w:hAnsi="Times New Roman"/>
          <w:b/>
          <w:sz w:val="24"/>
          <w:szCs w:val="24"/>
        </w:rPr>
      </w:pPr>
      <w:r w:rsidRPr="00DB117B">
        <w:rPr>
          <w:rFonts w:ascii="Times New Roman" w:eastAsia="Times New Roman" w:hAnsi="Times New Roman"/>
          <w:b/>
          <w:sz w:val="24"/>
          <w:szCs w:val="24"/>
        </w:rPr>
        <w:t>3. Цел на проекта:</w:t>
      </w:r>
    </w:p>
    <w:p w:rsidR="00DB117B" w:rsidRPr="00DB117B" w:rsidRDefault="00DB117B" w:rsidP="00DB117B">
      <w:pPr>
        <w:pStyle w:val="afc"/>
        <w:ind w:firstLine="426"/>
        <w:jc w:val="both"/>
        <w:rPr>
          <w:rFonts w:ascii="Times New Roman" w:eastAsia="Times New Roman" w:hAnsi="Times New Roman"/>
          <w:sz w:val="24"/>
          <w:szCs w:val="24"/>
        </w:rPr>
      </w:pPr>
      <w:r w:rsidRPr="00DB117B">
        <w:rPr>
          <w:rFonts w:ascii="Times New Roman" w:eastAsia="Times New Roman" w:hAnsi="Times New Roman"/>
          <w:sz w:val="24"/>
          <w:szCs w:val="24"/>
        </w:rPr>
        <w:t>С цел преодоляването на част от съществуващите проблеми, се предвижда изготвяне на инвестиционен технически проект за обект: „Изграждане на спортна зала в СУ „Васил Левски“, находящ се в УПИ I-Училище, кв. 848 в ж.к. „Дружба I“, ул. „Гео Милев“ №1, гр. Русе“.</w:t>
      </w:r>
    </w:p>
    <w:p w:rsidR="00DB117B" w:rsidRPr="00DB117B" w:rsidRDefault="00DB117B" w:rsidP="00DB117B">
      <w:pPr>
        <w:pStyle w:val="afc"/>
        <w:ind w:firstLine="426"/>
        <w:jc w:val="both"/>
        <w:rPr>
          <w:rFonts w:ascii="Times New Roman" w:eastAsia="Times New Roman" w:hAnsi="Times New Roman"/>
          <w:sz w:val="24"/>
          <w:szCs w:val="24"/>
        </w:rPr>
      </w:pPr>
    </w:p>
    <w:p w:rsidR="00DB117B" w:rsidRPr="00DB117B" w:rsidRDefault="00DB117B" w:rsidP="00DB117B">
      <w:pPr>
        <w:pStyle w:val="afc"/>
        <w:ind w:firstLine="426"/>
        <w:jc w:val="both"/>
        <w:rPr>
          <w:rFonts w:ascii="Times New Roman" w:eastAsia="Times New Roman" w:hAnsi="Times New Roman"/>
          <w:b/>
          <w:sz w:val="24"/>
          <w:szCs w:val="24"/>
        </w:rPr>
      </w:pPr>
      <w:r w:rsidRPr="00DB117B">
        <w:rPr>
          <w:rFonts w:ascii="Times New Roman" w:eastAsia="Times New Roman" w:hAnsi="Times New Roman"/>
          <w:b/>
          <w:sz w:val="24"/>
          <w:szCs w:val="24"/>
        </w:rPr>
        <w:t>4. Изисквания към проекта /Технически условия за изпълнението на поръчката/:</w:t>
      </w:r>
    </w:p>
    <w:p w:rsidR="00DB117B" w:rsidRPr="00DB117B" w:rsidRDefault="00DB117B" w:rsidP="00DB117B">
      <w:pPr>
        <w:ind w:firstLine="426"/>
        <w:jc w:val="both"/>
      </w:pPr>
      <w:r w:rsidRPr="00DB117B">
        <w:t>Инвестиционният технически проект /ИТП/ следва да:</w:t>
      </w:r>
    </w:p>
    <w:p w:rsidR="00DB117B" w:rsidRPr="00DB117B" w:rsidRDefault="00DB117B" w:rsidP="00DB117B">
      <w:pPr>
        <w:ind w:firstLine="426"/>
        <w:jc w:val="both"/>
      </w:pPr>
      <w:r w:rsidRPr="00DB117B">
        <w:t xml:space="preserve">- </w:t>
      </w:r>
      <w:proofErr w:type="gramStart"/>
      <w:r w:rsidRPr="00DB117B">
        <w:t>е</w:t>
      </w:r>
      <w:proofErr w:type="gramEnd"/>
      <w:r w:rsidRPr="00DB117B">
        <w:t xml:space="preserve"> разработен от правоспособни технически лица – проектанти;</w:t>
      </w:r>
    </w:p>
    <w:p w:rsidR="00DB117B" w:rsidRPr="00DB117B" w:rsidRDefault="00DB117B" w:rsidP="00DB117B">
      <w:pPr>
        <w:ind w:firstLine="426"/>
        <w:jc w:val="both"/>
      </w:pPr>
      <w:r w:rsidRPr="00DB117B">
        <w:t xml:space="preserve">- </w:t>
      </w:r>
      <w:proofErr w:type="gramStart"/>
      <w:r w:rsidRPr="00DB117B">
        <w:t>е</w:t>
      </w:r>
      <w:proofErr w:type="gramEnd"/>
      <w:r w:rsidRPr="00DB117B">
        <w:t xml:space="preserve"> изготвен съгласно ЗУТ, Наредба № 4 от 2001г. </w:t>
      </w:r>
      <w:proofErr w:type="gramStart"/>
      <w:r w:rsidRPr="00DB117B">
        <w:t>за</w:t>
      </w:r>
      <w:proofErr w:type="gramEnd"/>
      <w:r w:rsidRPr="00DB117B">
        <w:t xml:space="preserve"> обхвата и съдържанието на инвестиционните проекти и свързаната подзаконова нормативна уредба по приложимите проектни части;</w:t>
      </w:r>
    </w:p>
    <w:p w:rsidR="00DB117B" w:rsidRPr="00DB117B" w:rsidRDefault="00DB117B" w:rsidP="00DB117B">
      <w:pPr>
        <w:ind w:firstLine="426"/>
        <w:jc w:val="both"/>
      </w:pPr>
      <w:r w:rsidRPr="00DB117B">
        <w:t xml:space="preserve">- </w:t>
      </w:r>
      <w:proofErr w:type="gramStart"/>
      <w:r w:rsidRPr="00DB117B">
        <w:t>е</w:t>
      </w:r>
      <w:proofErr w:type="gramEnd"/>
      <w:r w:rsidRPr="00DB117B">
        <w:t xml:space="preserve"> придружен с подробни количествена и количество-стойноста сметки;</w:t>
      </w:r>
    </w:p>
    <w:p w:rsidR="00DB117B" w:rsidRPr="00DB117B" w:rsidRDefault="00DB117B" w:rsidP="00DB117B">
      <w:pPr>
        <w:ind w:firstLine="426"/>
        <w:jc w:val="both"/>
      </w:pPr>
      <w:r w:rsidRPr="00DB117B">
        <w:t xml:space="preserve">- </w:t>
      </w:r>
      <w:proofErr w:type="gramStart"/>
      <w:r w:rsidRPr="00DB117B">
        <w:t>е</w:t>
      </w:r>
      <w:proofErr w:type="gramEnd"/>
      <w:r w:rsidRPr="00DB117B">
        <w:t xml:space="preserve"> надлежно съгласуван с всички експлоатационни дружества и други съгласувателни органи при необходимост;</w:t>
      </w:r>
    </w:p>
    <w:p w:rsidR="00DB117B" w:rsidRPr="00DB117B" w:rsidRDefault="00DB117B" w:rsidP="00DB117B">
      <w:pPr>
        <w:ind w:firstLine="426"/>
        <w:jc w:val="both"/>
      </w:pPr>
      <w:r w:rsidRPr="00DB117B">
        <w:t xml:space="preserve">- </w:t>
      </w:r>
      <w:proofErr w:type="gramStart"/>
      <w:r w:rsidRPr="00DB117B">
        <w:t>изяснява</w:t>
      </w:r>
      <w:proofErr w:type="gramEnd"/>
      <w:r w:rsidRPr="00DB117B">
        <w:t xml:space="preserve"> конкретните проектни решения в степен, осигуряваща възможност за цялостно изпълнение на предвидените видове СМР;</w:t>
      </w:r>
    </w:p>
    <w:p w:rsidR="00DB117B" w:rsidRPr="00DB117B" w:rsidRDefault="00DB117B" w:rsidP="00DB117B">
      <w:pPr>
        <w:ind w:firstLine="426"/>
        <w:jc w:val="both"/>
      </w:pPr>
      <w:r w:rsidRPr="00DB117B">
        <w:t xml:space="preserve">- </w:t>
      </w:r>
      <w:proofErr w:type="gramStart"/>
      <w:r w:rsidRPr="00DB117B">
        <w:t>осигурява</w:t>
      </w:r>
      <w:proofErr w:type="gramEnd"/>
      <w:r w:rsidRPr="00DB117B">
        <w:t xml:space="preserve"> възможност за ползването му като документация за договаряне изпълнението на строителството, вкл. </w:t>
      </w:r>
      <w:proofErr w:type="gramStart"/>
      <w:r w:rsidRPr="00DB117B">
        <w:t>чрез</w:t>
      </w:r>
      <w:proofErr w:type="gramEnd"/>
      <w:r w:rsidRPr="00DB117B">
        <w:t xml:space="preserve"> процедура за възлагане на обществена поръчка за строителство по реда на ЗОП;</w:t>
      </w:r>
    </w:p>
    <w:p w:rsidR="00DB117B" w:rsidRPr="00DB117B" w:rsidRDefault="00DB117B" w:rsidP="00DB117B">
      <w:pPr>
        <w:ind w:firstLine="426"/>
        <w:jc w:val="both"/>
      </w:pPr>
      <w:r w:rsidRPr="00DB117B">
        <w:t xml:space="preserve">- </w:t>
      </w:r>
      <w:proofErr w:type="gramStart"/>
      <w:r w:rsidRPr="00DB117B">
        <w:t>осигурява</w:t>
      </w:r>
      <w:proofErr w:type="gramEnd"/>
      <w:r w:rsidRPr="00DB117B">
        <w:t xml:space="preserve"> съответствието на проектните решения с изискванията към строежите по чл. 169 от ЗУТ;</w:t>
      </w:r>
    </w:p>
    <w:p w:rsidR="00DB117B" w:rsidRPr="00DB117B" w:rsidRDefault="00DB117B" w:rsidP="00DB117B">
      <w:pPr>
        <w:ind w:firstLine="426"/>
        <w:jc w:val="both"/>
      </w:pPr>
      <w:r w:rsidRPr="00DB117B">
        <w:t xml:space="preserve">- </w:t>
      </w:r>
      <w:proofErr w:type="gramStart"/>
      <w:r w:rsidRPr="00DB117B">
        <w:t>предвижда</w:t>
      </w:r>
      <w:proofErr w:type="gramEnd"/>
      <w:r w:rsidRPr="00DB117B">
        <w:t xml:space="preserve"> прилагането на актуални конструктивни решения и строителни технологии в комбинация с висококачествени съвременни материали;</w:t>
      </w:r>
    </w:p>
    <w:p w:rsidR="00DB117B" w:rsidRPr="00DB117B" w:rsidRDefault="00DB117B" w:rsidP="00DB117B">
      <w:pPr>
        <w:ind w:firstLine="426"/>
        <w:jc w:val="both"/>
      </w:pPr>
      <w:r w:rsidRPr="00DB117B">
        <w:t xml:space="preserve">- </w:t>
      </w:r>
      <w:proofErr w:type="gramStart"/>
      <w:r w:rsidRPr="00DB117B">
        <w:t>изяснява</w:t>
      </w:r>
      <w:proofErr w:type="gramEnd"/>
      <w:r w:rsidRPr="00DB117B">
        <w:t xml:space="preserve"> конкретните проектни решения в степен, осигуряваща възможност за цялостно изпълнение на предвидените видове СМР.</w:t>
      </w:r>
    </w:p>
    <w:p w:rsidR="00DB117B" w:rsidRPr="00DB117B" w:rsidRDefault="00DB117B" w:rsidP="00DB117B">
      <w:pPr>
        <w:ind w:firstLine="426"/>
        <w:jc w:val="both"/>
      </w:pPr>
      <w:r w:rsidRPr="00DB117B">
        <w:t xml:space="preserve">В обяснителните записки, проектантите следва подробно да опишат необходимите изходни данни, дейности, технико-икономически показатели, спецификация на предвидените за влагане строителни продукти (материали, изделия, комплекти и системи) с технически изисквания към тях в съответствие с действащи норми и стандарти и технология на изпълнение, включително последователността на дейностите. </w:t>
      </w:r>
    </w:p>
    <w:p w:rsidR="00DB117B" w:rsidRPr="00DB117B" w:rsidRDefault="00DB117B" w:rsidP="00DB117B">
      <w:pPr>
        <w:ind w:firstLine="426"/>
        <w:jc w:val="both"/>
      </w:pPr>
      <w:proofErr w:type="gramStart"/>
      <w:r w:rsidRPr="00DB117B">
        <w:t>Да се предложи вариант за поетапно изпълнение на обекта.</w:t>
      </w:r>
      <w:proofErr w:type="gramEnd"/>
    </w:p>
    <w:p w:rsidR="00DB117B" w:rsidRPr="00DB117B" w:rsidRDefault="00DB117B" w:rsidP="00DB117B">
      <w:pPr>
        <w:ind w:firstLine="426"/>
        <w:jc w:val="both"/>
      </w:pPr>
    </w:p>
    <w:p w:rsidR="00DB117B" w:rsidRPr="00DB117B" w:rsidRDefault="00DB117B" w:rsidP="00DB117B">
      <w:pPr>
        <w:ind w:firstLine="426"/>
        <w:jc w:val="both"/>
        <w:rPr>
          <w:b/>
        </w:rPr>
      </w:pPr>
      <w:r w:rsidRPr="00DB117B">
        <w:rPr>
          <w:b/>
        </w:rPr>
        <w:t xml:space="preserve">- </w:t>
      </w:r>
      <w:proofErr w:type="gramStart"/>
      <w:r w:rsidRPr="00DB117B">
        <w:rPr>
          <w:b/>
        </w:rPr>
        <w:t>част</w:t>
      </w:r>
      <w:proofErr w:type="gramEnd"/>
      <w:r w:rsidRPr="00DB117B">
        <w:rPr>
          <w:b/>
        </w:rPr>
        <w:t xml:space="preserve"> Архитектурна:</w:t>
      </w:r>
    </w:p>
    <w:p w:rsidR="00DB117B" w:rsidRPr="00DB117B" w:rsidRDefault="00DB117B" w:rsidP="00DB117B">
      <w:pPr>
        <w:ind w:firstLine="426"/>
        <w:jc w:val="both"/>
      </w:pPr>
      <w:proofErr w:type="gramStart"/>
      <w:r w:rsidRPr="00DB117B">
        <w:t>По част архитектурна да се проектира нова сграда с връзка със сега съществуващата училищна сграда и със самостоятелен подход от към улицата за ползването на съоръженията от външни посетители.</w:t>
      </w:r>
      <w:proofErr w:type="gramEnd"/>
      <w:r w:rsidRPr="00DB117B">
        <w:t xml:space="preserve"> В сградата да се проектират две основни съоръжения:</w:t>
      </w:r>
    </w:p>
    <w:p w:rsidR="00DB117B" w:rsidRPr="00DB117B" w:rsidRDefault="00DB117B" w:rsidP="00DB117B">
      <w:pPr>
        <w:ind w:firstLine="426"/>
        <w:jc w:val="both"/>
      </w:pPr>
      <w:r w:rsidRPr="00DB117B">
        <w:t xml:space="preserve">- </w:t>
      </w:r>
      <w:proofErr w:type="gramStart"/>
      <w:r w:rsidRPr="00DB117B">
        <w:t>игрално</w:t>
      </w:r>
      <w:proofErr w:type="gramEnd"/>
      <w:r w:rsidRPr="00DB117B">
        <w:t xml:space="preserve"> поле за хандбал и трибуни за мин. </w:t>
      </w:r>
      <w:proofErr w:type="gramStart"/>
      <w:r w:rsidRPr="00DB117B">
        <w:t>600 места.</w:t>
      </w:r>
      <w:proofErr w:type="gramEnd"/>
    </w:p>
    <w:p w:rsidR="00DB117B" w:rsidRPr="00DB117B" w:rsidRDefault="00DB117B" w:rsidP="00DB117B">
      <w:pPr>
        <w:ind w:firstLine="426"/>
        <w:jc w:val="both"/>
      </w:pPr>
      <w:r w:rsidRPr="00DB117B">
        <w:t xml:space="preserve">- </w:t>
      </w:r>
      <w:proofErr w:type="gramStart"/>
      <w:r w:rsidRPr="00DB117B">
        <w:t>плувен</w:t>
      </w:r>
      <w:proofErr w:type="gramEnd"/>
      <w:r w:rsidRPr="00DB117B">
        <w:t xml:space="preserve"> комплекс, разположен в сутеренното ниво.</w:t>
      </w:r>
    </w:p>
    <w:p w:rsidR="00DB117B" w:rsidRPr="00DB117B" w:rsidRDefault="00DB117B" w:rsidP="00DB117B">
      <w:pPr>
        <w:ind w:firstLine="426"/>
        <w:jc w:val="both"/>
      </w:pPr>
      <w:proofErr w:type="gramStart"/>
      <w:r w:rsidRPr="00DB117B">
        <w:t>В сградата да се проектират също мин.</w:t>
      </w:r>
      <w:proofErr w:type="gramEnd"/>
      <w:r w:rsidRPr="00DB117B">
        <w:t xml:space="preserve"> </w:t>
      </w:r>
      <w:proofErr w:type="gramStart"/>
      <w:r w:rsidRPr="00DB117B">
        <w:t>2бр. съблекални за отборите, 2бр.</w:t>
      </w:r>
      <w:proofErr w:type="gramEnd"/>
      <w:r w:rsidRPr="00DB117B">
        <w:t xml:space="preserve"> </w:t>
      </w:r>
      <w:proofErr w:type="gramStart"/>
      <w:r w:rsidRPr="00DB117B">
        <w:t>треньорски</w:t>
      </w:r>
      <w:proofErr w:type="gramEnd"/>
      <w:r w:rsidRPr="00DB117B">
        <w:t xml:space="preserve"> стаи, стаи за съдии, лекари, треньори и учители, фитнес зала, съблекални, тоалетни с умивални, фоайе, рампа за инвалиди, евакуационни изходи, инсталационни помещения, складове и др. </w:t>
      </w:r>
      <w:proofErr w:type="gramStart"/>
      <w:r w:rsidRPr="00DB117B">
        <w:t>специфични</w:t>
      </w:r>
      <w:proofErr w:type="gramEnd"/>
      <w:r w:rsidRPr="00DB117B">
        <w:t>.</w:t>
      </w:r>
    </w:p>
    <w:p w:rsidR="00DB117B" w:rsidRPr="00DB117B" w:rsidRDefault="00DB117B" w:rsidP="00DB117B">
      <w:pPr>
        <w:ind w:firstLine="426"/>
        <w:jc w:val="both"/>
      </w:pPr>
      <w:proofErr w:type="gramStart"/>
      <w:r w:rsidRPr="00DB117B">
        <w:t>С проекта да се спазят изискванията на Наредба № Iз-1971 от 29.10.2009г.</w:t>
      </w:r>
      <w:proofErr w:type="gramEnd"/>
      <w:r w:rsidRPr="00DB117B">
        <w:t xml:space="preserve"> </w:t>
      </w:r>
      <w:proofErr w:type="gramStart"/>
      <w:r w:rsidRPr="00DB117B">
        <w:t>за</w:t>
      </w:r>
      <w:proofErr w:type="gramEnd"/>
      <w:r w:rsidRPr="00DB117B">
        <w:t xml:space="preserve"> строително-технически правила и норми за осигуряване на безопасност при пожар. </w:t>
      </w:r>
    </w:p>
    <w:p w:rsidR="00DB117B" w:rsidRPr="00DB117B" w:rsidRDefault="00DB117B" w:rsidP="00DB117B">
      <w:pPr>
        <w:ind w:firstLine="426"/>
        <w:jc w:val="both"/>
      </w:pPr>
      <w:proofErr w:type="gramStart"/>
      <w:r w:rsidRPr="00DB117B">
        <w:t>Да се осигури достъпна среда в съответствие с Наредба № 4 от 01.07.2009г.</w:t>
      </w:r>
      <w:proofErr w:type="gramEnd"/>
      <w:r w:rsidRPr="00DB117B">
        <w:t xml:space="preserve"> </w:t>
      </w:r>
      <w:proofErr w:type="gramStart"/>
      <w:r w:rsidRPr="00DB117B">
        <w:t>за</w:t>
      </w:r>
      <w:proofErr w:type="gramEnd"/>
      <w:r w:rsidRPr="00DB117B">
        <w:t xml:space="preserve"> проектиране, изпълнение и поддържане на строежите в съответствие с изискванията за достъпна среда за населението, включително за хората с увреждания.</w:t>
      </w:r>
    </w:p>
    <w:p w:rsidR="00DB117B" w:rsidRPr="00DB117B" w:rsidRDefault="00DB117B" w:rsidP="00DB117B">
      <w:pPr>
        <w:ind w:firstLine="426"/>
        <w:jc w:val="both"/>
      </w:pPr>
    </w:p>
    <w:p w:rsidR="00DB117B" w:rsidRPr="00DB117B" w:rsidRDefault="00DB117B" w:rsidP="00DB117B">
      <w:pPr>
        <w:ind w:firstLine="426"/>
        <w:jc w:val="both"/>
        <w:rPr>
          <w:b/>
        </w:rPr>
      </w:pPr>
      <w:r w:rsidRPr="00DB117B">
        <w:rPr>
          <w:b/>
        </w:rPr>
        <w:t xml:space="preserve">- </w:t>
      </w:r>
      <w:proofErr w:type="gramStart"/>
      <w:r w:rsidRPr="00DB117B">
        <w:rPr>
          <w:b/>
        </w:rPr>
        <w:t>част</w:t>
      </w:r>
      <w:proofErr w:type="gramEnd"/>
      <w:r w:rsidRPr="00DB117B">
        <w:rPr>
          <w:b/>
        </w:rPr>
        <w:t xml:space="preserve"> Конструктивна:</w:t>
      </w:r>
    </w:p>
    <w:p w:rsidR="00DB117B" w:rsidRPr="00DB117B" w:rsidRDefault="00DB117B" w:rsidP="00DB117B">
      <w:pPr>
        <w:ind w:firstLine="426"/>
        <w:jc w:val="both"/>
      </w:pPr>
      <w:proofErr w:type="gramStart"/>
      <w:r w:rsidRPr="00DB117B">
        <w:t>Проектът по част Конструктивна да изработи в съответствие с архитектурно - композиционното решение на сградата.</w:t>
      </w:r>
      <w:proofErr w:type="gramEnd"/>
      <w:r w:rsidRPr="00DB117B">
        <w:t xml:space="preserve"> </w:t>
      </w:r>
      <w:proofErr w:type="gramStart"/>
      <w:r w:rsidRPr="00DB117B">
        <w:t>Конструктивното решение да бъде икономически целесъобразно.</w:t>
      </w:r>
      <w:proofErr w:type="gramEnd"/>
    </w:p>
    <w:p w:rsidR="00DB117B" w:rsidRPr="00DB117B" w:rsidRDefault="00DB117B" w:rsidP="00DB117B">
      <w:pPr>
        <w:ind w:firstLine="426"/>
        <w:jc w:val="both"/>
      </w:pPr>
      <w:r w:rsidRPr="00DB117B">
        <w:t>Част Конструктивна да определя:</w:t>
      </w:r>
    </w:p>
    <w:p w:rsidR="00DB117B" w:rsidRPr="00DB117B" w:rsidRDefault="00DB117B" w:rsidP="00DB117B">
      <w:pPr>
        <w:ind w:firstLine="426"/>
        <w:jc w:val="both"/>
      </w:pPr>
      <w:r w:rsidRPr="00DB117B">
        <w:lastRenderedPageBreak/>
        <w:t xml:space="preserve">- </w:t>
      </w:r>
      <w:proofErr w:type="gramStart"/>
      <w:r w:rsidRPr="00DB117B">
        <w:t>строителната</w:t>
      </w:r>
      <w:proofErr w:type="gramEnd"/>
      <w:r w:rsidRPr="00DB117B">
        <w:t xml:space="preserve"> система, изчислителните схеми, конструктивните решения, отделните състояния на натоварванията и строително-технологичните решения;</w:t>
      </w:r>
    </w:p>
    <w:p w:rsidR="00DB117B" w:rsidRPr="00DB117B" w:rsidRDefault="00DB117B" w:rsidP="00DB117B">
      <w:pPr>
        <w:ind w:firstLine="426"/>
        <w:jc w:val="both"/>
      </w:pPr>
      <w:r w:rsidRPr="00DB117B">
        <w:t xml:space="preserve">- </w:t>
      </w:r>
      <w:proofErr w:type="gramStart"/>
      <w:r w:rsidRPr="00DB117B">
        <w:t>начина</w:t>
      </w:r>
      <w:proofErr w:type="gramEnd"/>
      <w:r w:rsidRPr="00DB117B">
        <w:t xml:space="preserve"> на фундиране и мероприятията за заздравяване на земната основа;</w:t>
      </w:r>
    </w:p>
    <w:p w:rsidR="00DB117B" w:rsidRPr="00DB117B" w:rsidRDefault="00DB117B" w:rsidP="00DB117B">
      <w:pPr>
        <w:ind w:firstLine="426"/>
        <w:jc w:val="both"/>
      </w:pPr>
      <w:r w:rsidRPr="00DB117B">
        <w:t xml:space="preserve">- </w:t>
      </w:r>
      <w:proofErr w:type="gramStart"/>
      <w:r w:rsidRPr="00DB117B">
        <w:t>конкретните</w:t>
      </w:r>
      <w:proofErr w:type="gramEnd"/>
      <w:r w:rsidRPr="00DB117B">
        <w:t xml:space="preserve"> размери на конструктивните елементи, съгласувано с архитектурните решения, както и разположението на носещите и поемащите сеизмичните натоварвания конструктивни елементи.</w:t>
      </w:r>
    </w:p>
    <w:p w:rsidR="00DB117B" w:rsidRPr="00DB117B" w:rsidRDefault="00DB117B" w:rsidP="00DB117B">
      <w:pPr>
        <w:ind w:firstLine="426"/>
        <w:jc w:val="both"/>
      </w:pPr>
      <w:proofErr w:type="gramStart"/>
      <w:r w:rsidRPr="00DB117B">
        <w:t>Чертежите на част конструктивна на техническия проект да са изработени с подробност и конкретност, които следва да осигурят изпълнението на СМР.</w:t>
      </w:r>
      <w:proofErr w:type="gramEnd"/>
    </w:p>
    <w:p w:rsidR="00500C0A" w:rsidRDefault="00500C0A" w:rsidP="00DB117B">
      <w:pPr>
        <w:ind w:firstLine="426"/>
        <w:jc w:val="both"/>
        <w:rPr>
          <w:lang w:val="bg-BG"/>
        </w:rPr>
      </w:pPr>
    </w:p>
    <w:p w:rsidR="00DB117B" w:rsidRPr="00DB117B" w:rsidRDefault="00DB117B" w:rsidP="00DB117B">
      <w:pPr>
        <w:ind w:firstLine="426"/>
        <w:jc w:val="both"/>
      </w:pPr>
      <w:r w:rsidRPr="00DB117B">
        <w:t>Част конструктивна на техническия проект да се представи с чертежи, които отразяват нормативните техническите изисквания и специфичните особености на избраната строителна система и да включват минимум:</w:t>
      </w:r>
    </w:p>
    <w:p w:rsidR="00DB117B" w:rsidRPr="00DB117B" w:rsidRDefault="00DB117B" w:rsidP="00DB117B">
      <w:pPr>
        <w:ind w:firstLine="426"/>
        <w:jc w:val="both"/>
      </w:pPr>
      <w:r w:rsidRPr="00DB117B">
        <w:t xml:space="preserve">- </w:t>
      </w:r>
      <w:proofErr w:type="gramStart"/>
      <w:r w:rsidRPr="00DB117B">
        <w:t>план</w:t>
      </w:r>
      <w:proofErr w:type="gramEnd"/>
      <w:r w:rsidRPr="00DB117B">
        <w:t xml:space="preserve"> на основите с привързване към съществуващия терен;</w:t>
      </w:r>
    </w:p>
    <w:p w:rsidR="00DB117B" w:rsidRPr="00DB117B" w:rsidRDefault="00DB117B" w:rsidP="00DB117B">
      <w:pPr>
        <w:ind w:firstLine="426"/>
        <w:jc w:val="both"/>
      </w:pPr>
      <w:r w:rsidRPr="00DB117B">
        <w:t xml:space="preserve">- </w:t>
      </w:r>
      <w:proofErr w:type="gramStart"/>
      <w:r w:rsidRPr="00DB117B">
        <w:t>кофражни</w:t>
      </w:r>
      <w:proofErr w:type="gramEnd"/>
      <w:r w:rsidRPr="00DB117B">
        <w:t xml:space="preserve"> планове при монолитни стоманобетонни конструкции с означени отвори за преминаване на елементите на сградните инсталации и за монтажа на машините и съоръженията, както и означени места на всички закладни части;</w:t>
      </w:r>
    </w:p>
    <w:p w:rsidR="00DB117B" w:rsidRPr="00DB117B" w:rsidRDefault="00DB117B" w:rsidP="00DB117B">
      <w:pPr>
        <w:ind w:firstLine="426"/>
        <w:jc w:val="both"/>
      </w:pPr>
      <w:r w:rsidRPr="00DB117B">
        <w:t xml:space="preserve">- </w:t>
      </w:r>
      <w:proofErr w:type="gramStart"/>
      <w:r w:rsidRPr="00DB117B">
        <w:t>армировъчни</w:t>
      </w:r>
      <w:proofErr w:type="gramEnd"/>
      <w:r w:rsidRPr="00DB117B">
        <w:t xml:space="preserve"> планове за изпълнението на монолитните стоманобетонни конструкции;</w:t>
      </w:r>
    </w:p>
    <w:p w:rsidR="00DB117B" w:rsidRPr="00DB117B" w:rsidRDefault="00DB117B" w:rsidP="00DB117B">
      <w:pPr>
        <w:ind w:firstLine="426"/>
        <w:jc w:val="both"/>
      </w:pPr>
      <w:r w:rsidRPr="00DB117B">
        <w:t xml:space="preserve">- </w:t>
      </w:r>
      <w:proofErr w:type="gramStart"/>
      <w:r w:rsidRPr="00DB117B">
        <w:t>монтажни</w:t>
      </w:r>
      <w:proofErr w:type="gramEnd"/>
      <w:r w:rsidRPr="00DB117B">
        <w:t xml:space="preserve"> планове - за сглобяеми конструктивни елементи с пълна спецификация на монтажните елементи;</w:t>
      </w:r>
    </w:p>
    <w:p w:rsidR="00DB117B" w:rsidRPr="00DB117B" w:rsidRDefault="00DB117B" w:rsidP="00DB117B">
      <w:pPr>
        <w:ind w:firstLine="426"/>
        <w:jc w:val="both"/>
      </w:pPr>
      <w:r w:rsidRPr="00DB117B">
        <w:t>- конструктивно-монтажни чертежи - за металните конструкции;</w:t>
      </w:r>
    </w:p>
    <w:p w:rsidR="00DB117B" w:rsidRPr="00DB117B" w:rsidRDefault="00DB117B" w:rsidP="00DB117B">
      <w:pPr>
        <w:ind w:firstLine="426"/>
        <w:jc w:val="both"/>
      </w:pPr>
      <w:r w:rsidRPr="00DB117B">
        <w:t xml:space="preserve">- </w:t>
      </w:r>
      <w:proofErr w:type="gramStart"/>
      <w:r w:rsidRPr="00DB117B">
        <w:t>монтажни</w:t>
      </w:r>
      <w:proofErr w:type="gramEnd"/>
      <w:r w:rsidRPr="00DB117B">
        <w:t xml:space="preserve"> планове на окачени фасади;</w:t>
      </w:r>
    </w:p>
    <w:p w:rsidR="00DB117B" w:rsidRPr="00DB117B" w:rsidRDefault="00DB117B" w:rsidP="00DB117B">
      <w:pPr>
        <w:ind w:firstLine="426"/>
        <w:jc w:val="both"/>
      </w:pPr>
      <w:r w:rsidRPr="00DB117B">
        <w:t xml:space="preserve">- </w:t>
      </w:r>
      <w:proofErr w:type="gramStart"/>
      <w:r w:rsidRPr="00DB117B">
        <w:t>други</w:t>
      </w:r>
      <w:proofErr w:type="gramEnd"/>
      <w:r w:rsidRPr="00DB117B">
        <w:t xml:space="preserve"> планове и чертежи, свързани със строително-технологичните решения;</w:t>
      </w:r>
    </w:p>
    <w:p w:rsidR="00DB117B" w:rsidRPr="00DB117B" w:rsidRDefault="00DB117B" w:rsidP="00DB117B">
      <w:pPr>
        <w:ind w:firstLine="426"/>
        <w:jc w:val="both"/>
      </w:pPr>
      <w:r w:rsidRPr="00DB117B">
        <w:t xml:space="preserve">- </w:t>
      </w:r>
      <w:proofErr w:type="gramStart"/>
      <w:r w:rsidRPr="00DB117B">
        <w:t>спецификации</w:t>
      </w:r>
      <w:proofErr w:type="gramEnd"/>
      <w:r w:rsidRPr="00DB117B">
        <w:t xml:space="preserve"> на материалите, изделията и др.</w:t>
      </w:r>
    </w:p>
    <w:p w:rsidR="00500C0A" w:rsidRDefault="00500C0A" w:rsidP="00DB117B">
      <w:pPr>
        <w:ind w:firstLine="426"/>
        <w:jc w:val="both"/>
        <w:rPr>
          <w:lang w:val="bg-BG"/>
        </w:rPr>
      </w:pPr>
    </w:p>
    <w:p w:rsidR="00DB117B" w:rsidRPr="00DB117B" w:rsidRDefault="00DB117B" w:rsidP="00DB117B">
      <w:pPr>
        <w:ind w:firstLine="426"/>
        <w:jc w:val="both"/>
      </w:pPr>
      <w:r w:rsidRPr="00DB117B">
        <w:t>Обяснителната записка на част конструктивна на техническия проект следва да съдържа:</w:t>
      </w:r>
    </w:p>
    <w:p w:rsidR="00DB117B" w:rsidRPr="00DB117B" w:rsidRDefault="00DB117B" w:rsidP="00DB117B">
      <w:pPr>
        <w:ind w:firstLine="426"/>
        <w:jc w:val="both"/>
      </w:pPr>
      <w:r w:rsidRPr="00DB117B">
        <w:t xml:space="preserve">- </w:t>
      </w:r>
      <w:proofErr w:type="gramStart"/>
      <w:r w:rsidRPr="00DB117B">
        <w:t>необходимите</w:t>
      </w:r>
      <w:proofErr w:type="gramEnd"/>
      <w:r w:rsidRPr="00DB117B">
        <w:t xml:space="preserve"> изходни данни, документи и изисквания на заданието за проектиране към част конструктивна;</w:t>
      </w:r>
    </w:p>
    <w:p w:rsidR="00DB117B" w:rsidRPr="00DB117B" w:rsidRDefault="00DB117B" w:rsidP="00DB117B">
      <w:pPr>
        <w:ind w:firstLine="426"/>
        <w:jc w:val="both"/>
      </w:pPr>
      <w:r w:rsidRPr="00DB117B">
        <w:t xml:space="preserve">- </w:t>
      </w:r>
      <w:proofErr w:type="gramStart"/>
      <w:r w:rsidRPr="00DB117B">
        <w:t>специфичните</w:t>
      </w:r>
      <w:proofErr w:type="gramEnd"/>
      <w:r w:rsidRPr="00DB117B">
        <w:t xml:space="preserve"> изисквания на архитектурното решение, меродавни за определяне вида на носещата конструкция;</w:t>
      </w:r>
    </w:p>
    <w:p w:rsidR="00DB117B" w:rsidRPr="00DB117B" w:rsidRDefault="00DB117B" w:rsidP="00DB117B">
      <w:pPr>
        <w:ind w:firstLine="426"/>
        <w:jc w:val="both"/>
      </w:pPr>
      <w:r w:rsidRPr="00DB117B">
        <w:t xml:space="preserve">- </w:t>
      </w:r>
      <w:proofErr w:type="gramStart"/>
      <w:r w:rsidRPr="00DB117B">
        <w:t>данните</w:t>
      </w:r>
      <w:proofErr w:type="gramEnd"/>
      <w:r w:rsidRPr="00DB117B">
        <w:t xml:space="preserve"> за геоложките, хидрогеоложките и други проучвания и за сеизмичността на района на обекта;</w:t>
      </w:r>
    </w:p>
    <w:p w:rsidR="00DB117B" w:rsidRPr="00DB117B" w:rsidRDefault="00DB117B" w:rsidP="00DB117B">
      <w:pPr>
        <w:ind w:firstLine="426"/>
        <w:jc w:val="both"/>
      </w:pPr>
      <w:r w:rsidRPr="00DB117B">
        <w:t xml:space="preserve">- </w:t>
      </w:r>
      <w:proofErr w:type="gramStart"/>
      <w:r w:rsidRPr="00DB117B">
        <w:t>допълнителните</w:t>
      </w:r>
      <w:proofErr w:type="gramEnd"/>
      <w:r w:rsidRPr="00DB117B">
        <w:t xml:space="preserve"> специфични изисквания към конструктивните елементи, подложени на динамични въздействия;</w:t>
      </w:r>
    </w:p>
    <w:p w:rsidR="00DB117B" w:rsidRPr="00DB117B" w:rsidRDefault="00DB117B" w:rsidP="00DB117B">
      <w:pPr>
        <w:ind w:firstLine="426"/>
        <w:jc w:val="both"/>
      </w:pPr>
      <w:r w:rsidRPr="00DB117B">
        <w:t xml:space="preserve">- </w:t>
      </w:r>
      <w:proofErr w:type="gramStart"/>
      <w:r w:rsidRPr="00DB117B">
        <w:t>съображения</w:t>
      </w:r>
      <w:proofErr w:type="gramEnd"/>
      <w:r w:rsidRPr="00DB117B">
        <w:t xml:space="preserve"> и обосновка на приетото решение за фундиране в съответствие с конкретните геоложки, хидрогеоложки и други условия;</w:t>
      </w:r>
    </w:p>
    <w:p w:rsidR="00DB117B" w:rsidRPr="00DB117B" w:rsidRDefault="00DB117B" w:rsidP="00DB117B">
      <w:pPr>
        <w:ind w:firstLine="426"/>
        <w:jc w:val="both"/>
      </w:pPr>
      <w:r w:rsidRPr="00DB117B">
        <w:t xml:space="preserve">- </w:t>
      </w:r>
      <w:proofErr w:type="gramStart"/>
      <w:r w:rsidRPr="00DB117B">
        <w:t>описание</w:t>
      </w:r>
      <w:proofErr w:type="gramEnd"/>
      <w:r w:rsidRPr="00DB117B">
        <w:t xml:space="preserve"> на допълнителните мероприятия, които се налагат от конкретните теренни и хидрогеоложки условия при необходимост;</w:t>
      </w:r>
    </w:p>
    <w:p w:rsidR="00DB117B" w:rsidRPr="00DB117B" w:rsidRDefault="00DB117B" w:rsidP="00DB117B">
      <w:pPr>
        <w:ind w:firstLine="426"/>
        <w:jc w:val="both"/>
      </w:pPr>
      <w:r w:rsidRPr="00DB117B">
        <w:t xml:space="preserve">- </w:t>
      </w:r>
      <w:proofErr w:type="gramStart"/>
      <w:r w:rsidRPr="00DB117B">
        <w:t>обосновка</w:t>
      </w:r>
      <w:proofErr w:type="gramEnd"/>
      <w:r w:rsidRPr="00DB117B">
        <w:t xml:space="preserve"> и описание на приетата строителна система и конструктивни решения;</w:t>
      </w:r>
    </w:p>
    <w:p w:rsidR="00DB117B" w:rsidRPr="00DB117B" w:rsidRDefault="00DB117B" w:rsidP="00DB117B">
      <w:pPr>
        <w:ind w:firstLine="426"/>
        <w:jc w:val="both"/>
      </w:pPr>
      <w:r w:rsidRPr="00DB117B">
        <w:t xml:space="preserve">- </w:t>
      </w:r>
      <w:proofErr w:type="gramStart"/>
      <w:r w:rsidRPr="00DB117B">
        <w:t>предложения</w:t>
      </w:r>
      <w:proofErr w:type="gramEnd"/>
      <w:r w:rsidRPr="00DB117B">
        <w:t xml:space="preserve"> за прилагане на нови строителни технологии, когато такива се предвиждат;</w:t>
      </w:r>
    </w:p>
    <w:p w:rsidR="00DB117B" w:rsidRPr="00DB117B" w:rsidRDefault="00DB117B" w:rsidP="00DB117B">
      <w:pPr>
        <w:ind w:firstLine="426"/>
        <w:jc w:val="both"/>
      </w:pPr>
      <w:r w:rsidRPr="00DB117B">
        <w:t xml:space="preserve">- </w:t>
      </w:r>
      <w:proofErr w:type="gramStart"/>
      <w:r w:rsidRPr="00DB117B">
        <w:t>специфични</w:t>
      </w:r>
      <w:proofErr w:type="gramEnd"/>
      <w:r w:rsidRPr="00DB117B">
        <w:t xml:space="preserve"> изисквания към другите части на проекта, произтичащи от особеностите на възприетите конструктивни решения.</w:t>
      </w:r>
    </w:p>
    <w:p w:rsidR="00DB117B" w:rsidRPr="00DB117B" w:rsidRDefault="00DB117B" w:rsidP="00DB117B">
      <w:pPr>
        <w:ind w:firstLine="426"/>
        <w:jc w:val="both"/>
      </w:pPr>
      <w:r w:rsidRPr="00DB117B">
        <w:t xml:space="preserve">- </w:t>
      </w:r>
      <w:proofErr w:type="gramStart"/>
      <w:r w:rsidRPr="00DB117B">
        <w:t>описание</w:t>
      </w:r>
      <w:proofErr w:type="gramEnd"/>
      <w:r w:rsidRPr="00DB117B">
        <w:t xml:space="preserve"> на характерни елементи и детайли на конструкцията;</w:t>
      </w:r>
    </w:p>
    <w:p w:rsidR="00DB117B" w:rsidRPr="00DB117B" w:rsidRDefault="00DB117B" w:rsidP="00DB117B">
      <w:pPr>
        <w:ind w:firstLine="426"/>
        <w:jc w:val="both"/>
      </w:pPr>
      <w:r w:rsidRPr="00DB117B">
        <w:t xml:space="preserve">- </w:t>
      </w:r>
      <w:proofErr w:type="gramStart"/>
      <w:r w:rsidRPr="00DB117B">
        <w:t>данни</w:t>
      </w:r>
      <w:proofErr w:type="gramEnd"/>
      <w:r w:rsidRPr="00DB117B">
        <w:t xml:space="preserve"> за техническите характеристики на използваните материали;</w:t>
      </w:r>
    </w:p>
    <w:p w:rsidR="00DB117B" w:rsidRPr="00DB117B" w:rsidRDefault="00DB117B" w:rsidP="00DB117B">
      <w:pPr>
        <w:ind w:firstLine="426"/>
        <w:jc w:val="both"/>
      </w:pPr>
      <w:r w:rsidRPr="00DB117B">
        <w:t xml:space="preserve">- </w:t>
      </w:r>
      <w:proofErr w:type="gramStart"/>
      <w:r w:rsidRPr="00DB117B">
        <w:t>описание</w:t>
      </w:r>
      <w:proofErr w:type="gramEnd"/>
      <w:r w:rsidRPr="00DB117B">
        <w:t xml:space="preserve"> на техническите условия за монтажа на сглобяемите строителни конструкции.</w:t>
      </w:r>
    </w:p>
    <w:p w:rsidR="00500C0A" w:rsidRDefault="00500C0A" w:rsidP="00DB117B">
      <w:pPr>
        <w:ind w:firstLine="426"/>
        <w:jc w:val="both"/>
        <w:rPr>
          <w:lang w:val="bg-BG"/>
        </w:rPr>
      </w:pPr>
    </w:p>
    <w:p w:rsidR="00DB117B" w:rsidRPr="00DB117B" w:rsidRDefault="00DB117B" w:rsidP="00DB117B">
      <w:pPr>
        <w:ind w:firstLine="426"/>
        <w:jc w:val="both"/>
      </w:pPr>
      <w:proofErr w:type="gramStart"/>
      <w:r w:rsidRPr="00DB117B">
        <w:t>Изчисленията към част конструктивна на техническия проект да включват статически и динамически изчисления по приетите схеми за всички конструктивни елементи.</w:t>
      </w:r>
      <w:proofErr w:type="gramEnd"/>
    </w:p>
    <w:p w:rsidR="00DB117B" w:rsidRPr="00DB117B" w:rsidRDefault="00DB117B" w:rsidP="00DB117B">
      <w:pPr>
        <w:ind w:firstLine="426"/>
        <w:jc w:val="both"/>
      </w:pPr>
      <w:proofErr w:type="gramStart"/>
      <w:r w:rsidRPr="00DB117B">
        <w:t>Към част конструктивна на техническия проект да се изработят количествени сметки за СМР.</w:t>
      </w:r>
      <w:proofErr w:type="gramEnd"/>
    </w:p>
    <w:p w:rsidR="00DB117B" w:rsidRPr="00DB117B" w:rsidRDefault="00DB117B" w:rsidP="00DB117B">
      <w:pPr>
        <w:ind w:firstLine="426"/>
        <w:jc w:val="both"/>
      </w:pPr>
      <w:proofErr w:type="gramStart"/>
      <w:r w:rsidRPr="00DB117B">
        <w:t>Техническият проект по част конструктивна, следва да съдържа спецификация на предвидените за влагане строителни продукти (материали, изделия, комплекти и системи), с технически изисквания към тях в съответствие с действащи норми и стандарти.</w:t>
      </w:r>
      <w:proofErr w:type="gramEnd"/>
    </w:p>
    <w:p w:rsidR="00DB117B" w:rsidRPr="00DB117B" w:rsidRDefault="00DB117B" w:rsidP="00DB117B">
      <w:pPr>
        <w:ind w:firstLine="426"/>
        <w:jc w:val="both"/>
      </w:pPr>
      <w:proofErr w:type="gramStart"/>
      <w:r w:rsidRPr="00DB117B">
        <w:t>Да се приложи стойностна сметка на СМР.</w:t>
      </w:r>
      <w:proofErr w:type="gramEnd"/>
    </w:p>
    <w:p w:rsidR="00DB117B" w:rsidRPr="00DB117B" w:rsidRDefault="00DB117B" w:rsidP="00DB117B">
      <w:pPr>
        <w:ind w:firstLine="426"/>
        <w:jc w:val="both"/>
      </w:pPr>
      <w:proofErr w:type="gramStart"/>
      <w:r w:rsidRPr="00DB117B">
        <w:lastRenderedPageBreak/>
        <w:t>Проектирането да се извърши съгласно Наредба № РД-02-20-19 от 29.12.2011г.</w:t>
      </w:r>
      <w:proofErr w:type="gramEnd"/>
      <w:r w:rsidRPr="00DB117B">
        <w:t xml:space="preserve"> </w:t>
      </w:r>
      <w:proofErr w:type="gramStart"/>
      <w:r w:rsidRPr="00DB117B">
        <w:t>за</w:t>
      </w:r>
      <w:proofErr w:type="gramEnd"/>
      <w:r w:rsidRPr="00DB117B">
        <w:t xml:space="preserve"> проектиране на строителните конструкции на строежите чрез прилагане на европейската система за проектиране на строителни конструкции.</w:t>
      </w:r>
    </w:p>
    <w:p w:rsidR="00DB117B" w:rsidRPr="00DB117B" w:rsidRDefault="00DB117B" w:rsidP="00DB117B">
      <w:pPr>
        <w:ind w:firstLine="426"/>
        <w:jc w:val="both"/>
      </w:pPr>
    </w:p>
    <w:p w:rsidR="00DB117B" w:rsidRPr="00DB117B" w:rsidRDefault="00DB117B" w:rsidP="00DB117B">
      <w:pPr>
        <w:ind w:firstLine="426"/>
        <w:jc w:val="both"/>
        <w:rPr>
          <w:b/>
        </w:rPr>
      </w:pPr>
      <w:r w:rsidRPr="00DB117B">
        <w:rPr>
          <w:b/>
        </w:rPr>
        <w:t xml:space="preserve">- </w:t>
      </w:r>
      <w:proofErr w:type="gramStart"/>
      <w:r w:rsidRPr="00DB117B">
        <w:rPr>
          <w:b/>
        </w:rPr>
        <w:t>част</w:t>
      </w:r>
      <w:proofErr w:type="gramEnd"/>
      <w:r w:rsidRPr="00DB117B">
        <w:rPr>
          <w:b/>
        </w:rPr>
        <w:t xml:space="preserve"> Електрозахранване и електрически инсталации:</w:t>
      </w:r>
    </w:p>
    <w:p w:rsidR="00DB117B" w:rsidRPr="00DB117B" w:rsidRDefault="00DB117B" w:rsidP="00DB117B">
      <w:pPr>
        <w:ind w:firstLine="426"/>
        <w:jc w:val="both"/>
      </w:pPr>
      <w:proofErr w:type="gramStart"/>
      <w:r w:rsidRPr="00DB117B">
        <w:t>Проектът по част „Електро” да се изготви съгласно изискванията на Наредба № 4 от 21.05.2001г.</w:t>
      </w:r>
      <w:proofErr w:type="gramEnd"/>
      <w:r w:rsidRPr="00DB117B">
        <w:t xml:space="preserve"> </w:t>
      </w:r>
      <w:proofErr w:type="gramStart"/>
      <w:r w:rsidRPr="00DB117B">
        <w:t>за</w:t>
      </w:r>
      <w:proofErr w:type="gramEnd"/>
      <w:r w:rsidRPr="00DB117B">
        <w:t xml:space="preserve"> обхвата и съдържанието на инвестиционните проекти.</w:t>
      </w:r>
    </w:p>
    <w:p w:rsidR="00DB117B" w:rsidRPr="00DB117B" w:rsidRDefault="00DB117B" w:rsidP="00DB117B">
      <w:pPr>
        <w:ind w:firstLine="426"/>
        <w:jc w:val="both"/>
      </w:pPr>
      <w:proofErr w:type="gramStart"/>
      <w:r w:rsidRPr="00DB117B">
        <w:t>Да се направят предварителни разчети на мощностите, съгласно градоустройствените показатели и архитектурното решение.</w:t>
      </w:r>
      <w:proofErr w:type="gramEnd"/>
      <w:r w:rsidRPr="00DB117B">
        <w:t xml:space="preserve"> </w:t>
      </w:r>
      <w:proofErr w:type="gramStart"/>
      <w:r w:rsidRPr="00DB117B">
        <w:t>На база тези разчети да се предвиди ел.</w:t>
      </w:r>
      <w:proofErr w:type="gramEnd"/>
      <w:r w:rsidRPr="00DB117B">
        <w:t xml:space="preserve"> </w:t>
      </w:r>
      <w:proofErr w:type="gramStart"/>
      <w:r w:rsidRPr="00DB117B">
        <w:t>захранване</w:t>
      </w:r>
      <w:proofErr w:type="gramEnd"/>
      <w:r w:rsidRPr="00DB117B">
        <w:t xml:space="preserve"> на обекта от нови или съществуващи източници на ел. </w:t>
      </w:r>
      <w:proofErr w:type="gramStart"/>
      <w:r w:rsidRPr="00DB117B">
        <w:t>енергия</w:t>
      </w:r>
      <w:proofErr w:type="gramEnd"/>
      <w:r w:rsidRPr="00DB117B">
        <w:t xml:space="preserve"> (трансформаторни постове, разпределителни касети), при необходимост, в зависимост от точката на присъединяване.</w:t>
      </w:r>
    </w:p>
    <w:p w:rsidR="00DB117B" w:rsidRPr="00DB117B" w:rsidRDefault="00DB117B" w:rsidP="00DB117B">
      <w:pPr>
        <w:ind w:firstLine="426"/>
        <w:jc w:val="both"/>
      </w:pPr>
      <w:proofErr w:type="gramStart"/>
      <w:r w:rsidRPr="00DB117B">
        <w:t>Новите източници да се изберат така, че да се осигури минимална дължина на мрежата за ниско напрежение (НН), също и възможност за обслужване на съоръженията.</w:t>
      </w:r>
      <w:proofErr w:type="gramEnd"/>
    </w:p>
    <w:p w:rsidR="00500C0A" w:rsidRDefault="00500C0A" w:rsidP="00DB117B">
      <w:pPr>
        <w:ind w:firstLine="426"/>
        <w:jc w:val="both"/>
        <w:rPr>
          <w:lang w:val="bg-BG"/>
        </w:rPr>
      </w:pPr>
    </w:p>
    <w:p w:rsidR="00DB117B" w:rsidRPr="00DB117B" w:rsidRDefault="00DB117B" w:rsidP="00DB117B">
      <w:pPr>
        <w:ind w:firstLine="426"/>
        <w:jc w:val="both"/>
      </w:pPr>
      <w:r w:rsidRPr="00DB117B">
        <w:t>Инвестиционните проекти трябва да съдържат минимум следните инсталации:</w:t>
      </w:r>
    </w:p>
    <w:p w:rsidR="00DB117B" w:rsidRPr="00DB117B" w:rsidRDefault="00DB117B" w:rsidP="00DB117B">
      <w:pPr>
        <w:ind w:firstLine="426"/>
        <w:jc w:val="both"/>
      </w:pPr>
      <w:r w:rsidRPr="00DB117B">
        <w:t>- Площадкови мрежи – реконструкция на съществуващи електрически захранващи кабели, площадково осветление около сградата (посредством осветителни тела, монтирани на фасадата), нови канални мрежи за връзка към съществуваща сграда и улично мрежи;</w:t>
      </w:r>
    </w:p>
    <w:p w:rsidR="00DB117B" w:rsidRPr="00DB117B" w:rsidRDefault="00DB117B" w:rsidP="00DB117B">
      <w:pPr>
        <w:ind w:firstLine="426"/>
        <w:jc w:val="both"/>
      </w:pPr>
      <w:proofErr w:type="gramStart"/>
      <w:r w:rsidRPr="00DB117B">
        <w:t>- Захранване на обекта с електрическа енергия – да се осигури самостоятелно измерване на консумираната енергия за обекта.</w:t>
      </w:r>
      <w:proofErr w:type="gramEnd"/>
      <w:r w:rsidRPr="00DB117B">
        <w:t xml:space="preserve"> </w:t>
      </w:r>
      <w:proofErr w:type="gramStart"/>
      <w:r w:rsidRPr="00DB117B">
        <w:t>Да се проектира ново захранване от табло ниско напрежение на основната сграда.</w:t>
      </w:r>
      <w:proofErr w:type="gramEnd"/>
      <w:r w:rsidRPr="00DB117B">
        <w:t xml:space="preserve"> </w:t>
      </w:r>
      <w:proofErr w:type="gramStart"/>
      <w:r w:rsidRPr="00DB117B">
        <w:t>Ако при проучването се установи необходимост от ново ел.</w:t>
      </w:r>
      <w:proofErr w:type="gramEnd"/>
      <w:r w:rsidRPr="00DB117B">
        <w:t xml:space="preserve"> </w:t>
      </w:r>
      <w:proofErr w:type="gramStart"/>
      <w:r w:rsidRPr="00DB117B">
        <w:t>захранване</w:t>
      </w:r>
      <w:proofErr w:type="gramEnd"/>
      <w:r w:rsidRPr="00DB117B">
        <w:t xml:space="preserve"> от съоръжения на Енерго-Про Мрежи да се проектира ново захранване съгласно указанията на електроразпределителното предприятие;</w:t>
      </w:r>
    </w:p>
    <w:p w:rsidR="00DB117B" w:rsidRPr="00DB117B" w:rsidRDefault="00DB117B" w:rsidP="00DB117B">
      <w:pPr>
        <w:ind w:firstLine="426"/>
        <w:jc w:val="both"/>
      </w:pPr>
      <w:r w:rsidRPr="00DB117B">
        <w:t>- Мълниезащитна инсталация на сградата;</w:t>
      </w:r>
    </w:p>
    <w:p w:rsidR="00DB117B" w:rsidRPr="00DB117B" w:rsidRDefault="00DB117B" w:rsidP="00DB117B">
      <w:pPr>
        <w:ind w:firstLine="426"/>
        <w:jc w:val="both"/>
      </w:pPr>
      <w:r w:rsidRPr="00DB117B">
        <w:t>- Заземителна инсталация;</w:t>
      </w:r>
    </w:p>
    <w:p w:rsidR="00DB117B" w:rsidRPr="00DB117B" w:rsidRDefault="00DB117B" w:rsidP="00DB117B">
      <w:pPr>
        <w:ind w:firstLine="426"/>
        <w:jc w:val="both"/>
      </w:pPr>
      <w:proofErr w:type="gramStart"/>
      <w:r w:rsidRPr="00DB117B">
        <w:t>- Осветителна инсталация – евакуационно осветление, дежурно и работно осветление.</w:t>
      </w:r>
      <w:proofErr w:type="gramEnd"/>
      <w:r w:rsidRPr="00DB117B">
        <w:t xml:space="preserve"> </w:t>
      </w:r>
      <w:proofErr w:type="gramStart"/>
      <w:r w:rsidRPr="00DB117B">
        <w:t>Да се осигури възможност за зониране на осветлението в зависимост от вида на състезанието.</w:t>
      </w:r>
      <w:proofErr w:type="gramEnd"/>
      <w:r w:rsidRPr="00DB117B">
        <w:t xml:space="preserve"> </w:t>
      </w:r>
      <w:proofErr w:type="gramStart"/>
      <w:r w:rsidRPr="00DB117B">
        <w:t>Да се приложат светотехнически изчисления за различните видове състезания.</w:t>
      </w:r>
      <w:proofErr w:type="gramEnd"/>
      <w:r w:rsidRPr="00DB117B">
        <w:t xml:space="preserve"> Да се използват осветителни тела с LED източници на светлина;</w:t>
      </w:r>
    </w:p>
    <w:p w:rsidR="00DB117B" w:rsidRPr="00DB117B" w:rsidRDefault="00DB117B" w:rsidP="00DB117B">
      <w:pPr>
        <w:ind w:firstLine="426"/>
        <w:jc w:val="both"/>
      </w:pPr>
      <w:r w:rsidRPr="00DB117B">
        <w:t>- Контактна инсталация съгласно предназначенията на помещенията;</w:t>
      </w:r>
    </w:p>
    <w:p w:rsidR="00DB117B" w:rsidRPr="00DB117B" w:rsidRDefault="00DB117B" w:rsidP="00DB117B">
      <w:pPr>
        <w:ind w:firstLine="426"/>
        <w:jc w:val="both"/>
      </w:pPr>
      <w:r w:rsidRPr="00DB117B">
        <w:t>- Силови инсталации и инсталации за захранване на технологични съоръжения по други части на проекта;</w:t>
      </w:r>
    </w:p>
    <w:p w:rsidR="00DB117B" w:rsidRPr="00DB117B" w:rsidRDefault="00DB117B" w:rsidP="00DB117B">
      <w:pPr>
        <w:ind w:firstLine="426"/>
        <w:jc w:val="both"/>
      </w:pPr>
      <w:r w:rsidRPr="00DB117B">
        <w:t>- Инсталация против обледяване на покрива;</w:t>
      </w:r>
    </w:p>
    <w:p w:rsidR="00DB117B" w:rsidRPr="00DB117B" w:rsidRDefault="00DB117B" w:rsidP="00DB117B">
      <w:pPr>
        <w:ind w:firstLine="426"/>
        <w:jc w:val="both"/>
      </w:pPr>
      <w:proofErr w:type="gramStart"/>
      <w:r w:rsidRPr="00DB117B">
        <w:t>- Инсталация за контрол на достъпа, СОТ и видео наблюдение.</w:t>
      </w:r>
      <w:proofErr w:type="gramEnd"/>
      <w:r w:rsidRPr="00DB117B">
        <w:t xml:space="preserve"> </w:t>
      </w:r>
      <w:proofErr w:type="gramStart"/>
      <w:r w:rsidRPr="00DB117B">
        <w:t>Същите да са съвместими с изградените в основната сграда.</w:t>
      </w:r>
      <w:proofErr w:type="gramEnd"/>
      <w:r w:rsidRPr="00DB117B">
        <w:t xml:space="preserve"> Да се проектира връзка към контролен </w:t>
      </w:r>
      <w:proofErr w:type="gramStart"/>
      <w:r w:rsidRPr="00DB117B">
        <w:t>център ,</w:t>
      </w:r>
      <w:proofErr w:type="gramEnd"/>
      <w:r w:rsidRPr="00DB117B">
        <w:t xml:space="preserve"> разположен в училището. Да се проектира външно (по периметъра на фасадите) и вътрешно видео наблюдение посредством съвременни висококачествени цифрови камери;</w:t>
      </w:r>
    </w:p>
    <w:p w:rsidR="00DB117B" w:rsidRPr="00DB117B" w:rsidRDefault="00DB117B" w:rsidP="00DB117B">
      <w:pPr>
        <w:ind w:firstLine="426"/>
        <w:jc w:val="both"/>
      </w:pPr>
      <w:r w:rsidRPr="00DB117B">
        <w:t>- Телефонна инсталация и връзка към съществуваща такава в основната сграда;</w:t>
      </w:r>
    </w:p>
    <w:p w:rsidR="00DB117B" w:rsidRPr="00DB117B" w:rsidRDefault="00DB117B" w:rsidP="00DB117B">
      <w:pPr>
        <w:ind w:firstLine="426"/>
        <w:jc w:val="both"/>
      </w:pPr>
      <w:r w:rsidRPr="00DB117B">
        <w:t xml:space="preserve">- Инсталация за </w:t>
      </w:r>
      <w:proofErr w:type="gramStart"/>
      <w:r w:rsidRPr="00DB117B">
        <w:t>интернет  и</w:t>
      </w:r>
      <w:proofErr w:type="gramEnd"/>
      <w:r w:rsidRPr="00DB117B">
        <w:t xml:space="preserve"> връзка към съществуваща такава в основната сграда. Да се осигури безжично покритие във всички помещения на обекта;</w:t>
      </w:r>
    </w:p>
    <w:p w:rsidR="00DB117B" w:rsidRPr="00DB117B" w:rsidRDefault="00DB117B" w:rsidP="00DB117B">
      <w:pPr>
        <w:ind w:firstLine="426"/>
        <w:jc w:val="both"/>
      </w:pPr>
      <w:proofErr w:type="gramStart"/>
      <w:r w:rsidRPr="00DB117B">
        <w:t>- Система за пожароизвестяване, която да бъде съвместима с изградената в основната сграда.</w:t>
      </w:r>
      <w:proofErr w:type="gramEnd"/>
      <w:r w:rsidRPr="00DB117B">
        <w:t xml:space="preserve"> </w:t>
      </w:r>
      <w:proofErr w:type="gramStart"/>
      <w:r w:rsidRPr="00DB117B">
        <w:t>Да се предвиди връзка между новата сграда и съществуващата.</w:t>
      </w:r>
      <w:proofErr w:type="gramEnd"/>
    </w:p>
    <w:p w:rsidR="00500C0A" w:rsidRDefault="00500C0A" w:rsidP="00DB117B">
      <w:pPr>
        <w:ind w:firstLine="426"/>
        <w:jc w:val="both"/>
        <w:rPr>
          <w:lang w:val="bg-BG"/>
        </w:rPr>
      </w:pPr>
    </w:p>
    <w:p w:rsidR="00DB117B" w:rsidRPr="00DB117B" w:rsidRDefault="00DB117B" w:rsidP="00DB117B">
      <w:pPr>
        <w:ind w:firstLine="426"/>
        <w:jc w:val="both"/>
      </w:pPr>
      <w:r w:rsidRPr="00DB117B">
        <w:t>Да се спазват изискванията на:</w:t>
      </w:r>
    </w:p>
    <w:p w:rsidR="00DB117B" w:rsidRPr="00DB117B" w:rsidRDefault="00DB117B" w:rsidP="00DB117B">
      <w:pPr>
        <w:ind w:firstLine="426"/>
        <w:jc w:val="both"/>
      </w:pPr>
      <w:proofErr w:type="gramStart"/>
      <w:r w:rsidRPr="00DB117B">
        <w:t>- Наредба № 1 от 27.05.2010г.</w:t>
      </w:r>
      <w:proofErr w:type="gramEnd"/>
      <w:r w:rsidRPr="00DB117B">
        <w:t xml:space="preserve"> </w:t>
      </w:r>
      <w:proofErr w:type="gramStart"/>
      <w:r w:rsidRPr="00DB117B">
        <w:t>за</w:t>
      </w:r>
      <w:proofErr w:type="gramEnd"/>
      <w:r w:rsidRPr="00DB117B">
        <w:t xml:space="preserve"> проектиране, изграждане и поддържане на електрически уредби за ниско напрежение в сгради;</w:t>
      </w:r>
    </w:p>
    <w:p w:rsidR="00DB117B" w:rsidRPr="00DB117B" w:rsidRDefault="00DB117B" w:rsidP="00DB117B">
      <w:pPr>
        <w:ind w:firstLine="426"/>
        <w:jc w:val="both"/>
      </w:pPr>
      <w:proofErr w:type="gramStart"/>
      <w:r w:rsidRPr="00DB117B">
        <w:t>- Наредба № 3 от 09.06.2004г.</w:t>
      </w:r>
      <w:proofErr w:type="gramEnd"/>
      <w:r w:rsidRPr="00DB117B">
        <w:t xml:space="preserve"> </w:t>
      </w:r>
      <w:proofErr w:type="gramStart"/>
      <w:r w:rsidRPr="00DB117B">
        <w:t>за</w:t>
      </w:r>
      <w:proofErr w:type="gramEnd"/>
      <w:r w:rsidRPr="00DB117B">
        <w:t xml:space="preserve"> устройство на електрически уредби и електропроводните линии;</w:t>
      </w:r>
    </w:p>
    <w:p w:rsidR="00DB117B" w:rsidRPr="00DB117B" w:rsidRDefault="00DB117B" w:rsidP="00DB117B">
      <w:pPr>
        <w:ind w:firstLine="426"/>
        <w:jc w:val="both"/>
      </w:pPr>
      <w:proofErr w:type="gramStart"/>
      <w:r w:rsidRPr="00DB117B">
        <w:t>- Наредба № Iз-1971 от 29.10.2009г.</w:t>
      </w:r>
      <w:proofErr w:type="gramEnd"/>
      <w:r w:rsidRPr="00DB117B">
        <w:t xml:space="preserve"> </w:t>
      </w:r>
      <w:proofErr w:type="gramStart"/>
      <w:r w:rsidRPr="00DB117B">
        <w:t>за</w:t>
      </w:r>
      <w:proofErr w:type="gramEnd"/>
      <w:r w:rsidRPr="00DB117B">
        <w:t xml:space="preserve"> строително-технически правила и норми за осигуряване на безопасност при пожар;</w:t>
      </w:r>
    </w:p>
    <w:p w:rsidR="00DB117B" w:rsidRPr="00DB117B" w:rsidRDefault="00DB117B" w:rsidP="00DB117B">
      <w:pPr>
        <w:ind w:firstLine="426"/>
        <w:jc w:val="both"/>
      </w:pPr>
      <w:proofErr w:type="gramStart"/>
      <w:r w:rsidRPr="00DB117B">
        <w:t>- Наредба № 8 – Правила и норми за разполагане на технически проводи и съоръжения в населени места- 1999г.</w:t>
      </w:r>
      <w:proofErr w:type="gramEnd"/>
    </w:p>
    <w:p w:rsidR="00DB117B" w:rsidRPr="00DB117B" w:rsidRDefault="00DB117B" w:rsidP="00DB117B">
      <w:pPr>
        <w:ind w:firstLine="426"/>
        <w:jc w:val="both"/>
      </w:pPr>
      <w:proofErr w:type="gramStart"/>
      <w:r w:rsidRPr="00DB117B">
        <w:t>- Наредба № 16 от 9.06.2004г.</w:t>
      </w:r>
      <w:proofErr w:type="gramEnd"/>
      <w:r w:rsidRPr="00DB117B">
        <w:t xml:space="preserve"> </w:t>
      </w:r>
      <w:proofErr w:type="gramStart"/>
      <w:r w:rsidRPr="00DB117B">
        <w:t>за</w:t>
      </w:r>
      <w:proofErr w:type="gramEnd"/>
      <w:r w:rsidRPr="00DB117B">
        <w:t xml:space="preserve"> сервитутите на енергийните обекти.</w:t>
      </w:r>
    </w:p>
    <w:p w:rsidR="00DB117B" w:rsidRPr="00DB117B" w:rsidRDefault="00DB117B" w:rsidP="00DB117B">
      <w:pPr>
        <w:ind w:firstLine="426"/>
        <w:jc w:val="both"/>
      </w:pPr>
    </w:p>
    <w:p w:rsidR="00DB117B" w:rsidRPr="00DB117B" w:rsidRDefault="00DB117B" w:rsidP="00DB117B">
      <w:pPr>
        <w:ind w:firstLine="426"/>
        <w:jc w:val="both"/>
        <w:rPr>
          <w:b/>
        </w:rPr>
      </w:pPr>
      <w:r w:rsidRPr="00DB117B">
        <w:rPr>
          <w:b/>
        </w:rPr>
        <w:lastRenderedPageBreak/>
        <w:t xml:space="preserve">- </w:t>
      </w:r>
      <w:proofErr w:type="gramStart"/>
      <w:r w:rsidRPr="00DB117B">
        <w:rPr>
          <w:b/>
        </w:rPr>
        <w:t>част</w:t>
      </w:r>
      <w:proofErr w:type="gramEnd"/>
      <w:r w:rsidRPr="00DB117B">
        <w:rPr>
          <w:b/>
        </w:rPr>
        <w:t xml:space="preserve"> Водоснабдяване и канализация:</w:t>
      </w:r>
    </w:p>
    <w:p w:rsidR="00DB117B" w:rsidRPr="00DB117B" w:rsidRDefault="00DB117B" w:rsidP="00DB117B">
      <w:pPr>
        <w:ind w:firstLine="426"/>
        <w:jc w:val="both"/>
      </w:pPr>
      <w:r w:rsidRPr="00DB117B">
        <w:t xml:space="preserve">Сградни ВиК инсталации: </w:t>
      </w:r>
    </w:p>
    <w:p w:rsidR="00DB117B" w:rsidRPr="00DB117B" w:rsidRDefault="00DB117B" w:rsidP="00DB117B">
      <w:pPr>
        <w:ind w:firstLine="426"/>
        <w:jc w:val="both"/>
      </w:pPr>
      <w:r w:rsidRPr="00DB117B">
        <w:t xml:space="preserve">За новопроектираната сграда да се проектират сградни ВиК инсталации, което да включва водопроводна /топла, студена и циркулационна вода/ и канализационна инсталации към обекта, чрез които да се осигури нормално действие на водочерпните прибори и съоръжения в сградата, съгласно Наредба № 4 от 2005г. </w:t>
      </w:r>
      <w:proofErr w:type="gramStart"/>
      <w:r w:rsidRPr="00DB117B">
        <w:t>за</w:t>
      </w:r>
      <w:proofErr w:type="gramEnd"/>
      <w:r w:rsidRPr="00DB117B">
        <w:t xml:space="preserve"> проектиране, изграждане и експлоатация на сградни ВиК инсталации. </w:t>
      </w:r>
      <w:proofErr w:type="gramStart"/>
      <w:r w:rsidRPr="00DB117B">
        <w:t>Водопроводната инсталация да се оразмери съгласно нормите за водоснабдяване на обществени сгради със съответното предназначение.</w:t>
      </w:r>
      <w:proofErr w:type="gramEnd"/>
      <w:r w:rsidRPr="00DB117B">
        <w:t xml:space="preserve"> </w:t>
      </w:r>
    </w:p>
    <w:p w:rsidR="00DB117B" w:rsidRPr="00DB117B" w:rsidRDefault="00DB117B" w:rsidP="00DB117B">
      <w:pPr>
        <w:ind w:firstLine="426"/>
        <w:jc w:val="both"/>
      </w:pPr>
      <w:proofErr w:type="gramStart"/>
      <w:r w:rsidRPr="00DB117B">
        <w:t>Съгласно Наредба № Iз-1971 от 29.10.2009г.</w:t>
      </w:r>
      <w:proofErr w:type="gramEnd"/>
      <w:r w:rsidRPr="00DB117B">
        <w:t xml:space="preserve"> </w:t>
      </w:r>
      <w:proofErr w:type="gramStart"/>
      <w:r w:rsidRPr="00DB117B">
        <w:t>за</w:t>
      </w:r>
      <w:proofErr w:type="gramEnd"/>
      <w:r w:rsidRPr="00DB117B">
        <w:t xml:space="preserve"> строително-технически правила и норми за осигуряване на безопасност при пожар, съобразно предназначението и категорията на сградата, да се предвиди противопожарно водоснабдяване на новата сграда.</w:t>
      </w:r>
    </w:p>
    <w:p w:rsidR="00DB117B" w:rsidRPr="00DB117B" w:rsidRDefault="00DB117B" w:rsidP="00DB117B">
      <w:pPr>
        <w:ind w:firstLine="426"/>
        <w:jc w:val="both"/>
      </w:pPr>
      <w:r w:rsidRPr="00DB117B">
        <w:t xml:space="preserve">Площадкови ВиК мрежи: </w:t>
      </w:r>
    </w:p>
    <w:p w:rsidR="00DB117B" w:rsidRPr="00DB117B" w:rsidRDefault="00DB117B" w:rsidP="00DB117B">
      <w:pPr>
        <w:ind w:firstLine="426"/>
        <w:jc w:val="both"/>
      </w:pPr>
      <w:r w:rsidRPr="00DB117B">
        <w:t>Да бъдат проектирани външни ВиК мрежи за обекта съгласно изходни данни от „ВиК</w:t>
      </w:r>
      <w:proofErr w:type="gramStart"/>
      <w:r w:rsidRPr="00DB117B">
        <w:t>“ ООД</w:t>
      </w:r>
      <w:proofErr w:type="gramEnd"/>
      <w:r w:rsidRPr="00DB117B">
        <w:t>.</w:t>
      </w:r>
    </w:p>
    <w:p w:rsidR="00DB117B" w:rsidRPr="00DB117B" w:rsidRDefault="00DB117B" w:rsidP="00DB117B">
      <w:pPr>
        <w:ind w:firstLine="426"/>
        <w:jc w:val="both"/>
      </w:pPr>
      <w:proofErr w:type="gramStart"/>
      <w:r w:rsidRPr="00DB117B">
        <w:t>Да се предвидят градински хидранти за поливане на зелените площи на територията на училището.</w:t>
      </w:r>
      <w:proofErr w:type="gramEnd"/>
    </w:p>
    <w:p w:rsidR="00DB117B" w:rsidRPr="00DB117B" w:rsidRDefault="00DB117B" w:rsidP="00DB117B">
      <w:pPr>
        <w:ind w:firstLine="426"/>
        <w:jc w:val="both"/>
      </w:pPr>
      <w:proofErr w:type="gramStart"/>
      <w:r w:rsidRPr="00DB117B">
        <w:t>Съобразно проекта за нова вертикална планировка, да се осигури събирането и отвеждането на дъждовните води от сградата и от прилежащите територии.</w:t>
      </w:r>
      <w:proofErr w:type="gramEnd"/>
    </w:p>
    <w:p w:rsidR="00DB117B" w:rsidRPr="00DB117B" w:rsidRDefault="00DB117B" w:rsidP="00DB117B">
      <w:pPr>
        <w:ind w:firstLine="426"/>
        <w:jc w:val="both"/>
      </w:pPr>
    </w:p>
    <w:p w:rsidR="00DB117B" w:rsidRPr="00DB117B" w:rsidRDefault="00DB117B" w:rsidP="00DB117B">
      <w:pPr>
        <w:ind w:firstLine="426"/>
        <w:jc w:val="both"/>
        <w:rPr>
          <w:b/>
        </w:rPr>
      </w:pPr>
      <w:r w:rsidRPr="00DB117B">
        <w:rPr>
          <w:b/>
        </w:rPr>
        <w:t xml:space="preserve">- </w:t>
      </w:r>
      <w:proofErr w:type="gramStart"/>
      <w:r w:rsidRPr="00DB117B">
        <w:rPr>
          <w:b/>
        </w:rPr>
        <w:t>част</w:t>
      </w:r>
      <w:proofErr w:type="gramEnd"/>
      <w:r w:rsidRPr="00DB117B">
        <w:rPr>
          <w:b/>
        </w:rPr>
        <w:t xml:space="preserve"> Отопление, вентилация и технологична:</w:t>
      </w:r>
    </w:p>
    <w:p w:rsidR="00DB117B" w:rsidRPr="00DB117B" w:rsidRDefault="00DB117B" w:rsidP="00DB117B">
      <w:pPr>
        <w:ind w:firstLine="426"/>
        <w:jc w:val="both"/>
      </w:pPr>
      <w:proofErr w:type="gramStart"/>
      <w:r w:rsidRPr="00DB117B">
        <w:t>Проектната разработка да обхваща отоплителната и вентилационните инсталации на сградата, и начин на затопляне на водата за битови нужди, съгласно изискванията на Наредба № 15 от 28.07.2005г.</w:t>
      </w:r>
      <w:proofErr w:type="gramEnd"/>
      <w:r w:rsidRPr="00DB117B">
        <w:t xml:space="preserve"> </w:t>
      </w:r>
      <w:proofErr w:type="gramStart"/>
      <w:r w:rsidRPr="00DB117B">
        <w:t>за</w:t>
      </w:r>
      <w:proofErr w:type="gramEnd"/>
      <w:r w:rsidRPr="00DB117B">
        <w:t xml:space="preserve"> технически правила и норми за проектиране, изграждане и експлоатация на обектите и съоръженията за производство, пренос и разпределение на топлинна енергия и всички действащи нормативни актове и изисквания за обекти от такъв характер.</w:t>
      </w:r>
    </w:p>
    <w:p w:rsidR="00DB117B" w:rsidRPr="00DB117B" w:rsidRDefault="00DB117B" w:rsidP="00DB117B">
      <w:pPr>
        <w:ind w:firstLine="426"/>
        <w:jc w:val="both"/>
      </w:pPr>
      <w:proofErr w:type="gramStart"/>
      <w:r w:rsidRPr="00DB117B">
        <w:t>Да се предвиди инсталация със слънчеви колектори с целогодишен режим на работа.</w:t>
      </w:r>
      <w:proofErr w:type="gramEnd"/>
    </w:p>
    <w:p w:rsidR="00DB117B" w:rsidRPr="00DB117B" w:rsidRDefault="00DB117B" w:rsidP="00DB117B">
      <w:pPr>
        <w:ind w:firstLine="426"/>
        <w:jc w:val="both"/>
      </w:pPr>
      <w:proofErr w:type="gramStart"/>
      <w:r w:rsidRPr="00DB117B">
        <w:t>Водата за битово горещо водоснабдяване да се осигури чрез бойлери, свързани със слънчевите колектори.</w:t>
      </w:r>
      <w:proofErr w:type="gramEnd"/>
      <w:r w:rsidRPr="00DB117B">
        <w:t xml:space="preserve"> </w:t>
      </w:r>
      <w:proofErr w:type="gramStart"/>
      <w:r w:rsidRPr="00DB117B">
        <w:t>На бойлерите да се предвидят и ел.</w:t>
      </w:r>
      <w:proofErr w:type="gramEnd"/>
      <w:r w:rsidRPr="00DB117B">
        <w:t xml:space="preserve"> </w:t>
      </w:r>
      <w:proofErr w:type="gramStart"/>
      <w:r w:rsidRPr="00DB117B">
        <w:t>подгреватели</w:t>
      </w:r>
      <w:proofErr w:type="gramEnd"/>
      <w:r w:rsidRPr="00DB117B">
        <w:t>.</w:t>
      </w:r>
    </w:p>
    <w:p w:rsidR="00DB117B" w:rsidRPr="00DB117B" w:rsidRDefault="00DB117B" w:rsidP="00DB117B">
      <w:pPr>
        <w:ind w:firstLine="426"/>
        <w:jc w:val="both"/>
      </w:pPr>
      <w:proofErr w:type="gramStart"/>
      <w:r w:rsidRPr="00DB117B">
        <w:t>Да се спазват изискванията на Наредба № Iз-1971 от 29.10.2009г.</w:t>
      </w:r>
      <w:proofErr w:type="gramEnd"/>
      <w:r w:rsidRPr="00DB117B">
        <w:t xml:space="preserve"> </w:t>
      </w:r>
      <w:proofErr w:type="gramStart"/>
      <w:r w:rsidRPr="00DB117B">
        <w:t>за</w:t>
      </w:r>
      <w:proofErr w:type="gramEnd"/>
      <w:r w:rsidRPr="00DB117B">
        <w:t xml:space="preserve"> строително-технически правила и норми за осигуряване на безопасност при пожар.</w:t>
      </w:r>
    </w:p>
    <w:p w:rsidR="00DB117B" w:rsidRPr="00DB117B" w:rsidRDefault="00DB117B" w:rsidP="00DB117B">
      <w:pPr>
        <w:ind w:firstLine="426"/>
        <w:jc w:val="both"/>
      </w:pPr>
      <w:proofErr w:type="gramStart"/>
      <w:r w:rsidRPr="00DB117B">
        <w:t>Проектът да предвижда цялото необходимо технологично оборудване.</w:t>
      </w:r>
      <w:proofErr w:type="gramEnd"/>
    </w:p>
    <w:p w:rsidR="00DF2090" w:rsidRDefault="00DF2090" w:rsidP="00DB117B">
      <w:pPr>
        <w:ind w:firstLine="426"/>
        <w:jc w:val="both"/>
        <w:rPr>
          <w:b/>
          <w:lang w:val="bg-BG"/>
        </w:rPr>
      </w:pPr>
    </w:p>
    <w:p w:rsidR="00DB117B" w:rsidRPr="00DB117B" w:rsidRDefault="00DB117B" w:rsidP="00DB117B">
      <w:pPr>
        <w:ind w:firstLine="426"/>
        <w:jc w:val="both"/>
        <w:rPr>
          <w:b/>
        </w:rPr>
      </w:pPr>
      <w:r w:rsidRPr="00DB117B">
        <w:rPr>
          <w:b/>
        </w:rPr>
        <w:t xml:space="preserve">- </w:t>
      </w:r>
      <w:proofErr w:type="gramStart"/>
      <w:r w:rsidRPr="00DB117B">
        <w:rPr>
          <w:b/>
        </w:rPr>
        <w:t>част</w:t>
      </w:r>
      <w:proofErr w:type="gramEnd"/>
      <w:r w:rsidRPr="00DB117B">
        <w:rPr>
          <w:b/>
        </w:rPr>
        <w:t xml:space="preserve"> Енергийна ефективност:</w:t>
      </w:r>
    </w:p>
    <w:p w:rsidR="00DB117B" w:rsidRPr="00DB117B" w:rsidRDefault="00DB117B" w:rsidP="00DB117B">
      <w:pPr>
        <w:ind w:firstLine="426"/>
        <w:jc w:val="both"/>
      </w:pPr>
      <w:r w:rsidRPr="00DB117B">
        <w:t>Обхватът, съдържанието, чертежите и обяснителната записка на част енергийна ефективност се разработват при спазване изискванията на Наредба № 7 за енергийна ефективност, топлосъхранение и икономия на енергия в сгради и съдържа най-малко - обяснителна част; изчислителна част; технически чертежи на архитектурно-строителни детайли и елементи с детайлно описание към всеки детайл на геометричните, топлофизичните и оптичните характеристики на продуктите, въз основа на които са разработени детайлите, приложения - технически спецификации и характеристики на вложените в строежа строителни и енергоефективни продукти.</w:t>
      </w:r>
    </w:p>
    <w:p w:rsidR="00DB117B" w:rsidRPr="00DB117B" w:rsidRDefault="00DB117B" w:rsidP="00DB117B">
      <w:pPr>
        <w:ind w:firstLine="426"/>
        <w:jc w:val="both"/>
      </w:pPr>
      <w:r w:rsidRPr="00DB117B">
        <w:t>Изчисленията в част енергийна ефективност да се извършат съгласно методиката от приложение № 3 на Наредба № 7 за енергийна ефективност, топлосъхранение и икономия на енергия в сгради.</w:t>
      </w:r>
    </w:p>
    <w:p w:rsidR="00DB117B" w:rsidRPr="00DB117B" w:rsidRDefault="00DB117B" w:rsidP="00DB117B">
      <w:pPr>
        <w:ind w:firstLine="426"/>
        <w:jc w:val="both"/>
      </w:pPr>
    </w:p>
    <w:p w:rsidR="00DB117B" w:rsidRPr="00DB117B" w:rsidRDefault="00DB117B" w:rsidP="00DB117B">
      <w:pPr>
        <w:ind w:firstLine="426"/>
        <w:jc w:val="both"/>
        <w:rPr>
          <w:b/>
        </w:rPr>
      </w:pPr>
      <w:r w:rsidRPr="00DB117B">
        <w:rPr>
          <w:b/>
        </w:rPr>
        <w:t xml:space="preserve">- </w:t>
      </w:r>
      <w:proofErr w:type="gramStart"/>
      <w:r w:rsidRPr="00DB117B">
        <w:rPr>
          <w:b/>
        </w:rPr>
        <w:t>част</w:t>
      </w:r>
      <w:proofErr w:type="gramEnd"/>
      <w:r w:rsidRPr="00DB117B">
        <w:rPr>
          <w:b/>
        </w:rPr>
        <w:t xml:space="preserve"> Геоложки проучвания:</w:t>
      </w:r>
    </w:p>
    <w:p w:rsidR="00DB117B" w:rsidRPr="00DB117B" w:rsidRDefault="00DB117B" w:rsidP="00DB117B">
      <w:pPr>
        <w:ind w:firstLine="426"/>
        <w:jc w:val="both"/>
      </w:pPr>
      <w:proofErr w:type="gramStart"/>
      <w:r w:rsidRPr="00DB117B">
        <w:t>Да се направи коректна оценка на инженерно-геоложките условия.</w:t>
      </w:r>
      <w:proofErr w:type="gramEnd"/>
    </w:p>
    <w:p w:rsidR="00DB117B" w:rsidRPr="00DB117B" w:rsidRDefault="00DB117B" w:rsidP="00DB117B">
      <w:pPr>
        <w:ind w:firstLine="426"/>
        <w:jc w:val="both"/>
      </w:pPr>
      <w:proofErr w:type="gramStart"/>
      <w:r w:rsidRPr="00DB117B">
        <w:t>Проектирането и строителството следва да бъдат съобразени с действащите норми за условията на пропадъчна льосова земна основа и сеизмичност.</w:t>
      </w:r>
      <w:proofErr w:type="gramEnd"/>
    </w:p>
    <w:p w:rsidR="00DB117B" w:rsidRPr="00DB117B" w:rsidRDefault="00DB117B" w:rsidP="00DB117B">
      <w:pPr>
        <w:ind w:firstLine="426"/>
        <w:jc w:val="both"/>
      </w:pPr>
    </w:p>
    <w:p w:rsidR="00DB117B" w:rsidRPr="00DB117B" w:rsidRDefault="00DB117B" w:rsidP="00DB117B">
      <w:pPr>
        <w:ind w:firstLine="426"/>
        <w:jc w:val="both"/>
        <w:rPr>
          <w:b/>
        </w:rPr>
      </w:pPr>
      <w:r w:rsidRPr="00DB117B">
        <w:rPr>
          <w:b/>
        </w:rPr>
        <w:t xml:space="preserve">- </w:t>
      </w:r>
      <w:proofErr w:type="gramStart"/>
      <w:r w:rsidRPr="00DB117B">
        <w:rPr>
          <w:b/>
        </w:rPr>
        <w:t>част</w:t>
      </w:r>
      <w:proofErr w:type="gramEnd"/>
      <w:r w:rsidRPr="00DB117B">
        <w:rPr>
          <w:b/>
        </w:rPr>
        <w:t xml:space="preserve"> Геодезия: </w:t>
      </w:r>
    </w:p>
    <w:p w:rsidR="00DB117B" w:rsidRPr="00DB117B" w:rsidRDefault="00DB117B" w:rsidP="00DB117B">
      <w:pPr>
        <w:ind w:firstLine="426"/>
        <w:jc w:val="both"/>
      </w:pPr>
      <w:proofErr w:type="gramStart"/>
      <w:r w:rsidRPr="00DB117B">
        <w:t>Да се изработи теренно-ситуационна снимка, вкл.</w:t>
      </w:r>
      <w:proofErr w:type="gramEnd"/>
      <w:r w:rsidRPr="00DB117B">
        <w:t xml:space="preserve"> </w:t>
      </w:r>
      <w:proofErr w:type="gramStart"/>
      <w:r w:rsidRPr="00DB117B">
        <w:t>заснемане</w:t>
      </w:r>
      <w:proofErr w:type="gramEnd"/>
      <w:r w:rsidRPr="00DB117B">
        <w:t xml:space="preserve"> на съществуващата дървесна растителност. </w:t>
      </w:r>
      <w:proofErr w:type="gramStart"/>
      <w:r w:rsidRPr="00DB117B">
        <w:t xml:space="preserve">Проектът да се разработи върху извадка от кадастрална карта с нанесена </w:t>
      </w:r>
      <w:r w:rsidRPr="00DB117B">
        <w:lastRenderedPageBreak/>
        <w:t>регулация.</w:t>
      </w:r>
      <w:proofErr w:type="gramEnd"/>
      <w:r w:rsidRPr="00DB117B">
        <w:t xml:space="preserve"> </w:t>
      </w:r>
      <w:proofErr w:type="gramStart"/>
      <w:r w:rsidRPr="00DB117B">
        <w:t>Да даде решение за околното пространство на двора, заедно с предложение за подходящи настилки на двора.</w:t>
      </w:r>
      <w:proofErr w:type="gramEnd"/>
      <w:r w:rsidRPr="00DB117B">
        <w:t xml:space="preserve"> </w:t>
      </w:r>
    </w:p>
    <w:p w:rsidR="00DB117B" w:rsidRPr="00DB117B" w:rsidRDefault="00DB117B" w:rsidP="00DB117B">
      <w:pPr>
        <w:ind w:firstLine="426"/>
        <w:jc w:val="both"/>
      </w:pPr>
      <w:r w:rsidRPr="00DB117B">
        <w:t xml:space="preserve">Чертежите на част геодезическа на техническия проект да включват: чертежи за вертикално планиране, изработени върху кадастрална основа от геодезическото заснемане, с височинно обвързване на сградите, съоръженията и обектите на техническата инфраструктура, с означения на теренни и проектни коти; трасировъчен план с подробен координатен регистър, разработен в съответствие с нормативните актове и инструкциите по геодезия и в степен на подробност, необходима за трасирането на обекта и др. </w:t>
      </w:r>
      <w:proofErr w:type="gramStart"/>
      <w:r w:rsidRPr="00DB117B">
        <w:t>при</w:t>
      </w:r>
      <w:proofErr w:type="gramEnd"/>
      <w:r w:rsidRPr="00DB117B">
        <w:t xml:space="preserve"> необходимост.</w:t>
      </w:r>
    </w:p>
    <w:p w:rsidR="00DB117B" w:rsidRPr="00DB117B" w:rsidRDefault="00DB117B" w:rsidP="00DB117B">
      <w:pPr>
        <w:ind w:firstLine="426"/>
        <w:jc w:val="both"/>
      </w:pPr>
    </w:p>
    <w:p w:rsidR="00DB117B" w:rsidRPr="00DB117B" w:rsidRDefault="00DB117B" w:rsidP="00DB117B">
      <w:pPr>
        <w:ind w:firstLine="426"/>
        <w:jc w:val="both"/>
        <w:rPr>
          <w:b/>
        </w:rPr>
      </w:pPr>
      <w:r w:rsidRPr="00DB117B">
        <w:rPr>
          <w:b/>
        </w:rPr>
        <w:t xml:space="preserve">- </w:t>
      </w:r>
      <w:proofErr w:type="gramStart"/>
      <w:r w:rsidRPr="00DB117B">
        <w:rPr>
          <w:b/>
        </w:rPr>
        <w:t>част</w:t>
      </w:r>
      <w:proofErr w:type="gramEnd"/>
      <w:r w:rsidRPr="00DB117B">
        <w:rPr>
          <w:b/>
        </w:rPr>
        <w:t xml:space="preserve"> План безопасност и здраве:</w:t>
      </w:r>
    </w:p>
    <w:p w:rsidR="00DB117B" w:rsidRPr="00DB117B" w:rsidRDefault="00DB117B" w:rsidP="00DB117B">
      <w:pPr>
        <w:ind w:firstLine="426"/>
        <w:jc w:val="both"/>
      </w:pPr>
      <w:r w:rsidRPr="00DB117B">
        <w:t xml:space="preserve">Мероприятията по част ПБЗ да са разработени в съответствие с изискванията на действащите нормативни документи: Наредба № 2 от 22.03.2004г. за минималните изисквания за здравословни и безопасни условия на труд при извършване на строителни и монтажни работи; Наредба № 3 – Правилник за устройство на електрическите уредби; Наредба № Iз-1971 от 29.10.2009 г. за строително-технически правила и норми за осигуряване на безопасност при пожар; Наредба № 4 за знаците и сигналите за безопасност на труда и противопожарна охрана и др. </w:t>
      </w:r>
      <w:proofErr w:type="gramStart"/>
      <w:r w:rsidRPr="00DB117B">
        <w:t>приложими</w:t>
      </w:r>
      <w:proofErr w:type="gramEnd"/>
      <w:r w:rsidRPr="00DB117B">
        <w:t>.</w:t>
      </w:r>
    </w:p>
    <w:p w:rsidR="00DB117B" w:rsidRPr="00DB117B" w:rsidRDefault="00DB117B" w:rsidP="00DB117B">
      <w:pPr>
        <w:ind w:firstLine="426"/>
        <w:jc w:val="both"/>
      </w:pPr>
    </w:p>
    <w:p w:rsidR="00DB117B" w:rsidRPr="00DB117B" w:rsidRDefault="00DB117B" w:rsidP="00DB117B">
      <w:pPr>
        <w:ind w:firstLine="426"/>
        <w:jc w:val="both"/>
        <w:rPr>
          <w:b/>
        </w:rPr>
      </w:pPr>
      <w:r w:rsidRPr="00DB117B">
        <w:rPr>
          <w:b/>
        </w:rPr>
        <w:t xml:space="preserve">- </w:t>
      </w:r>
      <w:proofErr w:type="gramStart"/>
      <w:r w:rsidRPr="00DB117B">
        <w:rPr>
          <w:b/>
        </w:rPr>
        <w:t>част</w:t>
      </w:r>
      <w:proofErr w:type="gramEnd"/>
      <w:r w:rsidRPr="00DB117B">
        <w:rPr>
          <w:b/>
        </w:rPr>
        <w:t xml:space="preserve"> Противопожарна и аварийна безопасност:</w:t>
      </w:r>
    </w:p>
    <w:p w:rsidR="00DB117B" w:rsidRPr="00DB117B" w:rsidRDefault="00DB117B" w:rsidP="00DB117B">
      <w:pPr>
        <w:ind w:firstLine="426"/>
        <w:jc w:val="both"/>
      </w:pPr>
      <w:r w:rsidRPr="00DB117B">
        <w:t xml:space="preserve">Да се изготви в обхват и съдържание, определени съгласно приложение № 3 от Наредба № Iз-1971 от 29.10.2009 г. за строително-технически правила и норми за осигуряване на безопасност при пожар и др. </w:t>
      </w:r>
      <w:proofErr w:type="gramStart"/>
      <w:r w:rsidRPr="00DB117B">
        <w:t>приложими</w:t>
      </w:r>
      <w:proofErr w:type="gramEnd"/>
      <w:r w:rsidRPr="00DB117B">
        <w:t>.</w:t>
      </w:r>
    </w:p>
    <w:p w:rsidR="00DB117B" w:rsidRPr="00DB117B" w:rsidRDefault="00DB117B" w:rsidP="00DB117B">
      <w:pPr>
        <w:ind w:firstLine="426"/>
        <w:jc w:val="both"/>
      </w:pPr>
      <w:proofErr w:type="gramStart"/>
      <w:r w:rsidRPr="00DB117B">
        <w:t>В част Пожарна безопасност да се включват пасивните и активните мерки за защита и приетите технически решения за осигуряване на пожаробезопасната експлоатация на обекта.</w:t>
      </w:r>
      <w:proofErr w:type="gramEnd"/>
      <w:r w:rsidRPr="00DB117B">
        <w:t xml:space="preserve"> </w:t>
      </w:r>
      <w:proofErr w:type="gramStart"/>
      <w:r w:rsidRPr="00DB117B">
        <w:t>Да се предвидят противопожарни хидранти в прилежащото дворно пространство на училището при необходимост.</w:t>
      </w:r>
      <w:proofErr w:type="gramEnd"/>
    </w:p>
    <w:p w:rsidR="00DB117B" w:rsidRPr="00DB117B" w:rsidRDefault="00DB117B" w:rsidP="00DB117B">
      <w:pPr>
        <w:ind w:firstLine="426"/>
        <w:jc w:val="both"/>
      </w:pPr>
    </w:p>
    <w:p w:rsidR="00DB117B" w:rsidRPr="00DB117B" w:rsidRDefault="00DB117B" w:rsidP="00DB117B">
      <w:pPr>
        <w:ind w:firstLine="426"/>
        <w:jc w:val="both"/>
        <w:rPr>
          <w:b/>
        </w:rPr>
      </w:pPr>
      <w:r w:rsidRPr="00DB117B">
        <w:rPr>
          <w:b/>
        </w:rPr>
        <w:t>- Част Проекто-сметна документация / КС и КСС/:</w:t>
      </w:r>
    </w:p>
    <w:p w:rsidR="00DB117B" w:rsidRPr="00DB117B" w:rsidRDefault="00DB117B" w:rsidP="00DB117B">
      <w:pPr>
        <w:ind w:firstLine="426"/>
        <w:jc w:val="both"/>
      </w:pPr>
      <w:proofErr w:type="gramStart"/>
      <w:r w:rsidRPr="00DB117B">
        <w:t>Част сметна документация следва да съдържа обяснителна записка, количествени сметки по частите на проекта за видовете СМР, спецификации на оборудването и обзавеждането и друга информация в зависимост от вида и спецификата на обекта.</w:t>
      </w:r>
      <w:proofErr w:type="gramEnd"/>
    </w:p>
    <w:p w:rsidR="00DB117B" w:rsidRPr="00DB117B" w:rsidRDefault="00DB117B" w:rsidP="00DB117B">
      <w:pPr>
        <w:ind w:firstLine="426"/>
        <w:jc w:val="both"/>
      </w:pPr>
      <w:proofErr w:type="gramStart"/>
      <w:r w:rsidRPr="00DB117B">
        <w:t>Към част сметна документация да се включи обобщена /генерална/ стойностна сметка на обекта.</w:t>
      </w:r>
      <w:proofErr w:type="gramEnd"/>
    </w:p>
    <w:p w:rsidR="00DB117B" w:rsidRPr="00DB117B" w:rsidRDefault="00DB117B" w:rsidP="00DB117B">
      <w:pPr>
        <w:ind w:firstLine="426"/>
        <w:jc w:val="both"/>
      </w:pPr>
    </w:p>
    <w:p w:rsidR="00DB117B" w:rsidRPr="00DB117B" w:rsidRDefault="00DB117B" w:rsidP="00DB117B">
      <w:pPr>
        <w:ind w:firstLine="426"/>
        <w:jc w:val="both"/>
      </w:pPr>
      <w:r w:rsidRPr="00DB117B">
        <w:t xml:space="preserve">В техническата документация да се предписват само качествени материали, заложени </w:t>
      </w:r>
      <w:proofErr w:type="gramStart"/>
      <w:r w:rsidRPr="00DB117B">
        <w:t>в  техническите</w:t>
      </w:r>
      <w:proofErr w:type="gramEnd"/>
      <w:r w:rsidRPr="00DB117B">
        <w:t xml:space="preserve"> спесификации и отговарящи на действащите към момента в РБ стандарти – български - БДС и въведения като български, съответен европейски стандарт - БДС EN, без посочване на марки, модели и др..</w:t>
      </w:r>
    </w:p>
    <w:p w:rsidR="00DB117B" w:rsidRPr="00DF2090" w:rsidRDefault="00DB117B" w:rsidP="00DB117B">
      <w:pPr>
        <w:ind w:firstLine="426"/>
        <w:jc w:val="both"/>
        <w:rPr>
          <w:b/>
        </w:rPr>
      </w:pPr>
      <w:r w:rsidRPr="00DB117B">
        <w:t xml:space="preserve"> </w:t>
      </w:r>
      <w:r w:rsidRPr="00DF2090">
        <w:rPr>
          <w:b/>
        </w:rPr>
        <w:t xml:space="preserve">Проектите по всички части, включително обяснителните записки и количествено - стойностните сметки, да се представят в 5 екземпляра на хартиен носител, 2 сканирани копия на електронен носител и 2 дигитални копия в съответния графичен формат за чертежите и във формат *.doc </w:t>
      </w:r>
      <w:r w:rsidR="005C19FC">
        <w:rPr>
          <w:b/>
          <w:lang w:val="bg-BG"/>
        </w:rPr>
        <w:t xml:space="preserve">(или еквивалент) </w:t>
      </w:r>
      <w:r w:rsidRPr="00DF2090">
        <w:rPr>
          <w:b/>
        </w:rPr>
        <w:t xml:space="preserve">и *.xls </w:t>
      </w:r>
      <w:r w:rsidR="005C19FC">
        <w:rPr>
          <w:b/>
          <w:lang w:val="bg-BG"/>
        </w:rPr>
        <w:t xml:space="preserve">(или еквивалент) </w:t>
      </w:r>
      <w:r w:rsidRPr="00DF2090">
        <w:rPr>
          <w:b/>
        </w:rPr>
        <w:t xml:space="preserve">за текстовите документи. </w:t>
      </w:r>
    </w:p>
    <w:p w:rsidR="00DB117B" w:rsidRPr="00DB117B" w:rsidRDefault="00DB117B" w:rsidP="00DB117B">
      <w:pPr>
        <w:ind w:firstLine="426"/>
        <w:jc w:val="both"/>
      </w:pPr>
      <w:r w:rsidRPr="00DB117B">
        <w:t>Да се извърши съгласуване с компетентните инстанции и експлоатационните дружества – РИОСВ, „ЕНЕРГО ПРО МРЕЖИ</w:t>
      </w:r>
      <w:proofErr w:type="gramStart"/>
      <w:r w:rsidRPr="00DB117B">
        <w:t>“ АД</w:t>
      </w:r>
      <w:proofErr w:type="gramEnd"/>
      <w:r w:rsidRPr="00DB117B">
        <w:t xml:space="preserve">, В и К – ООД, „ОВЕРГАЗ СЕВЕР“ ЕАД и др. </w:t>
      </w:r>
      <w:proofErr w:type="gramStart"/>
      <w:r w:rsidRPr="00DB117B">
        <w:t>Всички такси за съгласуване на инвестиционните проекти са за сметка на Община Русе.</w:t>
      </w:r>
      <w:proofErr w:type="gramEnd"/>
    </w:p>
    <w:p w:rsidR="00DB117B" w:rsidRPr="00DB117B" w:rsidRDefault="00DB117B" w:rsidP="00DB117B">
      <w:pPr>
        <w:ind w:firstLine="426"/>
        <w:jc w:val="both"/>
      </w:pPr>
    </w:p>
    <w:p w:rsidR="00DB117B" w:rsidRPr="00DB117B" w:rsidRDefault="00DB117B" w:rsidP="00DB117B">
      <w:pPr>
        <w:ind w:firstLine="426"/>
        <w:jc w:val="both"/>
      </w:pPr>
      <w:r w:rsidRPr="00DB117B">
        <w:rPr>
          <w:b/>
        </w:rPr>
        <w:t>5. Необходими проектни части</w:t>
      </w:r>
      <w:r w:rsidRPr="00DB117B">
        <w:t xml:space="preserve">: </w:t>
      </w:r>
    </w:p>
    <w:p w:rsidR="00DB117B" w:rsidRPr="00DB117B" w:rsidRDefault="00DB117B" w:rsidP="00DB117B">
      <w:pPr>
        <w:ind w:firstLine="426"/>
        <w:jc w:val="both"/>
      </w:pPr>
      <w:proofErr w:type="gramStart"/>
      <w:r w:rsidRPr="00DB117B">
        <w:t>Инвестиционният проект да се представи в обхват и съдържание, съгласно Наредба № 4 от 21.05.2001г.</w:t>
      </w:r>
      <w:proofErr w:type="gramEnd"/>
      <w:r w:rsidRPr="00DB117B">
        <w:t xml:space="preserve"> </w:t>
      </w:r>
      <w:proofErr w:type="gramStart"/>
      <w:r w:rsidRPr="00DB117B">
        <w:t>за</w:t>
      </w:r>
      <w:proofErr w:type="gramEnd"/>
      <w:r w:rsidRPr="00DB117B">
        <w:t xml:space="preserve"> обхвата и съдържанието на инвестиционните проекти. Минимален обхват на проекта:</w:t>
      </w:r>
    </w:p>
    <w:p w:rsidR="00DB117B" w:rsidRPr="00DB117B" w:rsidRDefault="00DB117B" w:rsidP="00DB117B">
      <w:pPr>
        <w:ind w:firstLine="426"/>
        <w:jc w:val="both"/>
      </w:pPr>
      <w:r w:rsidRPr="00DB117B">
        <w:t xml:space="preserve">- </w:t>
      </w:r>
      <w:proofErr w:type="gramStart"/>
      <w:r w:rsidRPr="00DB117B">
        <w:t>част</w:t>
      </w:r>
      <w:proofErr w:type="gramEnd"/>
      <w:r w:rsidRPr="00DB117B">
        <w:t xml:space="preserve"> архитектурна; </w:t>
      </w:r>
    </w:p>
    <w:p w:rsidR="00DB117B" w:rsidRPr="00DB117B" w:rsidRDefault="00DB117B" w:rsidP="00DB117B">
      <w:pPr>
        <w:ind w:firstLine="426"/>
        <w:jc w:val="both"/>
      </w:pPr>
      <w:r w:rsidRPr="00DB117B">
        <w:t xml:space="preserve">- </w:t>
      </w:r>
      <w:proofErr w:type="gramStart"/>
      <w:r w:rsidRPr="00DB117B">
        <w:t>част</w:t>
      </w:r>
      <w:proofErr w:type="gramEnd"/>
      <w:r w:rsidRPr="00DB117B">
        <w:t xml:space="preserve"> конструктивна;</w:t>
      </w:r>
    </w:p>
    <w:p w:rsidR="00DB117B" w:rsidRPr="00DB117B" w:rsidRDefault="00DB117B" w:rsidP="00DB117B">
      <w:pPr>
        <w:ind w:firstLine="426"/>
        <w:jc w:val="both"/>
      </w:pPr>
      <w:r w:rsidRPr="00DB117B">
        <w:t xml:space="preserve">- </w:t>
      </w:r>
      <w:proofErr w:type="gramStart"/>
      <w:r w:rsidRPr="00DB117B">
        <w:t>част</w:t>
      </w:r>
      <w:proofErr w:type="gramEnd"/>
      <w:r w:rsidRPr="00DB117B">
        <w:t xml:space="preserve"> електрозахранване и електрически инсталации;</w:t>
      </w:r>
    </w:p>
    <w:p w:rsidR="00DB117B" w:rsidRPr="00DB117B" w:rsidRDefault="00DB117B" w:rsidP="00DB117B">
      <w:pPr>
        <w:ind w:firstLine="426"/>
        <w:jc w:val="both"/>
      </w:pPr>
      <w:r w:rsidRPr="00DB117B">
        <w:lastRenderedPageBreak/>
        <w:t xml:space="preserve">- </w:t>
      </w:r>
      <w:proofErr w:type="gramStart"/>
      <w:r w:rsidRPr="00DB117B">
        <w:t>част</w:t>
      </w:r>
      <w:proofErr w:type="gramEnd"/>
      <w:r w:rsidRPr="00DB117B">
        <w:t xml:space="preserve"> водоснабдяване и канализация;</w:t>
      </w:r>
    </w:p>
    <w:p w:rsidR="00DB117B" w:rsidRPr="00DB117B" w:rsidRDefault="00DB117B" w:rsidP="00DB117B">
      <w:pPr>
        <w:ind w:firstLine="426"/>
        <w:jc w:val="both"/>
      </w:pPr>
      <w:r w:rsidRPr="00DB117B">
        <w:t xml:space="preserve">- </w:t>
      </w:r>
      <w:proofErr w:type="gramStart"/>
      <w:r w:rsidRPr="00DB117B">
        <w:t>част</w:t>
      </w:r>
      <w:proofErr w:type="gramEnd"/>
      <w:r w:rsidRPr="00DB117B">
        <w:t xml:space="preserve"> топлоснабдяване, отопление, вентилация и климатизация;</w:t>
      </w:r>
    </w:p>
    <w:p w:rsidR="00DB117B" w:rsidRPr="00DB117B" w:rsidRDefault="00DB117B" w:rsidP="00DB117B">
      <w:pPr>
        <w:ind w:firstLine="426"/>
        <w:jc w:val="both"/>
      </w:pPr>
      <w:r w:rsidRPr="00DB117B">
        <w:t xml:space="preserve">- </w:t>
      </w:r>
      <w:proofErr w:type="gramStart"/>
      <w:r w:rsidRPr="00DB117B">
        <w:t>част</w:t>
      </w:r>
      <w:proofErr w:type="gramEnd"/>
      <w:r w:rsidRPr="00DB117B">
        <w:t xml:space="preserve"> топлотехническа ефективност</w:t>
      </w:r>
    </w:p>
    <w:p w:rsidR="00DB117B" w:rsidRPr="00DB117B" w:rsidRDefault="00DB117B" w:rsidP="00DB117B">
      <w:pPr>
        <w:ind w:firstLine="426"/>
        <w:jc w:val="both"/>
      </w:pPr>
      <w:r w:rsidRPr="00DB117B">
        <w:t xml:space="preserve">- </w:t>
      </w:r>
      <w:proofErr w:type="gramStart"/>
      <w:r w:rsidRPr="00DB117B">
        <w:t>част</w:t>
      </w:r>
      <w:proofErr w:type="gramEnd"/>
      <w:r w:rsidRPr="00DB117B">
        <w:t xml:space="preserve"> геоложки проучвания;</w:t>
      </w:r>
    </w:p>
    <w:p w:rsidR="00DB117B" w:rsidRPr="00DB117B" w:rsidRDefault="00DB117B" w:rsidP="00DB117B">
      <w:pPr>
        <w:ind w:firstLine="426"/>
        <w:jc w:val="both"/>
      </w:pPr>
      <w:r w:rsidRPr="00DB117B">
        <w:t xml:space="preserve">- </w:t>
      </w:r>
      <w:proofErr w:type="gramStart"/>
      <w:r w:rsidRPr="00DB117B">
        <w:t>част</w:t>
      </w:r>
      <w:proofErr w:type="gramEnd"/>
      <w:r w:rsidRPr="00DB117B">
        <w:t xml:space="preserve"> геодезия - вертикална планировка и трасировъчен план;</w:t>
      </w:r>
    </w:p>
    <w:p w:rsidR="00DB117B" w:rsidRPr="00DB117B" w:rsidRDefault="00DB117B" w:rsidP="00DB117B">
      <w:pPr>
        <w:ind w:firstLine="426"/>
        <w:jc w:val="both"/>
      </w:pPr>
      <w:r w:rsidRPr="00DB117B">
        <w:t xml:space="preserve">- </w:t>
      </w:r>
      <w:proofErr w:type="gramStart"/>
      <w:r w:rsidRPr="00DB117B">
        <w:t>част</w:t>
      </w:r>
      <w:proofErr w:type="gramEnd"/>
      <w:r w:rsidRPr="00DB117B">
        <w:t xml:space="preserve"> пожарна безопасност ;</w:t>
      </w:r>
    </w:p>
    <w:p w:rsidR="00DB117B" w:rsidRPr="00DB117B" w:rsidRDefault="00DB117B" w:rsidP="00DB117B">
      <w:pPr>
        <w:ind w:firstLine="426"/>
        <w:jc w:val="both"/>
      </w:pPr>
      <w:r w:rsidRPr="00DB117B">
        <w:t xml:space="preserve">- </w:t>
      </w:r>
      <w:proofErr w:type="gramStart"/>
      <w:r w:rsidRPr="00DB117B">
        <w:t>част</w:t>
      </w:r>
      <w:proofErr w:type="gramEnd"/>
      <w:r w:rsidRPr="00DB117B">
        <w:t xml:space="preserve"> план безопасност и здраве;</w:t>
      </w:r>
    </w:p>
    <w:p w:rsidR="00DB117B" w:rsidRPr="00DB117B" w:rsidRDefault="00DB117B" w:rsidP="00DB117B">
      <w:pPr>
        <w:ind w:firstLine="426"/>
        <w:jc w:val="both"/>
      </w:pPr>
      <w:r w:rsidRPr="00DB117B">
        <w:t xml:space="preserve">- </w:t>
      </w:r>
      <w:proofErr w:type="gramStart"/>
      <w:r w:rsidRPr="00DB117B">
        <w:t>част</w:t>
      </w:r>
      <w:proofErr w:type="gramEnd"/>
      <w:r w:rsidRPr="00DB117B">
        <w:t xml:space="preserve"> сметна документация.</w:t>
      </w:r>
    </w:p>
    <w:p w:rsidR="00DB117B" w:rsidRPr="00DB117B" w:rsidRDefault="00DB117B" w:rsidP="00DB117B">
      <w:pPr>
        <w:ind w:firstLine="426"/>
        <w:jc w:val="both"/>
      </w:pPr>
    </w:p>
    <w:p w:rsidR="00DB117B" w:rsidRPr="00DB117B" w:rsidRDefault="00DF2090" w:rsidP="00DB117B">
      <w:pPr>
        <w:ind w:firstLine="426"/>
        <w:jc w:val="both"/>
        <w:rPr>
          <w:b/>
        </w:rPr>
      </w:pPr>
      <w:r>
        <w:rPr>
          <w:b/>
          <w:lang w:val="bg-BG"/>
        </w:rPr>
        <w:t>6</w:t>
      </w:r>
      <w:r w:rsidR="00DB117B" w:rsidRPr="00DB117B">
        <w:rPr>
          <w:b/>
        </w:rPr>
        <w:t xml:space="preserve">. Действащи нормативни актове: </w:t>
      </w:r>
    </w:p>
    <w:p w:rsidR="00DB117B" w:rsidRPr="00DB117B" w:rsidRDefault="00DB117B" w:rsidP="00DB117B">
      <w:pPr>
        <w:ind w:firstLine="426"/>
        <w:jc w:val="both"/>
      </w:pPr>
      <w:r w:rsidRPr="00DB117B">
        <w:t>Инвестиционният проект трябва да е изготвен съобразно изискванията и разпоредбите от:</w:t>
      </w:r>
    </w:p>
    <w:p w:rsidR="00DB117B" w:rsidRPr="00DB117B" w:rsidRDefault="00DB117B" w:rsidP="00DB117B">
      <w:pPr>
        <w:ind w:firstLine="426"/>
        <w:jc w:val="both"/>
      </w:pPr>
      <w:r w:rsidRPr="00DB117B">
        <w:t>- Закон за устройство на територията;</w:t>
      </w:r>
    </w:p>
    <w:p w:rsidR="00DB117B" w:rsidRPr="00DB117B" w:rsidRDefault="00DB117B" w:rsidP="00DB117B">
      <w:pPr>
        <w:ind w:firstLine="426"/>
        <w:jc w:val="both"/>
      </w:pPr>
      <w:r w:rsidRPr="00DB117B">
        <w:t>- Наредба за проектиране на спортни сгради и съоръжения;</w:t>
      </w:r>
    </w:p>
    <w:p w:rsidR="00DB117B" w:rsidRPr="00DB117B" w:rsidRDefault="00DB117B" w:rsidP="00DB117B">
      <w:pPr>
        <w:ind w:firstLine="426"/>
        <w:jc w:val="both"/>
      </w:pPr>
      <w:proofErr w:type="gramStart"/>
      <w:r w:rsidRPr="00DB117B">
        <w:t>- Наредба № 4 от 21.05.2001г.</w:t>
      </w:r>
      <w:proofErr w:type="gramEnd"/>
      <w:r w:rsidRPr="00DB117B">
        <w:t xml:space="preserve"> </w:t>
      </w:r>
      <w:proofErr w:type="gramStart"/>
      <w:r w:rsidRPr="00DB117B">
        <w:t>за</w:t>
      </w:r>
      <w:proofErr w:type="gramEnd"/>
      <w:r w:rsidRPr="00DB117B">
        <w:t xml:space="preserve"> обхвата и съдържанието на инвестиционните проекти;</w:t>
      </w:r>
    </w:p>
    <w:p w:rsidR="00DB117B" w:rsidRPr="00DB117B" w:rsidRDefault="00DB117B" w:rsidP="00DB117B">
      <w:pPr>
        <w:ind w:firstLine="426"/>
        <w:jc w:val="both"/>
      </w:pPr>
      <w:proofErr w:type="gramStart"/>
      <w:r w:rsidRPr="00DB117B">
        <w:t>- Наредба № 7 от 22.12.2003г.</w:t>
      </w:r>
      <w:proofErr w:type="gramEnd"/>
      <w:r w:rsidRPr="00DB117B">
        <w:t xml:space="preserve"> </w:t>
      </w:r>
      <w:proofErr w:type="gramStart"/>
      <w:r w:rsidRPr="00DB117B">
        <w:t>за</w:t>
      </w:r>
      <w:proofErr w:type="gramEnd"/>
      <w:r w:rsidRPr="00DB117B">
        <w:t xml:space="preserve"> правила и нормативи за устройство на отделните видове територии и устройствени зони; </w:t>
      </w:r>
    </w:p>
    <w:p w:rsidR="00DB117B" w:rsidRPr="00DB117B" w:rsidRDefault="00DB117B" w:rsidP="00DB117B">
      <w:pPr>
        <w:ind w:firstLine="426"/>
        <w:jc w:val="both"/>
      </w:pPr>
      <w:proofErr w:type="gramStart"/>
      <w:r w:rsidRPr="00DB117B">
        <w:t>- Наредба № РД-02-20-19 от 29.12.2011г.</w:t>
      </w:r>
      <w:proofErr w:type="gramEnd"/>
      <w:r w:rsidRPr="00DB117B">
        <w:t xml:space="preserve"> </w:t>
      </w:r>
      <w:proofErr w:type="gramStart"/>
      <w:r w:rsidRPr="00DB117B">
        <w:t>за</w:t>
      </w:r>
      <w:proofErr w:type="gramEnd"/>
      <w:r w:rsidRPr="00DB117B">
        <w:t xml:space="preserve"> проектиране на строителните конструкции на строежите чрез прилагане на европейската система за проектиране на строителни конструкции.</w:t>
      </w:r>
    </w:p>
    <w:p w:rsidR="00DB117B" w:rsidRPr="00DB117B" w:rsidRDefault="00DB117B" w:rsidP="00DB117B">
      <w:pPr>
        <w:ind w:firstLine="426"/>
        <w:jc w:val="both"/>
      </w:pPr>
      <w:proofErr w:type="gramStart"/>
      <w:r w:rsidRPr="00DB117B">
        <w:t>- Наредба № 4 от 2009г.</w:t>
      </w:r>
      <w:proofErr w:type="gramEnd"/>
      <w:r w:rsidRPr="00DB117B">
        <w:t xml:space="preserve"> </w:t>
      </w:r>
      <w:proofErr w:type="gramStart"/>
      <w:r w:rsidRPr="00DB117B">
        <w:t>за</w:t>
      </w:r>
      <w:proofErr w:type="gramEnd"/>
      <w:r w:rsidRPr="00DB117B">
        <w:t xml:space="preserve"> проектиране, изпълнение и поддържане на строежите в съответствие с изискванията за достъпна среда за населението, включително за хората с увреждания;</w:t>
      </w:r>
    </w:p>
    <w:p w:rsidR="00DB117B" w:rsidRPr="00DB117B" w:rsidRDefault="00DB117B" w:rsidP="00DB117B">
      <w:pPr>
        <w:ind w:firstLine="426"/>
        <w:jc w:val="both"/>
      </w:pPr>
      <w:proofErr w:type="gramStart"/>
      <w:r w:rsidRPr="00DB117B">
        <w:t>- Наредба № 4 от 14.09.2004г.</w:t>
      </w:r>
      <w:proofErr w:type="gramEnd"/>
      <w:r w:rsidRPr="00DB117B">
        <w:t xml:space="preserve"> </w:t>
      </w:r>
      <w:proofErr w:type="gramStart"/>
      <w:r w:rsidRPr="00DB117B">
        <w:t>за</w:t>
      </w:r>
      <w:proofErr w:type="gramEnd"/>
      <w:r w:rsidRPr="00DB117B">
        <w:t xml:space="preserve"> условията и реда за присъединяване на потребителите и за ползване на водоснабдителните и канализационните системи;</w:t>
      </w:r>
    </w:p>
    <w:p w:rsidR="00DB117B" w:rsidRPr="00DB117B" w:rsidRDefault="00DB117B" w:rsidP="00DB117B">
      <w:pPr>
        <w:ind w:firstLine="426"/>
        <w:jc w:val="both"/>
      </w:pPr>
      <w:proofErr w:type="gramStart"/>
      <w:r w:rsidRPr="00DB117B">
        <w:t>- Наредба № 7 от 2004г.</w:t>
      </w:r>
      <w:proofErr w:type="gramEnd"/>
      <w:r w:rsidRPr="00DB117B">
        <w:t xml:space="preserve"> </w:t>
      </w:r>
      <w:proofErr w:type="gramStart"/>
      <w:r w:rsidRPr="00DB117B">
        <w:t>за</w:t>
      </w:r>
      <w:proofErr w:type="gramEnd"/>
      <w:r w:rsidRPr="00DB117B">
        <w:t xml:space="preserve"> енергийна ефективност, топлосъхранение и икономия на енергия в сгради;</w:t>
      </w:r>
    </w:p>
    <w:p w:rsidR="00DB117B" w:rsidRPr="00DB117B" w:rsidRDefault="00DB117B" w:rsidP="00DB117B">
      <w:pPr>
        <w:ind w:firstLine="426"/>
        <w:jc w:val="both"/>
      </w:pPr>
      <w:proofErr w:type="gramStart"/>
      <w:r w:rsidRPr="00DB117B">
        <w:t>- Наредба № 15 от 28.07.2005г.</w:t>
      </w:r>
      <w:proofErr w:type="gramEnd"/>
      <w:r w:rsidRPr="00DB117B">
        <w:t xml:space="preserve"> </w:t>
      </w:r>
      <w:proofErr w:type="gramStart"/>
      <w:r w:rsidRPr="00DB117B">
        <w:t>за</w:t>
      </w:r>
      <w:proofErr w:type="gramEnd"/>
      <w:r w:rsidRPr="00DB117B">
        <w:t xml:space="preserve"> технически правила и норми за проектиране, изграждане и експлоатация на обектите и съоръженията за производство, пренос и разпределение на топлинна енергия и всички действащи нормативни актове и изисквания за обекти от такъв характер;</w:t>
      </w:r>
    </w:p>
    <w:p w:rsidR="00DB117B" w:rsidRPr="00DB117B" w:rsidRDefault="00DB117B" w:rsidP="00DB117B">
      <w:pPr>
        <w:ind w:firstLine="426"/>
        <w:jc w:val="both"/>
      </w:pPr>
      <w:proofErr w:type="gramStart"/>
      <w:r w:rsidRPr="00DB117B">
        <w:t>- Наредба № 8 от 28.07.1999г.</w:t>
      </w:r>
      <w:proofErr w:type="gramEnd"/>
      <w:r w:rsidRPr="00DB117B">
        <w:t xml:space="preserve"> </w:t>
      </w:r>
      <w:proofErr w:type="gramStart"/>
      <w:r w:rsidRPr="00DB117B">
        <w:t>за</w:t>
      </w:r>
      <w:proofErr w:type="gramEnd"/>
      <w:r w:rsidRPr="00DB117B">
        <w:t xml:space="preserve"> правила и норми за разполагане на технически проводи и съоръжения в населени места; </w:t>
      </w:r>
    </w:p>
    <w:p w:rsidR="00DB117B" w:rsidRPr="00DB117B" w:rsidRDefault="00DB117B" w:rsidP="00DB117B">
      <w:pPr>
        <w:ind w:firstLine="426"/>
        <w:jc w:val="both"/>
      </w:pPr>
      <w:proofErr w:type="gramStart"/>
      <w:r w:rsidRPr="00DB117B">
        <w:t>- Наредба № 1 от 13.06.1991г.</w:t>
      </w:r>
      <w:proofErr w:type="gramEnd"/>
      <w:r w:rsidRPr="00DB117B">
        <w:t xml:space="preserve"> </w:t>
      </w:r>
      <w:proofErr w:type="gramStart"/>
      <w:r w:rsidRPr="00DB117B">
        <w:t>за</w:t>
      </w:r>
      <w:proofErr w:type="gramEnd"/>
      <w:r w:rsidRPr="00DB117B">
        <w:t xml:space="preserve"> екологичните изисквания към териториално-устройствените планове и инвестиционните проекти; </w:t>
      </w:r>
    </w:p>
    <w:p w:rsidR="00DB117B" w:rsidRPr="00DB117B" w:rsidRDefault="00DB117B" w:rsidP="00DB117B">
      <w:pPr>
        <w:ind w:firstLine="426"/>
        <w:jc w:val="both"/>
      </w:pPr>
      <w:proofErr w:type="gramStart"/>
      <w:r w:rsidRPr="00DB117B">
        <w:t>- Наредба № 1 от 27.05.2010г.</w:t>
      </w:r>
      <w:proofErr w:type="gramEnd"/>
      <w:r w:rsidRPr="00DB117B">
        <w:t xml:space="preserve"> </w:t>
      </w:r>
      <w:proofErr w:type="gramStart"/>
      <w:r w:rsidRPr="00DB117B">
        <w:t>за</w:t>
      </w:r>
      <w:proofErr w:type="gramEnd"/>
      <w:r w:rsidRPr="00DB117B">
        <w:t xml:space="preserve"> проектиране, изграждане и поддържане на електрически уредби за ниско напрежение в сгради;</w:t>
      </w:r>
    </w:p>
    <w:p w:rsidR="00DB117B" w:rsidRPr="00DB117B" w:rsidRDefault="00DB117B" w:rsidP="00DB117B">
      <w:pPr>
        <w:ind w:firstLine="426"/>
        <w:jc w:val="both"/>
      </w:pPr>
      <w:proofErr w:type="gramStart"/>
      <w:r w:rsidRPr="00DB117B">
        <w:t>- Наредба №3 от 16.08.2010г.</w:t>
      </w:r>
      <w:proofErr w:type="gramEnd"/>
      <w:r w:rsidRPr="00DB117B">
        <w:t xml:space="preserve"> </w:t>
      </w:r>
      <w:proofErr w:type="gramStart"/>
      <w:r w:rsidRPr="00DB117B">
        <w:t>за</w:t>
      </w:r>
      <w:proofErr w:type="gramEnd"/>
      <w:r w:rsidRPr="00DB117B">
        <w:t xml:space="preserve"> временната организация и безопасността на движението при извършване на строителни и монтажни работи по пътищата и улиците;</w:t>
      </w:r>
    </w:p>
    <w:p w:rsidR="00DB117B" w:rsidRPr="00DB117B" w:rsidRDefault="00DB117B" w:rsidP="00DB117B">
      <w:pPr>
        <w:ind w:firstLine="426"/>
        <w:jc w:val="both"/>
      </w:pPr>
      <w:proofErr w:type="gramStart"/>
      <w:r w:rsidRPr="00DB117B">
        <w:t>- Наредба № Iз-1971 от 29.10.2009г.</w:t>
      </w:r>
      <w:proofErr w:type="gramEnd"/>
      <w:r w:rsidRPr="00DB117B">
        <w:t xml:space="preserve"> </w:t>
      </w:r>
      <w:proofErr w:type="gramStart"/>
      <w:r w:rsidRPr="00DB117B">
        <w:t>за</w:t>
      </w:r>
      <w:proofErr w:type="gramEnd"/>
      <w:r w:rsidRPr="00DB117B">
        <w:t xml:space="preserve"> строително-технически правила и норми за осигуряване на безопасност при пожар, Указания за прилагане на Наредбата от 2010г. </w:t>
      </w:r>
      <w:proofErr w:type="gramStart"/>
      <w:r w:rsidRPr="00DB117B">
        <w:t>и</w:t>
      </w:r>
      <w:proofErr w:type="gramEnd"/>
      <w:r w:rsidRPr="00DB117B">
        <w:t xml:space="preserve"> следващи допълнения и изменения;</w:t>
      </w:r>
    </w:p>
    <w:p w:rsidR="00DB117B" w:rsidRPr="00DB117B" w:rsidRDefault="00DB117B" w:rsidP="00DB117B">
      <w:pPr>
        <w:ind w:firstLine="426"/>
        <w:jc w:val="both"/>
      </w:pPr>
      <w:proofErr w:type="gramStart"/>
      <w:r w:rsidRPr="00DB117B">
        <w:t>- Наредба № 2 от 22.03.2004г.</w:t>
      </w:r>
      <w:proofErr w:type="gramEnd"/>
      <w:r w:rsidRPr="00DB117B">
        <w:t xml:space="preserve"> </w:t>
      </w:r>
      <w:proofErr w:type="gramStart"/>
      <w:r w:rsidRPr="00DB117B">
        <w:t>за</w:t>
      </w:r>
      <w:proofErr w:type="gramEnd"/>
      <w:r w:rsidRPr="00DB117B">
        <w:t xml:space="preserve"> минималните изисквания за здравословни и безопасни условия на труд при извършване на строителни и монтажни работи;</w:t>
      </w:r>
    </w:p>
    <w:p w:rsidR="00DB117B" w:rsidRPr="00DB117B" w:rsidRDefault="00DB117B" w:rsidP="00DB117B">
      <w:pPr>
        <w:ind w:firstLine="426"/>
        <w:jc w:val="both"/>
      </w:pPr>
      <w:proofErr w:type="gramStart"/>
      <w:r w:rsidRPr="00DB117B">
        <w:t>-Други нормативни актове: приложими закони и подзаконови нормативни актове, уреждащи специфични отношения и изисквания.</w:t>
      </w:r>
      <w:proofErr w:type="gramEnd"/>
    </w:p>
    <w:p w:rsidR="00DF2090" w:rsidRDefault="00DF2090" w:rsidP="00DB117B">
      <w:pPr>
        <w:ind w:firstLine="426"/>
        <w:jc w:val="both"/>
        <w:rPr>
          <w:lang w:val="bg-BG"/>
        </w:rPr>
      </w:pPr>
    </w:p>
    <w:p w:rsidR="00DB117B" w:rsidRPr="00DB117B" w:rsidRDefault="00DF2090" w:rsidP="00DB117B">
      <w:pPr>
        <w:ind w:firstLine="426"/>
        <w:jc w:val="both"/>
      </w:pPr>
      <w:r>
        <w:rPr>
          <w:lang w:val="bg-BG"/>
        </w:rPr>
        <w:t xml:space="preserve">Настоящата спецификация </w:t>
      </w:r>
      <w:r w:rsidR="00DB117B" w:rsidRPr="00DB117B">
        <w:t xml:space="preserve">посочва минималните изисквания към проекта, като проектантът може да не се ограничава до тези изисквания. </w:t>
      </w:r>
      <w:proofErr w:type="gramStart"/>
      <w:r w:rsidR="00DB117B" w:rsidRPr="00DB117B">
        <w:t>Обхватът на инвестиционния проект е индикативен, т.е проектантът следва да не се ограничава от него.</w:t>
      </w:r>
      <w:proofErr w:type="gramEnd"/>
    </w:p>
    <w:p w:rsidR="00DB117B" w:rsidRPr="00DB117B" w:rsidRDefault="00DB117B" w:rsidP="00DB117B">
      <w:pPr>
        <w:jc w:val="both"/>
        <w:rPr>
          <w:lang w:val="bg-BG"/>
        </w:rPr>
      </w:pPr>
    </w:p>
    <w:p w:rsidR="00B92A04" w:rsidRDefault="00B92A04" w:rsidP="00B92A04">
      <w:pPr>
        <w:jc w:val="center"/>
        <w:rPr>
          <w:b/>
          <w:u w:val="single"/>
          <w:lang w:val="bg-BG"/>
        </w:rPr>
      </w:pPr>
    </w:p>
    <w:p w:rsidR="00B92A04" w:rsidRPr="00615492" w:rsidRDefault="00B92A04" w:rsidP="00B92A04">
      <w:pPr>
        <w:jc w:val="center"/>
        <w:rPr>
          <w:b/>
          <w:u w:val="single"/>
          <w:lang w:val="bg-BG"/>
        </w:rPr>
      </w:pPr>
      <w:r w:rsidRPr="00615492">
        <w:rPr>
          <w:b/>
          <w:u w:val="single"/>
          <w:lang w:val="bg-BG"/>
        </w:rPr>
        <w:t>ОБОСОБЕНА ПОЗИЦИЯ №</w:t>
      </w:r>
      <w:r>
        <w:rPr>
          <w:b/>
          <w:u w:val="single"/>
          <w:lang w:val="bg-BG"/>
        </w:rPr>
        <w:t>2</w:t>
      </w:r>
    </w:p>
    <w:p w:rsidR="00B92A04" w:rsidRDefault="00B92A04" w:rsidP="00B92A04">
      <w:pPr>
        <w:ind w:firstLine="426"/>
        <w:jc w:val="both"/>
        <w:rPr>
          <w:lang w:val="bg-BG"/>
        </w:rPr>
      </w:pPr>
    </w:p>
    <w:p w:rsidR="00B92A04" w:rsidRDefault="00B92A04" w:rsidP="00B92A04">
      <w:pPr>
        <w:widowControl w:val="0"/>
        <w:numPr>
          <w:ilvl w:val="0"/>
          <w:numId w:val="26"/>
        </w:numPr>
        <w:tabs>
          <w:tab w:val="left" w:pos="0"/>
          <w:tab w:val="left" w:pos="709"/>
        </w:tabs>
        <w:ind w:left="0" w:firstLine="426"/>
        <w:jc w:val="both"/>
        <w:rPr>
          <w:lang w:val="bg-BG" w:eastAsia="bg-BG"/>
        </w:rPr>
      </w:pPr>
      <w:r w:rsidRPr="00B92A04">
        <w:rPr>
          <w:b/>
          <w:lang w:val="bg-BG" w:eastAsia="bg-BG"/>
        </w:rPr>
        <w:t>Предмет:</w:t>
      </w:r>
      <w:r w:rsidRPr="00B92A04">
        <w:rPr>
          <w:lang w:val="bg-BG" w:eastAsia="bg-BG"/>
        </w:rPr>
        <w:t xml:space="preserve"> </w:t>
      </w:r>
      <w:r w:rsidR="005C19FC">
        <w:rPr>
          <w:lang w:val="bg-BG" w:eastAsia="bg-BG"/>
        </w:rPr>
        <w:t>К</w:t>
      </w:r>
      <w:r w:rsidRPr="00B92A04">
        <w:rPr>
          <w:lang w:val="bg-BG" w:eastAsia="bg-BG"/>
        </w:rPr>
        <w:t>онсервация, реставрация и адаптация на сградата на ул. „И</w:t>
      </w:r>
      <w:r w:rsidR="00F03026">
        <w:rPr>
          <w:lang w:val="bg-BG" w:eastAsia="bg-BG"/>
        </w:rPr>
        <w:t>ван Вазов“№15 (Семизовата къща), гр. Русе.</w:t>
      </w:r>
      <w:r w:rsidRPr="00B92A04">
        <w:rPr>
          <w:lang w:val="bg-BG" w:eastAsia="bg-BG"/>
        </w:rPr>
        <w:t xml:space="preserve">  </w:t>
      </w:r>
    </w:p>
    <w:p w:rsidR="00B92A04" w:rsidRPr="00B92A04" w:rsidRDefault="00B92A04" w:rsidP="00B92A04">
      <w:pPr>
        <w:widowControl w:val="0"/>
        <w:tabs>
          <w:tab w:val="left" w:pos="0"/>
          <w:tab w:val="left" w:pos="709"/>
        </w:tabs>
        <w:ind w:left="426"/>
        <w:jc w:val="both"/>
        <w:rPr>
          <w:lang w:val="bg-BG" w:eastAsia="bg-BG"/>
        </w:rPr>
      </w:pPr>
    </w:p>
    <w:p w:rsidR="00B92A04" w:rsidRPr="00B92A04" w:rsidRDefault="00B92A04" w:rsidP="00B92A04">
      <w:pPr>
        <w:numPr>
          <w:ilvl w:val="0"/>
          <w:numId w:val="26"/>
        </w:numPr>
        <w:shd w:val="clear" w:color="auto" w:fill="FFFFFF"/>
        <w:tabs>
          <w:tab w:val="left" w:pos="709"/>
        </w:tabs>
        <w:ind w:left="0" w:firstLine="426"/>
        <w:jc w:val="both"/>
        <w:rPr>
          <w:lang w:val="bg-BG" w:eastAsia="bg-BG"/>
        </w:rPr>
      </w:pPr>
      <w:r w:rsidRPr="00B92A04">
        <w:rPr>
          <w:b/>
          <w:lang w:val="bg-BG" w:eastAsia="bg-BG"/>
        </w:rPr>
        <w:t xml:space="preserve">Описание: </w:t>
      </w:r>
      <w:r w:rsidRPr="00B92A04">
        <w:rPr>
          <w:lang w:val="bg-BG" w:eastAsia="bg-BG"/>
        </w:rPr>
        <w:t xml:space="preserve">Сградата на ул. „Иван Вазов“ №15, гр. Русе е архитектурна и художествена недвижима културна ценност от национално значение (ДВ. бр.63/1973 г. и ДВ. бр.4/1995 г.) и попада в границите на групов паметник на културата „Ансамбъл на градоустройствената структура” в кв. 97 </w:t>
      </w:r>
      <w:r w:rsidR="00D26A59">
        <w:rPr>
          <w:lang w:val="bg-BG" w:eastAsia="bg-BG"/>
        </w:rPr>
        <w:t xml:space="preserve">и кв. 98, деклариран с Писмо </w:t>
      </w:r>
      <w:r w:rsidRPr="00B92A04">
        <w:rPr>
          <w:lang w:val="bg-BG" w:eastAsia="bg-BG"/>
        </w:rPr>
        <w:t>№ 1591/30.12.1995 г.</w:t>
      </w:r>
    </w:p>
    <w:p w:rsidR="00B92A04" w:rsidRPr="00B92A04" w:rsidRDefault="00B92A04" w:rsidP="00B92A04">
      <w:pPr>
        <w:shd w:val="clear" w:color="auto" w:fill="FFFFFF"/>
        <w:ind w:firstLine="426"/>
        <w:jc w:val="both"/>
        <w:rPr>
          <w:lang w:val="bg-BG" w:eastAsia="bg-BG"/>
        </w:rPr>
      </w:pPr>
      <w:r w:rsidRPr="00B92A04">
        <w:rPr>
          <w:lang w:val="bg-BG" w:eastAsia="bg-BG"/>
        </w:rPr>
        <w:t>Автор на проекта е виенският архитект Лудвиг Майе</w:t>
      </w:r>
      <w:r w:rsidR="00D26A59">
        <w:rPr>
          <w:lang w:val="bg-BG" w:eastAsia="bg-BG"/>
        </w:rPr>
        <w:t>р, с участието на</w:t>
      </w:r>
      <w:r w:rsidRPr="00B92A04">
        <w:rPr>
          <w:lang w:val="bg-BG" w:eastAsia="bg-BG"/>
        </w:rPr>
        <w:t xml:space="preserve"> инж. Едуард Винтер. Построена е през 1892 г. за жилище на известния русенски банкер Стефан Симеонов, а популярното сред русенци име „Семизова къща” идва от неговия зет - адвокатът Атанас Семизов, чието семейство обитава къщата в продължителен период.</w:t>
      </w:r>
    </w:p>
    <w:p w:rsidR="00B92A04" w:rsidRPr="00B92A04" w:rsidRDefault="00B92A04" w:rsidP="00B92A04">
      <w:pPr>
        <w:ind w:right="46" w:firstLine="426"/>
        <w:jc w:val="both"/>
        <w:rPr>
          <w:lang w:val="bg-BG" w:eastAsia="bg-BG"/>
        </w:rPr>
      </w:pPr>
      <w:r w:rsidRPr="00B92A04">
        <w:rPr>
          <w:lang w:val="bg-BG" w:eastAsia="bg-BG"/>
        </w:rPr>
        <w:t xml:space="preserve">Сградата се намира в Централна градска част (ЦГЧ), ул. „Иван Вазов“ №15. Разположена е в имот общинска собственост с идентификатор 63427.2.607 по кадастралната карта и кадастралните регистри, одобрени със Заповед №РД-18-18.16.05.2007 г., с площ от 1332 кв.м. Сградата е едноетажна, с необитаем мансарден таван и сутерен. Конструкцията е масивна, с тухлени носещи стени в приземния етаж и мансардата, каменни и тухлени в сутерена. Подовата конструкция е пруски свод над сутерена и дървен гредоред над партера и покрива, който е с ламаринена обшивка. При извършена реконструкция през 1982 г. част от пруските сводове са допълнително укрепени с греди и колони от стоманени профили. Дворното пространство е благоустроено. </w:t>
      </w:r>
    </w:p>
    <w:p w:rsidR="00B92A04" w:rsidRPr="00B92A04" w:rsidRDefault="00B92A04" w:rsidP="00B92A04">
      <w:pPr>
        <w:ind w:firstLine="426"/>
        <w:jc w:val="both"/>
        <w:rPr>
          <w:lang w:val="bg-BG" w:eastAsia="bg-BG"/>
        </w:rPr>
      </w:pPr>
      <w:r w:rsidRPr="00B92A04">
        <w:rPr>
          <w:lang w:val="bg-BG" w:eastAsia="bg-BG"/>
        </w:rPr>
        <w:t>Към настоящия момент състоянието на сградата е незадоволително. Конструкцията на сградата е увредена в значителна степен. Наблюдават се множество пукнатини по стените и таваните. В следствие на течове и проникнала влага има значителни увреждания на външните и вътрешните мазилки. Таванските конструкции над партера са провиснали, като част от мазилката е паднала. Каменното стълбище откъм ул. „Иван Вазов“ е силно увредено и деформирано, с разместени напукани и на места счупени или липсващи каменни елементи. Настилката (мозайка) също е напукана и слегнала.</w:t>
      </w:r>
    </w:p>
    <w:p w:rsidR="00B92A04" w:rsidRPr="00B92A04" w:rsidRDefault="00B92A04" w:rsidP="00B92A04">
      <w:pPr>
        <w:ind w:firstLine="426"/>
        <w:jc w:val="both"/>
        <w:rPr>
          <w:lang w:val="bg-BG" w:eastAsia="bg-BG"/>
        </w:rPr>
      </w:pPr>
      <w:r w:rsidRPr="00B92A04">
        <w:rPr>
          <w:lang w:val="bg-BG" w:eastAsia="bg-BG"/>
        </w:rPr>
        <w:t>Последната функция на сградата е приемна на Община Русе за гости, но поради лошото й състояние, през последните години тя почти не се използва. В тази връзка, след възлагане от общината, през 2015 г.</w:t>
      </w:r>
      <w:r>
        <w:rPr>
          <w:lang w:val="bg-BG" w:eastAsia="bg-BG"/>
        </w:rPr>
        <w:t>,</w:t>
      </w:r>
      <w:r w:rsidRPr="00B92A04">
        <w:rPr>
          <w:lang w:val="bg-BG" w:eastAsia="bg-BG"/>
        </w:rPr>
        <w:t xml:space="preserve"> са извършени прединвестиционни проучвания, вкл. исторически анализ и констатации относно критичното състояние на обекта, с подробно описание на вида, степента и локациите на уврежданията. Анализирани са причините и са предложени принципни мерки за решаване на проблема с разрушенията. Технико-икономическият доклад е съгласуван с писмо             изх. № 33-НН-805/18.08.2015 г. на Министерство на културата  (МК).</w:t>
      </w:r>
    </w:p>
    <w:p w:rsidR="00B92A04" w:rsidRDefault="00B92A04" w:rsidP="00B92A04">
      <w:pPr>
        <w:ind w:firstLine="426"/>
        <w:jc w:val="both"/>
        <w:rPr>
          <w:lang w:val="bg-BG" w:eastAsia="bg-BG"/>
        </w:rPr>
      </w:pPr>
      <w:r w:rsidRPr="00B92A04">
        <w:rPr>
          <w:lang w:val="bg-BG" w:eastAsia="bg-BG"/>
        </w:rPr>
        <w:t>За установяване на степента и активността на деформациите по сградата, констатирани при прединвестиционните проучвания, през периода 13.05 – 17.10.2016 г. е извършен геодезически мониторинг от специализирана фирма. За измерване на вертикалните деформации са поставени 28 нивелачни марки – 22 от тях по сградата и 6 по прилежащата й част от оградата. В интериора на сградата, през пукнатините по стените са поставени 50 гипсови маркери. При повторните измервания се установява средна скорост на слягане и повдигане 1,24 пъти по-висока от допустимата по сградата и 3,37 пъти по-висока от допустимата по оградата. Степента на слягане е значително по-голяма от тази на повдигане и е най-силно изразена в югоизточната част на сградата и прилежащия й терен. За период от 5 месеца са напукани 30 от 50-те бр. гипсови маркери. Междувременно, на 05.07.2016 г. се срутва част с дължина ~3,6 м от плътната източна ограда, в зоната на най-силно изразените деформации на терена.</w:t>
      </w:r>
    </w:p>
    <w:p w:rsidR="00B92A04" w:rsidRPr="00B92A04" w:rsidRDefault="00B92A04" w:rsidP="00B92A04">
      <w:pPr>
        <w:ind w:firstLine="426"/>
        <w:jc w:val="both"/>
        <w:rPr>
          <w:lang w:val="bg-BG" w:eastAsia="bg-BG"/>
        </w:rPr>
      </w:pPr>
    </w:p>
    <w:p w:rsidR="00B92A04" w:rsidRPr="00B92A04" w:rsidRDefault="00B92A04" w:rsidP="00B92A04">
      <w:pPr>
        <w:widowControl w:val="0"/>
        <w:ind w:firstLine="426"/>
        <w:jc w:val="both"/>
        <w:rPr>
          <w:lang w:val="bg-BG" w:eastAsia="bg-BG"/>
        </w:rPr>
      </w:pPr>
      <w:r w:rsidRPr="00B92A04">
        <w:rPr>
          <w:b/>
          <w:lang w:val="bg-BG" w:eastAsia="bg-BG"/>
        </w:rPr>
        <w:t>3. Технически условия:</w:t>
      </w:r>
      <w:r w:rsidRPr="00B92A04">
        <w:rPr>
          <w:lang w:val="bg-BG" w:eastAsia="bg-BG"/>
        </w:rPr>
        <w:t xml:space="preserve"> </w:t>
      </w:r>
    </w:p>
    <w:p w:rsidR="00B92A04" w:rsidRPr="00B92A04" w:rsidRDefault="00B92A04" w:rsidP="00B92A04">
      <w:pPr>
        <w:widowControl w:val="0"/>
        <w:ind w:firstLine="426"/>
        <w:jc w:val="both"/>
        <w:rPr>
          <w:b/>
          <w:i/>
          <w:lang w:val="bg-BG" w:eastAsia="bg-BG"/>
        </w:rPr>
      </w:pPr>
      <w:r w:rsidRPr="00B92A04">
        <w:rPr>
          <w:b/>
          <w:i/>
          <w:lang w:val="bg-BG" w:eastAsia="bg-BG"/>
        </w:rPr>
        <w:t>3.</w:t>
      </w:r>
      <w:r w:rsidRPr="00B92A04">
        <w:rPr>
          <w:b/>
          <w:i/>
          <w:lang w:eastAsia="bg-BG"/>
        </w:rPr>
        <w:t>1</w:t>
      </w:r>
      <w:r w:rsidRPr="00B92A04">
        <w:rPr>
          <w:b/>
          <w:i/>
          <w:lang w:val="bg-BG" w:eastAsia="bg-BG"/>
        </w:rPr>
        <w:t xml:space="preserve">. Изискване на проекта по части: </w:t>
      </w:r>
    </w:p>
    <w:p w:rsidR="00B92A04" w:rsidRPr="00B92A04" w:rsidRDefault="00B92A04" w:rsidP="00B92A04">
      <w:pPr>
        <w:ind w:firstLine="426"/>
        <w:jc w:val="both"/>
        <w:rPr>
          <w:i/>
          <w:u w:val="single"/>
          <w:lang w:val="bg-BG" w:eastAsia="bg-BG"/>
        </w:rPr>
      </w:pPr>
      <w:r w:rsidRPr="00B92A04">
        <w:rPr>
          <w:i/>
          <w:u w:val="single"/>
          <w:lang w:val="bg-BG" w:eastAsia="bg-BG"/>
        </w:rPr>
        <w:t xml:space="preserve">Архитектурен проект за консервация и реставрация: </w:t>
      </w:r>
    </w:p>
    <w:p w:rsidR="00B92A04" w:rsidRPr="00B92A04" w:rsidRDefault="00B92A04" w:rsidP="00B92A04">
      <w:pPr>
        <w:ind w:right="46" w:firstLine="426"/>
        <w:jc w:val="both"/>
        <w:rPr>
          <w:lang w:val="bg-BG" w:eastAsia="bg-BG"/>
        </w:rPr>
      </w:pPr>
      <w:r w:rsidRPr="00B92A04">
        <w:rPr>
          <w:lang w:val="bg-BG" w:eastAsia="bg-BG"/>
        </w:rPr>
        <w:t>Основна цел на инвестиционния проект е изготвянето на комплекс от мерки за спиране на деструктивните процеси в сградата и елементите на прилежащото й пространство, вкл. оградата и възстановяването на вече увредените елементи, вкл. необходимите за целта консервационно-реставрационни работи. Проектната документация, следва да се изготви съгласно изискванията на МК, дадени в писмо изх. № 33-НН-805/18.08.2015 г., а именно:</w:t>
      </w:r>
    </w:p>
    <w:p w:rsidR="00B92A04" w:rsidRPr="00B92A04" w:rsidRDefault="00B92A04" w:rsidP="00B92A04">
      <w:pPr>
        <w:tabs>
          <w:tab w:val="left" w:pos="709"/>
        </w:tabs>
        <w:ind w:right="46" w:firstLine="426"/>
        <w:jc w:val="both"/>
        <w:rPr>
          <w:lang w:val="bg-BG" w:eastAsia="bg-BG"/>
        </w:rPr>
      </w:pPr>
      <w:r w:rsidRPr="00B92A04">
        <w:rPr>
          <w:lang w:val="bg-BG" w:eastAsia="bg-BG"/>
        </w:rPr>
        <w:t>-</w:t>
      </w:r>
      <w:r w:rsidRPr="00B92A04">
        <w:rPr>
          <w:lang w:val="bg-BG" w:eastAsia="bg-BG"/>
        </w:rPr>
        <w:tab/>
        <w:t>Да се представи подробен анализ на автентичността на сградата, изясняващ в максимална степен архитектурните и конструктивни намеси върху оригинала и неговата среда.</w:t>
      </w:r>
    </w:p>
    <w:p w:rsidR="00B92A04" w:rsidRPr="00B92A04" w:rsidRDefault="00B92A04" w:rsidP="00B92A04">
      <w:pPr>
        <w:tabs>
          <w:tab w:val="left" w:pos="709"/>
        </w:tabs>
        <w:ind w:right="46" w:firstLine="426"/>
        <w:jc w:val="both"/>
        <w:rPr>
          <w:lang w:val="bg-BG" w:eastAsia="bg-BG"/>
        </w:rPr>
      </w:pPr>
      <w:r w:rsidRPr="00B92A04">
        <w:rPr>
          <w:lang w:val="bg-BG" w:eastAsia="bg-BG"/>
        </w:rPr>
        <w:lastRenderedPageBreak/>
        <w:t>-</w:t>
      </w:r>
      <w:r w:rsidRPr="00B92A04">
        <w:rPr>
          <w:lang w:val="bg-BG" w:eastAsia="bg-BG"/>
        </w:rPr>
        <w:tab/>
        <w:t>На базата на резултатите от наблюдението на марките и реперите да се формулират ясно причините за деградациите и разрушенията.</w:t>
      </w:r>
    </w:p>
    <w:p w:rsidR="00B92A04" w:rsidRPr="00B92A04" w:rsidRDefault="00B92A04" w:rsidP="00B92A04">
      <w:pPr>
        <w:tabs>
          <w:tab w:val="left" w:pos="709"/>
        </w:tabs>
        <w:ind w:right="46" w:firstLine="426"/>
        <w:jc w:val="both"/>
        <w:rPr>
          <w:lang w:val="bg-BG" w:eastAsia="bg-BG"/>
        </w:rPr>
      </w:pPr>
      <w:r w:rsidRPr="00B92A04">
        <w:rPr>
          <w:lang w:val="bg-BG" w:eastAsia="bg-BG"/>
        </w:rPr>
        <w:t>-</w:t>
      </w:r>
      <w:r w:rsidRPr="00B92A04">
        <w:rPr>
          <w:lang w:val="bg-BG" w:eastAsia="bg-BG"/>
        </w:rPr>
        <w:tab/>
        <w:t>Да се обърне специално внимание на реставрацията на пластичната каменна и метална декорация, маркизи, парапети, покривни елементи и др., както и на оригиналните дограми.</w:t>
      </w:r>
    </w:p>
    <w:p w:rsidR="00B92A04" w:rsidRPr="00B92A04" w:rsidRDefault="00B92A04" w:rsidP="00B92A04">
      <w:pPr>
        <w:tabs>
          <w:tab w:val="left" w:pos="709"/>
        </w:tabs>
        <w:ind w:right="46" w:firstLine="426"/>
        <w:jc w:val="both"/>
        <w:rPr>
          <w:lang w:val="bg-BG" w:eastAsia="bg-BG"/>
        </w:rPr>
      </w:pPr>
      <w:r w:rsidRPr="00B92A04">
        <w:rPr>
          <w:lang w:val="bg-BG" w:eastAsia="bg-BG"/>
        </w:rPr>
        <w:t>-</w:t>
      </w:r>
      <w:r w:rsidRPr="00B92A04">
        <w:rPr>
          <w:lang w:val="bg-BG" w:eastAsia="bg-BG"/>
        </w:rPr>
        <w:tab/>
        <w:t>Техническият проект във всички части следва да бъде разработен на принципа на „минимална намеса” с цел възстановяване и разкриване на нейния автентичен потенциал.</w:t>
      </w:r>
    </w:p>
    <w:p w:rsidR="00B92A04" w:rsidRPr="00B92A04" w:rsidRDefault="00B92A04" w:rsidP="00B92A04">
      <w:pPr>
        <w:tabs>
          <w:tab w:val="left" w:pos="993"/>
        </w:tabs>
        <w:ind w:right="46" w:firstLine="426"/>
        <w:jc w:val="both"/>
        <w:rPr>
          <w:lang w:val="bg-BG" w:eastAsia="bg-BG"/>
        </w:rPr>
      </w:pPr>
      <w:r w:rsidRPr="00B92A04">
        <w:rPr>
          <w:lang w:val="bg-BG" w:eastAsia="bg-BG"/>
        </w:rPr>
        <w:t>Във функционално отношение, обектът като цяло запазва досегашното си предназначение - приемна на Община Русе, в която се настаняват за кратък престой, вкл. нощувки, гости на общината, често високопоставени лица. От реконструкцията през 1982 г. до днес, в интериора не са предприемани ремонтни работи и много негови елементи са силно амортизирани. Необходимо е да се предвидят мерки за подобряване условията на обитаване, като това касае най-вече „мокрите” помещения.</w:t>
      </w:r>
    </w:p>
    <w:p w:rsidR="00B92A04" w:rsidRPr="00B92A04" w:rsidRDefault="00B92A04" w:rsidP="00B92A04">
      <w:pPr>
        <w:tabs>
          <w:tab w:val="left" w:pos="993"/>
        </w:tabs>
        <w:ind w:right="46" w:firstLine="426"/>
        <w:jc w:val="both"/>
        <w:rPr>
          <w:lang w:val="bg-BG" w:eastAsia="bg-BG"/>
        </w:rPr>
      </w:pPr>
      <w:r w:rsidRPr="00B92A04">
        <w:rPr>
          <w:lang w:val="bg-BG" w:eastAsia="bg-BG"/>
        </w:rPr>
        <w:t>Сутеренът да се разработи, като зона за активен отдих със зала за фитнес, необходимите обслужващи помещения и удобна комуникация с партера.</w:t>
      </w:r>
    </w:p>
    <w:p w:rsidR="00B92A04" w:rsidRPr="00B92A04" w:rsidRDefault="00B92A04" w:rsidP="00B92A04">
      <w:pPr>
        <w:tabs>
          <w:tab w:val="left" w:pos="993"/>
        </w:tabs>
        <w:ind w:right="46" w:firstLine="426"/>
        <w:jc w:val="both"/>
        <w:rPr>
          <w:lang w:val="bg-BG" w:eastAsia="bg-BG"/>
        </w:rPr>
      </w:pPr>
      <w:r w:rsidRPr="00B92A04">
        <w:rPr>
          <w:lang w:val="bg-BG" w:eastAsia="bg-BG"/>
        </w:rPr>
        <w:t xml:space="preserve">Да се предложат мерки за решаване на проблема с влагата, на чието влияние са подложени външните стени по целия периметър на сградата, като се сведе до минимум проникването ѝ в сграда и основите. Да се предвиди водоплътен тротоар и подходяща хидроизолация по сутеренните зидове. За осигуряване на паропропускливост да се предвиди обработка на повърхностите с приложими към такъв вид обекти мазилки. Необходимо е извършване на ремонт на покривната обшивка, като се коригира водоотвеждането по подходящ начин, с цел предотвратяване навлизането на атмосферни води и влага в сутерена и основите на сградата. </w:t>
      </w:r>
    </w:p>
    <w:p w:rsidR="00B92A04" w:rsidRPr="00B92A04" w:rsidRDefault="00B92A04" w:rsidP="00B92A04">
      <w:pPr>
        <w:tabs>
          <w:tab w:val="left" w:pos="993"/>
        </w:tabs>
        <w:ind w:right="46" w:firstLine="426"/>
        <w:jc w:val="both"/>
        <w:rPr>
          <w:lang w:val="bg-BG" w:eastAsia="bg-BG"/>
        </w:rPr>
      </w:pPr>
      <w:r w:rsidRPr="00B92A04">
        <w:rPr>
          <w:lang w:val="bg-BG" w:eastAsia="bg-BG"/>
        </w:rPr>
        <w:t>Да се предвиди подмяна и/или ремонт на външна и вътрешна дограма. Да се извърши оценка на съществуващите вътрешни повърхности, вкл. подовите настилки и да се предвиди пълна или частична подмяна. Реставрационните работи по фасадите да обхващат и ремонт на маркизата при западния вход, като включват възстановяване на повърхностите, с цел обновяване на визията им. Всички архитектурни форми и орнаменти по фасадите и покривите се ремонтират и реставрират в автентичен вид. Фасадите подлежат на цялостно почистване и последваща защита с цел предотвратяване на увреждането и разрушаването им и съхраняване на автентичността.</w:t>
      </w:r>
    </w:p>
    <w:p w:rsidR="00B92A04" w:rsidRPr="00B92A04" w:rsidRDefault="00B92A04" w:rsidP="00B92A04">
      <w:pPr>
        <w:tabs>
          <w:tab w:val="left" w:pos="993"/>
        </w:tabs>
        <w:ind w:right="46" w:firstLine="426"/>
        <w:jc w:val="both"/>
        <w:rPr>
          <w:lang w:val="bg-BG" w:eastAsia="bg-BG"/>
        </w:rPr>
      </w:pPr>
      <w:r w:rsidRPr="00B92A04">
        <w:rPr>
          <w:lang w:val="bg-BG" w:eastAsia="bg-BG"/>
        </w:rPr>
        <w:t xml:space="preserve">Поради множество увреждания по интериорната декорация – пукнатини по стени и тавани за целия интериор – стенописи, пластични стени и тавани да се предвиди художествена реставрация. </w:t>
      </w:r>
    </w:p>
    <w:p w:rsidR="00B92A04" w:rsidRPr="00B92A04" w:rsidRDefault="00B92A04" w:rsidP="00B92A04">
      <w:pPr>
        <w:tabs>
          <w:tab w:val="left" w:pos="993"/>
        </w:tabs>
        <w:ind w:right="46" w:firstLine="426"/>
        <w:jc w:val="both"/>
        <w:rPr>
          <w:lang w:val="bg-BG" w:eastAsia="bg-BG"/>
        </w:rPr>
      </w:pPr>
      <w:r w:rsidRPr="00B92A04">
        <w:rPr>
          <w:lang w:val="bg-BG" w:eastAsia="bg-BG"/>
        </w:rPr>
        <w:t>Дворното пространство да се реновира, като се предвиди направа на нова настилка, подходящо озеленяване и решение за отводняването, предвид проблемите с навлизащата влага в сградата. Оградата да се предвиди за ремонт и възстановяване на падналата част.</w:t>
      </w:r>
    </w:p>
    <w:p w:rsidR="00B92A04" w:rsidRDefault="00B92A04" w:rsidP="00B92A04">
      <w:pPr>
        <w:tabs>
          <w:tab w:val="left" w:pos="993"/>
        </w:tabs>
        <w:ind w:right="46" w:firstLine="426"/>
        <w:jc w:val="both"/>
        <w:rPr>
          <w:i/>
          <w:u w:val="single"/>
          <w:lang w:val="bg-BG" w:eastAsia="bg-BG"/>
        </w:rPr>
      </w:pPr>
    </w:p>
    <w:p w:rsidR="00B92A04" w:rsidRPr="00B92A04" w:rsidRDefault="00B92A04" w:rsidP="00B92A04">
      <w:pPr>
        <w:tabs>
          <w:tab w:val="left" w:pos="993"/>
        </w:tabs>
        <w:ind w:right="46" w:firstLine="426"/>
        <w:jc w:val="both"/>
        <w:rPr>
          <w:i/>
          <w:u w:val="single"/>
          <w:lang w:val="bg-BG" w:eastAsia="bg-BG"/>
        </w:rPr>
      </w:pPr>
      <w:r w:rsidRPr="00B92A04">
        <w:rPr>
          <w:i/>
          <w:u w:val="single"/>
          <w:lang w:val="bg-BG" w:eastAsia="bg-BG"/>
        </w:rPr>
        <w:t>Конструктивен проект за консервация и реставрация:</w:t>
      </w:r>
    </w:p>
    <w:p w:rsidR="00B92A04" w:rsidRPr="00B92A04" w:rsidRDefault="00B92A04" w:rsidP="00B92A04">
      <w:pPr>
        <w:tabs>
          <w:tab w:val="left" w:pos="993"/>
        </w:tabs>
        <w:ind w:right="46" w:firstLine="426"/>
        <w:jc w:val="both"/>
        <w:rPr>
          <w:lang w:val="bg-BG" w:eastAsia="bg-BG"/>
        </w:rPr>
      </w:pPr>
      <w:r w:rsidRPr="00B92A04">
        <w:rPr>
          <w:lang w:val="bg-BG" w:eastAsia="bg-BG"/>
        </w:rPr>
        <w:t xml:space="preserve">Да се извърши обследване на конструкцията на сградата за установяване характеристиките й, свързани с изпълнение на изискванията на чл. 169, ал. 1-3 от ЗУТ. </w:t>
      </w:r>
    </w:p>
    <w:p w:rsidR="00B92A04" w:rsidRPr="00B92A04" w:rsidRDefault="00B92A04" w:rsidP="00B92A04">
      <w:pPr>
        <w:tabs>
          <w:tab w:val="left" w:pos="993"/>
        </w:tabs>
        <w:ind w:right="46" w:firstLine="426"/>
        <w:jc w:val="both"/>
        <w:rPr>
          <w:lang w:val="bg-BG" w:eastAsia="bg-BG"/>
        </w:rPr>
      </w:pPr>
      <w:r w:rsidRPr="00B92A04">
        <w:rPr>
          <w:lang w:val="bg-BG" w:eastAsia="bg-BG"/>
        </w:rPr>
        <w:t xml:space="preserve">Въз основа на данните от извършеното обследване да се изготви конструктивен проект. Да се предвиди укрепване на сградата в слегналите участъци, по данни от направения геодезически мониторинг на деформациите. Да се даде решение за възстановяване и укрепване на покривната конструкция, подовите конструкции и стените, при които се наблюдават пукнатини. </w:t>
      </w:r>
    </w:p>
    <w:p w:rsidR="00B92A04" w:rsidRDefault="00B92A04" w:rsidP="00B92A04">
      <w:pPr>
        <w:ind w:firstLine="426"/>
        <w:jc w:val="both"/>
        <w:rPr>
          <w:i/>
          <w:u w:val="single"/>
          <w:lang w:val="bg-BG" w:eastAsia="bg-BG"/>
        </w:rPr>
      </w:pPr>
    </w:p>
    <w:p w:rsidR="00B92A04" w:rsidRPr="00B92A04" w:rsidRDefault="00B92A04" w:rsidP="00B92A04">
      <w:pPr>
        <w:ind w:firstLine="426"/>
        <w:jc w:val="both"/>
        <w:rPr>
          <w:i/>
          <w:u w:val="single"/>
          <w:lang w:val="bg-BG" w:eastAsia="bg-BG"/>
        </w:rPr>
      </w:pPr>
      <w:r w:rsidRPr="00B92A04">
        <w:rPr>
          <w:i/>
          <w:u w:val="single"/>
          <w:lang w:val="bg-BG" w:eastAsia="bg-BG"/>
        </w:rPr>
        <w:t>Водоснабдяване и канализация:</w:t>
      </w:r>
    </w:p>
    <w:p w:rsidR="00B92A04" w:rsidRPr="00B92A04" w:rsidRDefault="00B92A04" w:rsidP="00B92A04">
      <w:pPr>
        <w:ind w:firstLine="426"/>
        <w:jc w:val="both"/>
        <w:rPr>
          <w:lang w:val="bg-BG" w:eastAsia="bg-BG"/>
        </w:rPr>
      </w:pPr>
      <w:r w:rsidRPr="00B92A04">
        <w:rPr>
          <w:lang w:val="bg-BG" w:eastAsia="bg-BG"/>
        </w:rPr>
        <w:t>Сградата е водоснабдена чрез водовземане от водопровод по ул. „Иван Вазов“. Водомерният възел е разположен в сутерена на сградата. Водопроводната инсталация за топла и студена вода е изпълнена окачено по тавана с топлоизолация. Топла вода се осигурява от бойлер, монтиран в сутерена, който е в лошо състояние.</w:t>
      </w:r>
    </w:p>
    <w:p w:rsidR="00B92A04" w:rsidRPr="00B92A04" w:rsidRDefault="00B92A04" w:rsidP="00B92A04">
      <w:pPr>
        <w:ind w:firstLine="426"/>
        <w:jc w:val="both"/>
        <w:rPr>
          <w:lang w:val="bg-BG" w:eastAsia="bg-BG"/>
        </w:rPr>
      </w:pPr>
      <w:r w:rsidRPr="00B92A04">
        <w:rPr>
          <w:lang w:val="bg-BG" w:eastAsia="bg-BG"/>
        </w:rPr>
        <w:t xml:space="preserve">За отвеждане на отпадните води от битовите помещения на партерния етаж има изпълнена сградна канализация от PVC тръби, окачена по тавана на сутерена. Изпълнени са четири канализационни клона, които са заустени в площадков канал и в канала на съседния жилищен блок. Котелното и бойлерното помещение се отводняват помпено. Има изпълнени </w:t>
      </w:r>
      <w:r w:rsidRPr="00B92A04">
        <w:rPr>
          <w:lang w:val="bg-BG" w:eastAsia="bg-BG"/>
        </w:rPr>
        <w:lastRenderedPageBreak/>
        <w:t>водосъбирателни шахти за всяко помещение, в които да се монтират отводнителни помпи, чрез които водата да се препомпва в окачената канализация.</w:t>
      </w:r>
    </w:p>
    <w:p w:rsidR="00B92A04" w:rsidRPr="00B92A04" w:rsidRDefault="00B92A04" w:rsidP="00B92A04">
      <w:pPr>
        <w:ind w:firstLine="426"/>
        <w:jc w:val="both"/>
        <w:rPr>
          <w:lang w:val="bg-BG" w:eastAsia="bg-BG"/>
        </w:rPr>
      </w:pPr>
      <w:r w:rsidRPr="00B92A04">
        <w:rPr>
          <w:lang w:val="bg-BG" w:eastAsia="bg-BG"/>
        </w:rPr>
        <w:t xml:space="preserve">Дъждовните води от покрива се отвеждат да терена чрез олуци и водосточни тръби, влизащи в терена. </w:t>
      </w:r>
    </w:p>
    <w:p w:rsidR="00B92A04" w:rsidRDefault="00B92A04" w:rsidP="00B92A04">
      <w:pPr>
        <w:ind w:firstLine="426"/>
        <w:jc w:val="both"/>
        <w:rPr>
          <w:lang w:val="bg-BG" w:eastAsia="bg-BG"/>
        </w:rPr>
      </w:pPr>
      <w:r w:rsidRPr="00B92A04">
        <w:rPr>
          <w:lang w:val="bg-BG" w:eastAsia="bg-BG"/>
        </w:rPr>
        <w:t>Състоянието на сградната и дворната канализация не е в добро състояние, което създава условия за аварии и овлажняване основите на сградата, намалявайки устойчивостта им.</w:t>
      </w:r>
    </w:p>
    <w:p w:rsidR="00B92A04" w:rsidRPr="00B92A04" w:rsidRDefault="00B92A04" w:rsidP="00B92A04">
      <w:pPr>
        <w:ind w:firstLine="426"/>
        <w:jc w:val="both"/>
        <w:rPr>
          <w:i/>
          <w:u w:val="single"/>
          <w:lang w:val="bg-BG" w:eastAsia="bg-BG"/>
        </w:rPr>
      </w:pPr>
    </w:p>
    <w:p w:rsidR="00B92A04" w:rsidRPr="00B92A04" w:rsidRDefault="00B92A04" w:rsidP="00B92A04">
      <w:pPr>
        <w:ind w:firstLine="426"/>
        <w:jc w:val="both"/>
        <w:rPr>
          <w:lang w:val="bg-BG" w:eastAsia="bg-BG"/>
        </w:rPr>
      </w:pPr>
      <w:r w:rsidRPr="00B92A04">
        <w:rPr>
          <w:lang w:val="bg-BG" w:eastAsia="bg-BG"/>
        </w:rPr>
        <w:t>А. Площадкови ВиК мрежи</w:t>
      </w:r>
    </w:p>
    <w:p w:rsidR="00B92A04" w:rsidRDefault="00B92A04" w:rsidP="00B92A04">
      <w:pPr>
        <w:ind w:firstLine="426"/>
        <w:jc w:val="both"/>
        <w:rPr>
          <w:lang w:val="bg-BG" w:eastAsia="bg-BG"/>
        </w:rPr>
      </w:pPr>
      <w:r w:rsidRPr="00B92A04">
        <w:rPr>
          <w:lang w:val="bg-BG" w:eastAsia="bg-BG"/>
        </w:rPr>
        <w:t xml:space="preserve">Да се извърши обследване на съществуващото ВиК отклонение и площадкови ВиК мрежи. При необходимост да се проектира реконструкцията им. Да се предвиди отводняване на дворното пространство. Актуалното техническо състояние на площадковите ВиК мрежи, СВО и СКО да се удостовери със съответните протоколи от специализирана фирма. </w:t>
      </w:r>
    </w:p>
    <w:p w:rsidR="00B92A04" w:rsidRPr="00B92A04" w:rsidRDefault="00B92A04" w:rsidP="00B92A04">
      <w:pPr>
        <w:ind w:firstLine="426"/>
        <w:jc w:val="both"/>
        <w:rPr>
          <w:lang w:val="bg-BG" w:eastAsia="bg-BG"/>
        </w:rPr>
      </w:pPr>
    </w:p>
    <w:p w:rsidR="00B92A04" w:rsidRPr="00B92A04" w:rsidRDefault="00B92A04" w:rsidP="00B92A04">
      <w:pPr>
        <w:ind w:firstLine="426"/>
        <w:jc w:val="both"/>
        <w:rPr>
          <w:lang w:val="bg-BG" w:eastAsia="bg-BG"/>
        </w:rPr>
      </w:pPr>
      <w:r w:rsidRPr="00B92A04">
        <w:rPr>
          <w:lang w:val="bg-BG" w:eastAsia="bg-BG"/>
        </w:rPr>
        <w:t xml:space="preserve">Б. Сградни ВиК инсталации </w:t>
      </w:r>
    </w:p>
    <w:p w:rsidR="00B92A04" w:rsidRPr="00B92A04" w:rsidRDefault="00B92A04" w:rsidP="00B92A04">
      <w:pPr>
        <w:ind w:firstLine="426"/>
        <w:jc w:val="both"/>
        <w:rPr>
          <w:lang w:val="bg-BG" w:eastAsia="bg-BG"/>
        </w:rPr>
      </w:pPr>
      <w:r w:rsidRPr="00B92A04">
        <w:rPr>
          <w:lang w:val="bg-BG" w:eastAsia="bg-BG"/>
        </w:rPr>
        <w:t>Да се проектира реконструкция на водопроводната инсталация на сградата за топла и студена вода. Да се предвидят съответните водопроводни мрежи, които да се изпълнят от полипропиленови тръби и съответните арматури.</w:t>
      </w:r>
    </w:p>
    <w:p w:rsidR="00B92A04" w:rsidRDefault="00B92A04" w:rsidP="00B92A04">
      <w:pPr>
        <w:ind w:firstLine="426"/>
        <w:jc w:val="both"/>
        <w:rPr>
          <w:lang w:val="bg-BG" w:eastAsia="bg-BG"/>
        </w:rPr>
      </w:pPr>
      <w:r w:rsidRPr="00B92A04">
        <w:rPr>
          <w:lang w:val="bg-BG" w:eastAsia="bg-BG"/>
        </w:rPr>
        <w:t>Да се предвиди реконструкция на канализационната инсталация на сградата. Канализационните мрежи да бъдат изпълнени от PVC тръби и арматури. Сградната канализационна инсталация да се проектира с цел отвеждане отпадъчни води от всички водочерпни прибори.</w:t>
      </w:r>
    </w:p>
    <w:p w:rsidR="00B92A04" w:rsidRPr="00B92A04" w:rsidRDefault="00B92A04" w:rsidP="00B92A04">
      <w:pPr>
        <w:ind w:firstLine="426"/>
        <w:jc w:val="both"/>
        <w:rPr>
          <w:lang w:val="bg-BG" w:eastAsia="bg-BG"/>
        </w:rPr>
      </w:pPr>
    </w:p>
    <w:p w:rsidR="00B92A04" w:rsidRPr="00B92A04" w:rsidRDefault="00B92A04" w:rsidP="00B92A04">
      <w:pPr>
        <w:ind w:firstLine="426"/>
        <w:jc w:val="both"/>
        <w:rPr>
          <w:lang w:val="bg-BG" w:eastAsia="bg-BG"/>
        </w:rPr>
      </w:pPr>
      <w:r w:rsidRPr="00B92A04">
        <w:rPr>
          <w:lang w:val="bg-BG" w:eastAsia="bg-BG"/>
        </w:rPr>
        <w:t>В обхвата на проекта се включва оразмеряване и решение за отвеждане на дъждовните води, водосточните тръби, отводнителни канавки.</w:t>
      </w:r>
    </w:p>
    <w:p w:rsidR="00B92A04" w:rsidRPr="00B92A04" w:rsidRDefault="00B92A04" w:rsidP="00B92A04">
      <w:pPr>
        <w:ind w:firstLine="426"/>
        <w:jc w:val="both"/>
        <w:rPr>
          <w:lang w:val="bg-BG" w:eastAsia="bg-BG"/>
        </w:rPr>
      </w:pPr>
      <w:r w:rsidRPr="00B92A04">
        <w:rPr>
          <w:lang w:val="bg-BG" w:eastAsia="bg-BG"/>
        </w:rPr>
        <w:t xml:space="preserve">Неразделна част от проекта е цялостното решение за канализацията на сградата в сутерена. Съществуващите в момента инсталации следва да отговарят на Член 127, ал. 2 от Наредба №4 от 17.06.2005г. за проектиране, изграждане и експлоатация на сградни ВиК инсталации. </w:t>
      </w:r>
    </w:p>
    <w:p w:rsidR="00B92A04" w:rsidRDefault="00B92A04" w:rsidP="00B92A04">
      <w:pPr>
        <w:ind w:firstLine="426"/>
        <w:jc w:val="both"/>
        <w:rPr>
          <w:i/>
          <w:u w:val="single"/>
          <w:lang w:val="bg-BG" w:eastAsia="bg-BG"/>
        </w:rPr>
      </w:pPr>
    </w:p>
    <w:p w:rsidR="00B92A04" w:rsidRPr="00B92A04" w:rsidRDefault="00B92A04" w:rsidP="00B92A04">
      <w:pPr>
        <w:ind w:firstLine="426"/>
        <w:jc w:val="both"/>
        <w:rPr>
          <w:i/>
          <w:u w:val="single"/>
          <w:lang w:val="bg-BG" w:eastAsia="bg-BG"/>
        </w:rPr>
      </w:pPr>
      <w:r w:rsidRPr="00B92A04">
        <w:rPr>
          <w:i/>
          <w:u w:val="single"/>
          <w:lang w:val="bg-BG" w:eastAsia="bg-BG"/>
        </w:rPr>
        <w:t>Електрическа:</w:t>
      </w:r>
    </w:p>
    <w:p w:rsidR="00B92A04" w:rsidRPr="00B92A04" w:rsidRDefault="00B92A04" w:rsidP="00B92A04">
      <w:pPr>
        <w:ind w:firstLine="426"/>
        <w:jc w:val="both"/>
        <w:rPr>
          <w:lang w:val="bg-BG" w:eastAsia="bg-BG"/>
        </w:rPr>
      </w:pPr>
      <w:r w:rsidRPr="00B92A04">
        <w:rPr>
          <w:lang w:val="bg-BG" w:eastAsia="bg-BG"/>
        </w:rPr>
        <w:t>Захранването на сградата е съществуващо двустранно от два различни източника на градската ел. мрежа. Измерването на консумираната ел. енергия и превключването на източника на захранване се осъществява в ГРТ, намиращо се на първия етаж в т.нар. пристройка.</w:t>
      </w:r>
    </w:p>
    <w:p w:rsidR="00B92A04" w:rsidRPr="00B92A04" w:rsidRDefault="00B92A04" w:rsidP="00B92A04">
      <w:pPr>
        <w:ind w:firstLine="426"/>
        <w:jc w:val="both"/>
        <w:rPr>
          <w:lang w:val="bg-BG" w:eastAsia="bg-BG"/>
        </w:rPr>
      </w:pPr>
      <w:r w:rsidRPr="00B92A04">
        <w:rPr>
          <w:lang w:val="bg-BG" w:eastAsia="bg-BG"/>
        </w:rPr>
        <w:t>Мълниезащитната инсталация е чрез мълниеприемник монтиран на шпила на кулата над западния вход.</w:t>
      </w:r>
    </w:p>
    <w:p w:rsidR="00B92A04" w:rsidRPr="00B92A04" w:rsidRDefault="00B92A04" w:rsidP="00B92A04">
      <w:pPr>
        <w:ind w:firstLine="426"/>
        <w:jc w:val="both"/>
        <w:rPr>
          <w:lang w:val="bg-BG" w:eastAsia="bg-BG"/>
        </w:rPr>
      </w:pPr>
      <w:r w:rsidRPr="00B92A04">
        <w:rPr>
          <w:lang w:val="bg-BG" w:eastAsia="bg-BG"/>
        </w:rPr>
        <w:t>Да се предвиди енергоспестяващо осветление в сградата. Да се проектират следните електрически инсталации:</w:t>
      </w:r>
    </w:p>
    <w:p w:rsidR="00B92A04" w:rsidRPr="00B92A04" w:rsidRDefault="00B92A04" w:rsidP="00B92A04">
      <w:pPr>
        <w:numPr>
          <w:ilvl w:val="0"/>
          <w:numId w:val="27"/>
        </w:numPr>
        <w:ind w:left="0" w:firstLine="426"/>
        <w:jc w:val="both"/>
        <w:rPr>
          <w:lang w:val="bg-BG" w:eastAsia="bg-BG"/>
        </w:rPr>
      </w:pPr>
      <w:r w:rsidRPr="00B92A04">
        <w:rPr>
          <w:lang w:val="bg-BG" w:eastAsia="bg-BG"/>
        </w:rPr>
        <w:t>Осветителна инсталация за: общо, дежурно и евакуационно осветление, ефектно фасадно и площадково осветление;</w:t>
      </w:r>
    </w:p>
    <w:p w:rsidR="00B92A04" w:rsidRPr="00B92A04" w:rsidRDefault="00B92A04" w:rsidP="00B92A04">
      <w:pPr>
        <w:numPr>
          <w:ilvl w:val="0"/>
          <w:numId w:val="27"/>
        </w:numPr>
        <w:ind w:left="0" w:firstLine="426"/>
        <w:jc w:val="both"/>
        <w:rPr>
          <w:lang w:val="bg-BG" w:eastAsia="bg-BG"/>
        </w:rPr>
      </w:pPr>
      <w:r w:rsidRPr="00B92A04">
        <w:rPr>
          <w:lang w:val="bg-BG" w:eastAsia="bg-BG"/>
        </w:rPr>
        <w:t>Контактна инсталация;</w:t>
      </w:r>
    </w:p>
    <w:p w:rsidR="00B92A04" w:rsidRPr="00B92A04" w:rsidRDefault="00B92A04" w:rsidP="00B92A04">
      <w:pPr>
        <w:numPr>
          <w:ilvl w:val="0"/>
          <w:numId w:val="27"/>
        </w:numPr>
        <w:ind w:left="0" w:firstLine="426"/>
        <w:jc w:val="both"/>
        <w:rPr>
          <w:lang w:val="bg-BG" w:eastAsia="bg-BG"/>
        </w:rPr>
      </w:pPr>
      <w:r w:rsidRPr="00B92A04">
        <w:rPr>
          <w:lang w:val="bg-BG" w:eastAsia="bg-BG"/>
        </w:rPr>
        <w:t>Силова инсталация за захранване на технологични съоръжения (отопление, климатизация и др.);</w:t>
      </w:r>
    </w:p>
    <w:p w:rsidR="00B92A04" w:rsidRPr="00B92A04" w:rsidRDefault="00B92A04" w:rsidP="00B92A04">
      <w:pPr>
        <w:numPr>
          <w:ilvl w:val="0"/>
          <w:numId w:val="27"/>
        </w:numPr>
        <w:ind w:left="0" w:firstLine="426"/>
        <w:jc w:val="both"/>
        <w:rPr>
          <w:lang w:val="bg-BG" w:eastAsia="bg-BG"/>
        </w:rPr>
      </w:pPr>
      <w:r w:rsidRPr="00B92A04">
        <w:rPr>
          <w:lang w:val="bg-BG" w:eastAsia="bg-BG"/>
        </w:rPr>
        <w:t>Инсталация за СОТ и видеонаблюдение;</w:t>
      </w:r>
    </w:p>
    <w:p w:rsidR="00B92A04" w:rsidRPr="00B92A04" w:rsidRDefault="00B92A04" w:rsidP="00B92A04">
      <w:pPr>
        <w:numPr>
          <w:ilvl w:val="0"/>
          <w:numId w:val="27"/>
        </w:numPr>
        <w:ind w:left="0" w:firstLine="426"/>
        <w:jc w:val="both"/>
        <w:rPr>
          <w:lang w:val="bg-BG" w:eastAsia="bg-BG"/>
        </w:rPr>
      </w:pPr>
      <w:r w:rsidRPr="00B92A04">
        <w:rPr>
          <w:lang w:val="bg-BG" w:eastAsia="bg-BG"/>
        </w:rPr>
        <w:t>Инсталация за пожароизвестяване - Изборът на пожароизвестителна система следва да е съобразен с това, че сградата е недвижима културна ценност от национално значение, при спазване на принципа на „минимална намеса” и недопускане увреждане на декоративни елементи, стени и тавани;</w:t>
      </w:r>
    </w:p>
    <w:p w:rsidR="00B92A04" w:rsidRPr="00B92A04" w:rsidRDefault="00B92A04" w:rsidP="00B92A04">
      <w:pPr>
        <w:numPr>
          <w:ilvl w:val="0"/>
          <w:numId w:val="27"/>
        </w:numPr>
        <w:ind w:left="0" w:firstLine="426"/>
        <w:jc w:val="both"/>
        <w:rPr>
          <w:lang w:val="bg-BG" w:eastAsia="bg-BG"/>
        </w:rPr>
      </w:pPr>
      <w:r w:rsidRPr="00B92A04">
        <w:rPr>
          <w:lang w:val="bg-BG" w:eastAsia="bg-BG"/>
        </w:rPr>
        <w:t>Инсталация за размразяване на покрив и др.;</w:t>
      </w:r>
    </w:p>
    <w:p w:rsidR="00B92A04" w:rsidRPr="00B92A04" w:rsidRDefault="00B92A04" w:rsidP="00B92A04">
      <w:pPr>
        <w:numPr>
          <w:ilvl w:val="0"/>
          <w:numId w:val="27"/>
        </w:numPr>
        <w:ind w:left="0" w:firstLine="426"/>
        <w:jc w:val="both"/>
        <w:rPr>
          <w:lang w:val="bg-BG" w:eastAsia="bg-BG"/>
        </w:rPr>
      </w:pPr>
      <w:r w:rsidRPr="00B92A04">
        <w:rPr>
          <w:lang w:val="bg-BG" w:eastAsia="bg-BG"/>
        </w:rPr>
        <w:t>Мълниезащитна инсталация - да се направят измервания на електрическите параметри на мълниезащитната инсталация и при необходимост да се предложи проектно решение за извършване на ремонтни дейности.</w:t>
      </w:r>
    </w:p>
    <w:p w:rsidR="00B92A04" w:rsidRDefault="00B92A04" w:rsidP="00B92A04">
      <w:pPr>
        <w:ind w:firstLine="426"/>
        <w:jc w:val="both"/>
        <w:rPr>
          <w:i/>
          <w:u w:val="single"/>
          <w:lang w:val="bg-BG" w:eastAsia="bg-BG"/>
        </w:rPr>
      </w:pPr>
    </w:p>
    <w:p w:rsidR="00B92A04" w:rsidRPr="00B92A04" w:rsidRDefault="00B92A04" w:rsidP="00B92A04">
      <w:pPr>
        <w:ind w:firstLine="426"/>
        <w:jc w:val="both"/>
        <w:rPr>
          <w:i/>
          <w:u w:val="single"/>
          <w:lang w:val="bg-BG" w:eastAsia="bg-BG"/>
        </w:rPr>
      </w:pPr>
      <w:r w:rsidRPr="00B92A04">
        <w:rPr>
          <w:i/>
          <w:u w:val="single"/>
          <w:lang w:val="bg-BG" w:eastAsia="bg-BG"/>
        </w:rPr>
        <w:t>Отопление, вентилация и климатизация:</w:t>
      </w:r>
    </w:p>
    <w:p w:rsidR="00B92A04" w:rsidRPr="00B92A04" w:rsidRDefault="00B92A04" w:rsidP="00B92A04">
      <w:pPr>
        <w:ind w:firstLine="426"/>
        <w:jc w:val="both"/>
        <w:rPr>
          <w:lang w:val="bg-BG" w:eastAsia="bg-BG"/>
        </w:rPr>
      </w:pPr>
      <w:r w:rsidRPr="00B92A04">
        <w:rPr>
          <w:lang w:val="bg-BG" w:eastAsia="bg-BG"/>
        </w:rPr>
        <w:lastRenderedPageBreak/>
        <w:t>В сградата има съществуващо котелно помещение, в което са разположени котелът на нафта, помпите, колекторите и арматурата. Изпълнената вътрешна отоплителна инсталация не се използва. Към настоящия момент сградата се отоплява на ел. енергия.</w:t>
      </w:r>
    </w:p>
    <w:p w:rsidR="00B92A04" w:rsidRPr="00B92A04" w:rsidRDefault="00B92A04" w:rsidP="00B92A04">
      <w:pPr>
        <w:ind w:firstLine="426"/>
        <w:jc w:val="both"/>
        <w:rPr>
          <w:lang w:val="bg-BG" w:eastAsia="bg-BG"/>
        </w:rPr>
      </w:pPr>
      <w:r w:rsidRPr="00B92A04">
        <w:rPr>
          <w:lang w:val="bg-BG" w:eastAsia="bg-BG"/>
        </w:rPr>
        <w:t xml:space="preserve">Във вътрешния двор на сградата е монтиран стоманен комин, върху фундамент чрез анкерни болтове. Изходният отвор на комина е по-ниско разположен от прозорците на съседните жилищни сгради. </w:t>
      </w:r>
    </w:p>
    <w:p w:rsidR="00B92A04" w:rsidRPr="00B92A04" w:rsidRDefault="00B92A04" w:rsidP="00B92A04">
      <w:pPr>
        <w:ind w:firstLine="426"/>
        <w:jc w:val="both"/>
        <w:rPr>
          <w:rFonts w:eastAsia="Batang"/>
          <w:lang w:val="bg-BG"/>
        </w:rPr>
      </w:pPr>
      <w:r w:rsidRPr="00B92A04">
        <w:rPr>
          <w:rFonts w:eastAsia="Batang"/>
        </w:rPr>
        <w:t>Преди проектирането да се извърши обстоен оглед на съществуваща вътрешна отоплителна инсталация и да се даде решение</w:t>
      </w:r>
      <w:r w:rsidRPr="00B92A04">
        <w:rPr>
          <w:rFonts w:eastAsia="Batang"/>
          <w:lang w:val="bg-BG"/>
        </w:rPr>
        <w:t xml:space="preserve"> за отопление на сградата,</w:t>
      </w:r>
      <w:r w:rsidRPr="00B92A04">
        <w:rPr>
          <w:rFonts w:eastAsia="Batang"/>
        </w:rPr>
        <w:t xml:space="preserve"> при спазване на принципа на „минимална намеса” и недопускане увреждане на декоративни елементи, стени и тавани</w:t>
      </w:r>
      <w:r w:rsidRPr="00B92A04">
        <w:rPr>
          <w:rFonts w:eastAsia="Batang"/>
          <w:lang w:val="bg-BG"/>
        </w:rPr>
        <w:t>. Да се предвиди подходяща вентилационна инсталация, съгласно новото решение на сутерена, както и  в санитарните възли. Да се даде решение за климатизация на сградата.</w:t>
      </w:r>
    </w:p>
    <w:p w:rsidR="00B92A04" w:rsidRDefault="00B92A04" w:rsidP="00B92A04">
      <w:pPr>
        <w:ind w:firstLine="426"/>
        <w:jc w:val="both"/>
        <w:rPr>
          <w:i/>
          <w:u w:val="single"/>
          <w:lang w:val="bg-BG" w:eastAsia="bg-BG"/>
        </w:rPr>
      </w:pPr>
    </w:p>
    <w:p w:rsidR="00B92A04" w:rsidRPr="00B92A04" w:rsidRDefault="00B92A04" w:rsidP="00B92A04">
      <w:pPr>
        <w:ind w:firstLine="426"/>
        <w:jc w:val="both"/>
        <w:rPr>
          <w:i/>
          <w:u w:val="single"/>
          <w:lang w:val="bg-BG" w:eastAsia="bg-BG"/>
        </w:rPr>
      </w:pPr>
      <w:r w:rsidRPr="00B92A04">
        <w:rPr>
          <w:i/>
          <w:u w:val="single"/>
          <w:lang w:val="bg-BG" w:eastAsia="bg-BG"/>
        </w:rPr>
        <w:t>Геодезия:</w:t>
      </w:r>
    </w:p>
    <w:p w:rsidR="00B92A04" w:rsidRPr="00B92A04" w:rsidRDefault="00B92A04" w:rsidP="00B92A04">
      <w:pPr>
        <w:tabs>
          <w:tab w:val="left" w:pos="1418"/>
        </w:tabs>
        <w:ind w:right="-1" w:firstLine="426"/>
        <w:jc w:val="both"/>
        <w:rPr>
          <w:rFonts w:eastAsia="Batang"/>
          <w:shd w:val="clear" w:color="auto" w:fill="FEFEFE"/>
          <w:lang w:val="bg-BG"/>
        </w:rPr>
      </w:pPr>
      <w:r w:rsidRPr="00B92A04">
        <w:rPr>
          <w:rFonts w:eastAsia="Batang"/>
          <w:shd w:val="clear" w:color="auto" w:fill="FEFEFE"/>
          <w:lang w:val="bg-BG"/>
        </w:rPr>
        <w:t>За геодезическа основа да се използва работната основа на Кадастралната карта. Измерванията и изработването на теренно-ситуационната снимка да отговаря по точност на чл. 18 от Наредба РД-02-20-5/15.12.2016 г. за съдържанието, създаването и поддържането на кадастралната карта и кадастралните регистри. Към необходимите измервания да се включи и заснемане на съществуващата дървесна и храстова растителност.</w:t>
      </w:r>
    </w:p>
    <w:p w:rsidR="00B92A04" w:rsidRPr="00B92A04" w:rsidRDefault="00B92A04" w:rsidP="00B92A04">
      <w:pPr>
        <w:tabs>
          <w:tab w:val="left" w:pos="1418"/>
        </w:tabs>
        <w:ind w:right="-1" w:firstLine="426"/>
        <w:jc w:val="both"/>
        <w:rPr>
          <w:rFonts w:eastAsia="Batang"/>
          <w:lang w:val="bg-BG"/>
        </w:rPr>
      </w:pPr>
      <w:r w:rsidRPr="00B92A04">
        <w:rPr>
          <w:rFonts w:eastAsia="Batang"/>
          <w:shd w:val="clear" w:color="auto" w:fill="FEFEFE"/>
          <w:lang w:val="bg-BG"/>
        </w:rPr>
        <w:t>Проект</w:t>
      </w:r>
      <w:r>
        <w:rPr>
          <w:rFonts w:eastAsia="Batang"/>
          <w:shd w:val="clear" w:color="auto" w:fill="FEFEFE"/>
          <w:lang w:val="bg-BG"/>
        </w:rPr>
        <w:t>ът</w:t>
      </w:r>
      <w:r w:rsidRPr="00B92A04">
        <w:rPr>
          <w:rFonts w:eastAsia="Batang"/>
          <w:shd w:val="clear" w:color="auto" w:fill="FEFEFE"/>
          <w:lang w:val="bg-BG"/>
        </w:rPr>
        <w:t xml:space="preserve"> за вертикалното планиране да дава цялостно и подробно решение за околното дворно пространство. Данните за теренните и проектни коти и цялостното решение да отговаря на изискванията на Инструкция за изработване, прилагане и поддържане на планове за вертикално планиране, издадена през 1998г. от МРРБ, главно управление “Кадастър и геодезия”.</w:t>
      </w:r>
      <w:r w:rsidRPr="00B92A04">
        <w:rPr>
          <w:rFonts w:eastAsia="Batang"/>
          <w:lang w:val="bg-BG"/>
        </w:rPr>
        <w:t xml:space="preserve"> </w:t>
      </w:r>
    </w:p>
    <w:p w:rsidR="00B92A04" w:rsidRPr="00B92A04" w:rsidRDefault="00B92A04" w:rsidP="00B92A04">
      <w:pPr>
        <w:tabs>
          <w:tab w:val="left" w:pos="1418"/>
        </w:tabs>
        <w:ind w:right="-1" w:firstLine="426"/>
        <w:jc w:val="both"/>
        <w:rPr>
          <w:rFonts w:eastAsia="Batang"/>
          <w:shd w:val="clear" w:color="auto" w:fill="FEFEFE"/>
          <w:lang w:val="bg-BG"/>
        </w:rPr>
      </w:pPr>
      <w:r w:rsidRPr="00B92A04">
        <w:rPr>
          <w:rFonts w:eastAsia="Batang"/>
          <w:shd w:val="clear" w:color="auto" w:fill="FEFEFE"/>
          <w:lang w:val="bg-BG"/>
        </w:rPr>
        <w:t xml:space="preserve">Трасировъчният план да съдържа координатен регистър с посочени допълнителни данни, при необходимост да се трасират криви. </w:t>
      </w:r>
    </w:p>
    <w:p w:rsidR="00B92A04" w:rsidRPr="00B92A04" w:rsidRDefault="00B92A04" w:rsidP="00B92A04">
      <w:pPr>
        <w:tabs>
          <w:tab w:val="left" w:pos="1418"/>
        </w:tabs>
        <w:ind w:right="-1" w:firstLine="426"/>
        <w:jc w:val="both"/>
        <w:rPr>
          <w:rFonts w:eastAsia="Batang"/>
          <w:shd w:val="clear" w:color="auto" w:fill="FEFEFE"/>
          <w:lang w:val="bg-BG"/>
        </w:rPr>
      </w:pPr>
      <w:r w:rsidRPr="00B92A04">
        <w:rPr>
          <w:rFonts w:eastAsia="Batang"/>
          <w:shd w:val="clear" w:color="auto" w:fill="FEFEFE"/>
          <w:lang w:val="bg-BG"/>
        </w:rPr>
        <w:t>Проектът да се разработи върху извадка от кадастрална карта, с нанесени регулационни данни и съоръженията и обектите на техническата инфраструктура в обхвата на разработката.</w:t>
      </w:r>
    </w:p>
    <w:p w:rsidR="00B92A04" w:rsidRPr="00B92A04" w:rsidRDefault="00B92A04" w:rsidP="00B92A04">
      <w:pPr>
        <w:tabs>
          <w:tab w:val="left" w:pos="1418"/>
        </w:tabs>
        <w:ind w:right="-1" w:firstLine="426"/>
        <w:jc w:val="both"/>
        <w:rPr>
          <w:rFonts w:eastAsia="Batang"/>
          <w:shd w:val="clear" w:color="auto" w:fill="FEFEFE"/>
          <w:lang w:val="bg-BG"/>
        </w:rPr>
      </w:pPr>
      <w:r w:rsidRPr="00B92A04">
        <w:rPr>
          <w:rFonts w:eastAsia="Batang"/>
          <w:shd w:val="clear" w:color="auto" w:fill="FEFEFE"/>
          <w:lang w:val="bg-BG"/>
        </w:rPr>
        <w:t>Да се предоставят данните от полските измервания и обработката им. Всички чертежи по част геодезия да се представят в графичен и в цифров вид, разработени в съответствие с нормативните актове и инструкциите по геодезия и в необходимата степен на подробност. При специфични теренни условия в обхвата на обекта и други необходими.</w:t>
      </w:r>
      <w:r w:rsidRPr="00B92A04">
        <w:rPr>
          <w:rFonts w:eastAsia="Batang"/>
          <w:lang w:val="bg-BG"/>
        </w:rPr>
        <w:t xml:space="preserve"> </w:t>
      </w:r>
      <w:r w:rsidRPr="00B92A04">
        <w:rPr>
          <w:rFonts w:eastAsia="Batang"/>
          <w:shd w:val="clear" w:color="auto" w:fill="FEFEFE"/>
          <w:lang w:val="bg-BG"/>
        </w:rPr>
        <w:t xml:space="preserve">Чертежите да се представят в мащаба на основния план. </w:t>
      </w:r>
    </w:p>
    <w:p w:rsidR="00B92A04" w:rsidRDefault="00B92A04" w:rsidP="00B92A04">
      <w:pPr>
        <w:tabs>
          <w:tab w:val="left" w:pos="1026"/>
        </w:tabs>
        <w:ind w:firstLine="426"/>
        <w:jc w:val="both"/>
        <w:rPr>
          <w:i/>
          <w:u w:val="single"/>
          <w:lang w:val="bg-BG" w:eastAsia="bg-BG"/>
        </w:rPr>
      </w:pPr>
    </w:p>
    <w:p w:rsidR="00B92A04" w:rsidRPr="00B92A04" w:rsidRDefault="00B92A04" w:rsidP="00B92A04">
      <w:pPr>
        <w:tabs>
          <w:tab w:val="left" w:pos="1026"/>
        </w:tabs>
        <w:ind w:firstLine="426"/>
        <w:jc w:val="both"/>
        <w:rPr>
          <w:i/>
          <w:u w:val="single"/>
          <w:lang w:val="bg-BG" w:eastAsia="bg-BG"/>
        </w:rPr>
      </w:pPr>
      <w:r w:rsidRPr="00B92A04">
        <w:rPr>
          <w:i/>
          <w:u w:val="single"/>
          <w:lang w:val="bg-BG" w:eastAsia="bg-BG"/>
        </w:rPr>
        <w:t>Паркоустройство и благоустройство:</w:t>
      </w:r>
    </w:p>
    <w:p w:rsidR="00B92A04" w:rsidRPr="00B92A04" w:rsidRDefault="00B92A04" w:rsidP="00B92A04">
      <w:pPr>
        <w:tabs>
          <w:tab w:val="left" w:pos="1026"/>
        </w:tabs>
        <w:ind w:firstLine="426"/>
        <w:jc w:val="both"/>
        <w:rPr>
          <w:bCs/>
          <w:lang w:val="bg-BG" w:eastAsia="bg-BG"/>
        </w:rPr>
      </w:pPr>
      <w:r w:rsidRPr="00B92A04">
        <w:rPr>
          <w:bCs/>
          <w:lang w:val="bg-BG" w:eastAsia="bg-BG"/>
        </w:rPr>
        <w:t>Да се изготви експертно становище за физиологичното и естетическото състояние на съществуващата дълготрайна декоративна растителност, ако е необходимо.</w:t>
      </w:r>
    </w:p>
    <w:p w:rsidR="00B92A04" w:rsidRPr="00B92A04" w:rsidRDefault="00B92A04" w:rsidP="00B92A04">
      <w:pPr>
        <w:tabs>
          <w:tab w:val="left" w:pos="1026"/>
        </w:tabs>
        <w:ind w:firstLine="426"/>
        <w:jc w:val="both"/>
        <w:rPr>
          <w:bCs/>
          <w:lang w:val="bg-BG" w:eastAsia="bg-BG"/>
        </w:rPr>
      </w:pPr>
      <w:r w:rsidRPr="00B92A04">
        <w:rPr>
          <w:bCs/>
          <w:lang w:val="bg-BG" w:eastAsia="bg-BG"/>
        </w:rPr>
        <w:t>Проектът да се разработи върху подробна геодезическа снимка с подробно заснета и определена декоративна дървесна и храстова растителност.</w:t>
      </w:r>
    </w:p>
    <w:p w:rsidR="00B92A04" w:rsidRPr="00B92A04" w:rsidRDefault="00B92A04" w:rsidP="00B92A04">
      <w:pPr>
        <w:tabs>
          <w:tab w:val="left" w:pos="1026"/>
        </w:tabs>
        <w:ind w:firstLine="426"/>
        <w:jc w:val="both"/>
        <w:rPr>
          <w:bCs/>
          <w:lang w:val="bg-BG" w:eastAsia="bg-BG"/>
        </w:rPr>
      </w:pPr>
      <w:r w:rsidRPr="00B92A04">
        <w:rPr>
          <w:bCs/>
          <w:lang w:val="bg-BG" w:eastAsia="bg-BG"/>
        </w:rPr>
        <w:t>Да се предвиди при необходимост ново озеленяване и затревяване на околното пространство, паркова мебел (пейки и др.), ремонт на съществуващи алеи и при необходимост изграждане на нови, като растителната композиция се съобрази със статута на сградата паметник на културата, както и с лесното и ефективно поддържане на терена.</w:t>
      </w:r>
    </w:p>
    <w:p w:rsidR="00B92A04" w:rsidRDefault="00B92A04" w:rsidP="00B92A04">
      <w:pPr>
        <w:ind w:firstLine="426"/>
        <w:jc w:val="both"/>
        <w:rPr>
          <w:i/>
          <w:u w:val="single"/>
          <w:lang w:val="bg-BG" w:eastAsia="bg-BG"/>
        </w:rPr>
      </w:pPr>
    </w:p>
    <w:p w:rsidR="00B92A04" w:rsidRPr="00B92A04" w:rsidRDefault="00B92A04" w:rsidP="00B92A04">
      <w:pPr>
        <w:ind w:firstLine="426"/>
        <w:jc w:val="both"/>
        <w:rPr>
          <w:i/>
          <w:u w:val="single"/>
          <w:lang w:val="bg-BG" w:eastAsia="bg-BG"/>
        </w:rPr>
      </w:pPr>
      <w:r w:rsidRPr="00B92A04">
        <w:rPr>
          <w:i/>
          <w:u w:val="single"/>
          <w:lang w:val="bg-BG" w:eastAsia="bg-BG"/>
        </w:rPr>
        <w:t>Пожарна безопасност</w:t>
      </w:r>
    </w:p>
    <w:p w:rsidR="00B92A04" w:rsidRPr="00B92A04" w:rsidRDefault="00B92A04" w:rsidP="00B92A04">
      <w:pPr>
        <w:ind w:firstLine="426"/>
        <w:jc w:val="both"/>
        <w:rPr>
          <w:lang w:val="bg-BG" w:eastAsia="bg-BG"/>
        </w:rPr>
      </w:pPr>
      <w:r w:rsidRPr="00B92A04">
        <w:rPr>
          <w:lang w:val="bg-BG" w:eastAsia="bg-BG"/>
        </w:rPr>
        <w:t xml:space="preserve">Разработва се с </w:t>
      </w:r>
      <w:r w:rsidRPr="00B92A04">
        <w:rPr>
          <w:lang w:val="x-none" w:eastAsia="bg-BG"/>
        </w:rPr>
        <w:t>минимален обхват и съдържание съгласно</w:t>
      </w:r>
      <w:r w:rsidRPr="00B92A04">
        <w:rPr>
          <w:lang w:val="bg-BG" w:eastAsia="bg-BG"/>
        </w:rPr>
        <w:t xml:space="preserve"> приложение № 3 от Наредба № Із-1971 от 29 октомври 2009 г. за строително-технически правила и норми за осигуряване на безопасност при пожар. </w:t>
      </w:r>
    </w:p>
    <w:p w:rsidR="00B92A04" w:rsidRDefault="00B92A04" w:rsidP="00B92A04">
      <w:pPr>
        <w:ind w:firstLine="426"/>
        <w:jc w:val="both"/>
        <w:rPr>
          <w:i/>
          <w:u w:val="single"/>
          <w:lang w:val="bg-BG" w:eastAsia="bg-BG"/>
        </w:rPr>
      </w:pPr>
    </w:p>
    <w:p w:rsidR="00B92A04" w:rsidRPr="00B92A04" w:rsidRDefault="00B92A04" w:rsidP="00B92A04">
      <w:pPr>
        <w:ind w:firstLine="426"/>
        <w:jc w:val="both"/>
        <w:rPr>
          <w:i/>
          <w:u w:val="single"/>
          <w:lang w:val="bg-BG" w:eastAsia="bg-BG"/>
        </w:rPr>
      </w:pPr>
      <w:r w:rsidRPr="00B92A04">
        <w:rPr>
          <w:i/>
          <w:u w:val="single"/>
          <w:lang w:val="bg-BG" w:eastAsia="bg-BG"/>
        </w:rPr>
        <w:t>План за безопасност и здраве</w:t>
      </w:r>
    </w:p>
    <w:p w:rsidR="00B92A04" w:rsidRPr="00B92A04" w:rsidRDefault="00B92A04" w:rsidP="00B92A04">
      <w:pPr>
        <w:ind w:firstLine="426"/>
        <w:jc w:val="both"/>
        <w:rPr>
          <w:lang w:val="bg-BG" w:eastAsia="bg-BG"/>
        </w:rPr>
      </w:pPr>
      <w:r w:rsidRPr="00B92A04">
        <w:rPr>
          <w:lang w:val="bg-BG" w:eastAsia="bg-BG"/>
        </w:rPr>
        <w:t xml:space="preserve">С проекта следва да се определят: организацията на строителната площадка; последователността на извършване на СМР; схема на местата за инсталиране на повдигателни съоръжения и скелета; схема на местата за складиране на строителни продукти и оборудване, временни работилници и контейнери за отпадъци; планове за предотвратяване и ликвидиране на пожари и аварии и за евакуация на работещите и на намиращите се на строителната </w:t>
      </w:r>
      <w:r w:rsidRPr="00B92A04">
        <w:rPr>
          <w:lang w:val="bg-BG" w:eastAsia="bg-BG"/>
        </w:rPr>
        <w:lastRenderedPageBreak/>
        <w:t>площадка; мерки и изисквания за осигуряване на безопасност и здраве при извършване на СМР; транспортни и евакуационни пътища на строителната площадка и подходите към нея; разположението на санитарно-битовите помещения; захранване с електричество, вода, канализация и др.; вид на сигнализацията за бедствие, авария, пожар или злополука, с определено място за оказване на първа помощ и др. съгласно спецификата на обекта и изискванията на Наредба № 2 от 22 март 2004 г. за минималните изисквания за здравословни и безопасни условия на труд при извършване на строителни и монтажни работи.</w:t>
      </w:r>
    </w:p>
    <w:p w:rsidR="00B92A04" w:rsidRPr="00B92A04" w:rsidRDefault="00B92A04" w:rsidP="00B92A04">
      <w:pPr>
        <w:ind w:firstLine="426"/>
        <w:jc w:val="both"/>
        <w:rPr>
          <w:lang w:val="bg-BG" w:eastAsia="bg-BG"/>
        </w:rPr>
      </w:pPr>
      <w:r w:rsidRPr="00B92A04">
        <w:rPr>
          <w:lang w:val="bg-BG" w:eastAsia="bg-BG"/>
        </w:rPr>
        <w:tab/>
      </w:r>
    </w:p>
    <w:p w:rsidR="00B92A04" w:rsidRPr="00B92A04" w:rsidRDefault="00B92A04" w:rsidP="00B92A04">
      <w:pPr>
        <w:widowControl w:val="0"/>
        <w:ind w:firstLine="426"/>
        <w:jc w:val="both"/>
        <w:rPr>
          <w:b/>
          <w:i/>
          <w:lang w:val="bg-BG" w:eastAsia="bg-BG"/>
        </w:rPr>
      </w:pPr>
      <w:r w:rsidRPr="00B92A04">
        <w:rPr>
          <w:b/>
          <w:i/>
          <w:lang w:val="bg-BG" w:eastAsia="bg-BG"/>
        </w:rPr>
        <w:t>3.</w:t>
      </w:r>
      <w:r w:rsidRPr="00B92A04">
        <w:rPr>
          <w:b/>
          <w:i/>
          <w:lang w:eastAsia="bg-BG"/>
        </w:rPr>
        <w:t>2</w:t>
      </w:r>
      <w:r w:rsidRPr="00B92A04">
        <w:rPr>
          <w:b/>
          <w:i/>
          <w:lang w:val="bg-BG" w:eastAsia="bg-BG"/>
        </w:rPr>
        <w:t>. Етапи на изпълнение на поръчката:</w:t>
      </w:r>
    </w:p>
    <w:p w:rsidR="00B92A04" w:rsidRPr="00B92A04" w:rsidRDefault="00B92A04" w:rsidP="00B92A04">
      <w:pPr>
        <w:widowControl w:val="0"/>
        <w:ind w:firstLine="426"/>
        <w:jc w:val="both"/>
        <w:rPr>
          <w:i/>
          <w:u w:val="single"/>
          <w:lang w:val="bg-BG" w:eastAsia="bg-BG"/>
        </w:rPr>
      </w:pPr>
      <w:r w:rsidRPr="00B92A04">
        <w:rPr>
          <w:i/>
          <w:u w:val="single"/>
          <w:lang w:eastAsia="bg-BG"/>
        </w:rPr>
        <w:t>I.</w:t>
      </w:r>
      <w:r w:rsidRPr="00B92A04">
        <w:rPr>
          <w:i/>
          <w:u w:val="single"/>
          <w:lang w:val="bg-BG" w:eastAsia="bg-BG"/>
        </w:rPr>
        <w:t xml:space="preserve"> </w:t>
      </w:r>
      <w:r w:rsidR="009E4742">
        <w:rPr>
          <w:i/>
          <w:u w:val="single"/>
          <w:lang w:val="bg-BG" w:eastAsia="bg-BG"/>
        </w:rPr>
        <w:t>Представяне на Концепция за изпълнение</w:t>
      </w:r>
    </w:p>
    <w:p w:rsidR="00B92A04" w:rsidRPr="00B92A04" w:rsidRDefault="009E4742" w:rsidP="00B92A04">
      <w:pPr>
        <w:widowControl w:val="0"/>
        <w:ind w:firstLine="426"/>
        <w:jc w:val="both"/>
        <w:rPr>
          <w:lang w:val="bg-BG" w:eastAsia="bg-BG"/>
        </w:rPr>
      </w:pPr>
      <w:r>
        <w:rPr>
          <w:lang w:val="bg-BG" w:eastAsia="bg-BG"/>
        </w:rPr>
        <w:t>Изпълнителят</w:t>
      </w:r>
      <w:r w:rsidR="00B92A04" w:rsidRPr="00B92A04">
        <w:rPr>
          <w:lang w:val="bg-BG" w:eastAsia="bg-BG"/>
        </w:rPr>
        <w:t xml:space="preserve"> следва да изготви </w:t>
      </w:r>
      <w:r>
        <w:rPr>
          <w:lang w:val="bg-BG" w:eastAsia="bg-BG"/>
        </w:rPr>
        <w:t>Концепция</w:t>
      </w:r>
      <w:r w:rsidR="00B92A04" w:rsidRPr="00B92A04">
        <w:rPr>
          <w:lang w:val="bg-BG" w:eastAsia="bg-BG"/>
        </w:rPr>
        <w:t xml:space="preserve"> за обхвата на гореописаните консервационно-реставрационни и строително-ремонтни работи, неговото виждане за последователността и методологията на изпълнение, основните материали и техники които ще бъдат използвани. Обема и оформлението на документацията е по преценка на </w:t>
      </w:r>
      <w:r>
        <w:rPr>
          <w:lang w:val="bg-BG" w:eastAsia="bg-BG"/>
        </w:rPr>
        <w:t>изпълнителя</w:t>
      </w:r>
      <w:r w:rsidR="00B92A04" w:rsidRPr="00B92A04">
        <w:rPr>
          <w:lang w:val="bg-BG" w:eastAsia="bg-BG"/>
        </w:rPr>
        <w:t>, но следва да съдържа достатъчно информация за придобиване на цялостна визия за изпълнение на предмета на поръчката.</w:t>
      </w:r>
    </w:p>
    <w:p w:rsidR="00B92A04" w:rsidRDefault="00B92A04" w:rsidP="00B92A04">
      <w:pPr>
        <w:widowControl w:val="0"/>
        <w:ind w:firstLine="426"/>
        <w:jc w:val="both"/>
        <w:rPr>
          <w:lang w:val="bg-BG" w:eastAsia="bg-BG"/>
        </w:rPr>
      </w:pPr>
      <w:r w:rsidRPr="00B92A04">
        <w:rPr>
          <w:lang w:val="bg-BG" w:eastAsia="bg-BG"/>
        </w:rPr>
        <w:t xml:space="preserve">Документацията по тази точка се представя на Възложителя в два екземпляра на хартиен носител за разглеждане и одобрение от екип експерти интервиращи с културни ценности ангажирани от него, като при необходимост се насрочва среща между екипа и участника. След одобряване удостоверено със съставяне на протокол се пристъпва към следващия етап. </w:t>
      </w:r>
    </w:p>
    <w:p w:rsidR="00B92A04" w:rsidRPr="00B92A04" w:rsidRDefault="00B92A04" w:rsidP="00B92A04">
      <w:pPr>
        <w:widowControl w:val="0"/>
        <w:ind w:firstLine="426"/>
        <w:jc w:val="both"/>
        <w:rPr>
          <w:lang w:val="bg-BG" w:eastAsia="bg-BG"/>
        </w:rPr>
      </w:pPr>
    </w:p>
    <w:p w:rsidR="00B92A04" w:rsidRPr="00B92A04" w:rsidRDefault="00B92A04" w:rsidP="00B92A04">
      <w:pPr>
        <w:widowControl w:val="0"/>
        <w:ind w:firstLine="426"/>
        <w:jc w:val="both"/>
        <w:rPr>
          <w:i/>
          <w:u w:val="single"/>
          <w:lang w:eastAsia="bg-BG"/>
        </w:rPr>
      </w:pPr>
      <w:r w:rsidRPr="00B92A04">
        <w:rPr>
          <w:i/>
          <w:u w:val="single"/>
          <w:lang w:eastAsia="bg-BG"/>
        </w:rPr>
        <w:t>II.</w:t>
      </w:r>
      <w:r w:rsidRPr="00B92A04">
        <w:rPr>
          <w:i/>
          <w:u w:val="single"/>
          <w:lang w:val="bg-BG" w:eastAsia="bg-BG"/>
        </w:rPr>
        <w:t xml:space="preserve"> Проектиране във фаза </w:t>
      </w:r>
      <w:r w:rsidR="00D26A59">
        <w:rPr>
          <w:i/>
          <w:u w:val="single"/>
          <w:lang w:val="bg-BG" w:eastAsia="bg-BG"/>
        </w:rPr>
        <w:t>технически</w:t>
      </w:r>
      <w:r w:rsidRPr="00B92A04">
        <w:rPr>
          <w:i/>
          <w:u w:val="single"/>
          <w:lang w:val="bg-BG" w:eastAsia="bg-BG"/>
        </w:rPr>
        <w:t xml:space="preserve"> проект</w:t>
      </w:r>
      <w:r w:rsidRPr="00B92A04">
        <w:rPr>
          <w:i/>
          <w:u w:val="single"/>
          <w:lang w:eastAsia="bg-BG"/>
        </w:rPr>
        <w:t>.</w:t>
      </w:r>
    </w:p>
    <w:p w:rsidR="00B92A04" w:rsidRPr="00B92A04" w:rsidRDefault="00B92A04" w:rsidP="00B92A04">
      <w:pPr>
        <w:widowControl w:val="0"/>
        <w:ind w:firstLine="426"/>
        <w:jc w:val="both"/>
        <w:rPr>
          <w:lang w:val="bg-BG" w:eastAsia="bg-BG"/>
        </w:rPr>
      </w:pPr>
      <w:r w:rsidRPr="00B92A04">
        <w:rPr>
          <w:lang w:val="bg-BG" w:eastAsia="bg-BG"/>
        </w:rPr>
        <w:t>Проектно решение да предвижда етапно изпълнение на консервационно - реставрационни и строително - ремонтни работи, поради икономически съображения. При възможност обхвата на етапите да е съобразен с технологичното изпълнение на отделните видове работи, като приоритетно е изпълнението на консервационно - реставрационни и ремонтни работи свързани с предотвратяване навлизането на влага и укрепване на носещата конструкция на сградата. Като отделен етап да се предвиди изпълнението на художествена реставрация на сградата. Отделните етапи, следва да бъдат изпълнени и да могат да изпълняват своите функции самостоятелно, независими един от друг, съгласно изискванията на чл. 152, ал. 2 от ЗУТ.</w:t>
      </w:r>
    </w:p>
    <w:p w:rsidR="00B92A04" w:rsidRPr="00B92A04" w:rsidRDefault="00B92A04" w:rsidP="00B92A04">
      <w:pPr>
        <w:widowControl w:val="0"/>
        <w:ind w:firstLine="426"/>
        <w:jc w:val="both"/>
        <w:rPr>
          <w:lang w:val="bg-BG" w:eastAsia="bg-BG"/>
        </w:rPr>
      </w:pPr>
      <w:r w:rsidRPr="00B92A04">
        <w:rPr>
          <w:lang w:val="bg-BG" w:eastAsia="bg-BG"/>
        </w:rPr>
        <w:t>Обектът е първа категория, съгласно чл. 137, ал. 1, т. 1, буква „м” от ЗУТ и чл. 2, ал. 12 от Наредба № 1/30.07.2003 г. за номенклатурата на видовете строежи.</w:t>
      </w:r>
    </w:p>
    <w:p w:rsidR="00B92A04" w:rsidRDefault="00B92A04" w:rsidP="00B92A04">
      <w:pPr>
        <w:widowControl w:val="0"/>
        <w:ind w:firstLine="426"/>
        <w:jc w:val="both"/>
        <w:rPr>
          <w:lang w:val="bg-BG" w:eastAsia="bg-BG"/>
        </w:rPr>
      </w:pPr>
    </w:p>
    <w:p w:rsidR="00B92A04" w:rsidRPr="00B92A04" w:rsidRDefault="00B92A04" w:rsidP="00B92A04">
      <w:pPr>
        <w:widowControl w:val="0"/>
        <w:ind w:firstLine="426"/>
        <w:jc w:val="both"/>
        <w:rPr>
          <w:lang w:val="bg-BG" w:eastAsia="bg-BG"/>
        </w:rPr>
      </w:pPr>
      <w:r w:rsidRPr="00B92A04">
        <w:rPr>
          <w:lang w:val="bg-BG" w:eastAsia="bg-BG"/>
        </w:rPr>
        <w:t xml:space="preserve">Проектът да съдържа работни чертежи и детайли в необходимия обхват съобразно спецификата на обекта и технически спецификации. Детайлите да отразяват точно и ясно последователността на изпълнение на консервационно - реставрационни и строително - ремонтни работи. Техническата документация и чертежи да се представят на български език. Инвестиционният проект да бъде изготвен в обхват и съдържание съгласно изискванията на Наредба №4 от 21 май 2001 г. за обхвата и съдържанието на инвестиционните проекти, Наредба №4 от 21.12.2016 г. за обхвата и съдържанието на документации за извършване на консервационно-реставрационни дейности на недвижими културни ценности и да съдържа следните части: </w:t>
      </w:r>
    </w:p>
    <w:p w:rsidR="00B92A04" w:rsidRPr="00B92A04" w:rsidRDefault="00B92A04" w:rsidP="00B92A04">
      <w:pPr>
        <w:widowControl w:val="0"/>
        <w:ind w:firstLine="426"/>
        <w:jc w:val="both"/>
        <w:rPr>
          <w:lang w:val="bg-BG" w:eastAsia="bg-BG"/>
        </w:rPr>
      </w:pPr>
      <w:r w:rsidRPr="00B92A04">
        <w:rPr>
          <w:lang w:val="bg-BG" w:eastAsia="bg-BG"/>
        </w:rPr>
        <w:t>1. Архитектурен проект за консервация и реставрация на недвижима културна ценност</w:t>
      </w:r>
      <w:r w:rsidRPr="00B92A04">
        <w:rPr>
          <w:lang w:eastAsia="bg-BG"/>
        </w:rPr>
        <w:t xml:space="preserve"> </w:t>
      </w:r>
      <w:r w:rsidRPr="00B92A04">
        <w:rPr>
          <w:bCs/>
          <w:spacing w:val="3"/>
          <w:lang w:val="bg-BG" w:eastAsia="bg-BG"/>
        </w:rPr>
        <w:t xml:space="preserve">- графична и текстова част съгласно разпоредбите на раздел </w:t>
      </w:r>
      <w:r w:rsidRPr="00B92A04">
        <w:rPr>
          <w:bCs/>
          <w:spacing w:val="3"/>
          <w:lang w:eastAsia="bg-BG"/>
        </w:rPr>
        <w:t>II</w:t>
      </w:r>
      <w:r w:rsidRPr="00B92A04">
        <w:rPr>
          <w:bCs/>
          <w:spacing w:val="3"/>
          <w:lang w:val="bg-BG" w:eastAsia="bg-BG"/>
        </w:rPr>
        <w:t xml:space="preserve"> от глава 23 </w:t>
      </w:r>
      <w:r w:rsidRPr="00B92A04">
        <w:rPr>
          <w:lang w:val="bg-BG" w:eastAsia="bg-BG"/>
        </w:rPr>
        <w:t xml:space="preserve">и </w:t>
      </w:r>
      <w:r w:rsidRPr="00B92A04">
        <w:rPr>
          <w:bCs/>
          <w:spacing w:val="3"/>
          <w:lang w:val="bg-BG" w:eastAsia="bg-BG"/>
        </w:rPr>
        <w:t xml:space="preserve">глава 8 на Наредба </w:t>
      </w:r>
      <w:r w:rsidRPr="00B92A04">
        <w:rPr>
          <w:lang w:val="bg-BG" w:eastAsia="bg-BG"/>
        </w:rPr>
        <w:t xml:space="preserve">4/2001 и </w:t>
      </w:r>
      <w:r w:rsidRPr="00B92A04">
        <w:rPr>
          <w:bCs/>
          <w:spacing w:val="3"/>
          <w:lang w:val="bg-BG" w:eastAsia="bg-BG"/>
        </w:rPr>
        <w:t xml:space="preserve">раздел </w:t>
      </w:r>
      <w:r w:rsidRPr="00B92A04">
        <w:rPr>
          <w:bCs/>
          <w:spacing w:val="3"/>
          <w:lang w:eastAsia="bg-BG"/>
        </w:rPr>
        <w:t>I</w:t>
      </w:r>
      <w:r w:rsidRPr="00B92A04">
        <w:rPr>
          <w:bCs/>
          <w:spacing w:val="3"/>
          <w:lang w:val="bg-BG" w:eastAsia="bg-BG"/>
        </w:rPr>
        <w:t xml:space="preserve"> от глава 3 на Наредба </w:t>
      </w:r>
      <w:r w:rsidRPr="00B92A04">
        <w:rPr>
          <w:lang w:val="bg-BG" w:eastAsia="bg-BG"/>
        </w:rPr>
        <w:t>4/2016;</w:t>
      </w:r>
    </w:p>
    <w:p w:rsidR="00B92A04" w:rsidRPr="00B92A04" w:rsidRDefault="00B92A04" w:rsidP="00B92A04">
      <w:pPr>
        <w:widowControl w:val="0"/>
        <w:ind w:firstLine="426"/>
        <w:jc w:val="both"/>
        <w:rPr>
          <w:bCs/>
          <w:spacing w:val="3"/>
          <w:lang w:val="bg-BG" w:eastAsia="bg-BG"/>
        </w:rPr>
      </w:pPr>
      <w:r w:rsidRPr="00B92A04">
        <w:rPr>
          <w:lang w:val="bg-BG" w:eastAsia="bg-BG"/>
        </w:rPr>
        <w:t xml:space="preserve">2. </w:t>
      </w:r>
      <w:r w:rsidRPr="00B92A04">
        <w:rPr>
          <w:bCs/>
          <w:spacing w:val="3"/>
          <w:lang w:val="bg-BG" w:eastAsia="bg-BG"/>
        </w:rPr>
        <w:t xml:space="preserve">Конструктивен проект за консервация и реставрация на недвижима културна ценност - графична и текстова част съгласно разпоредбите на раздел </w:t>
      </w:r>
      <w:r w:rsidRPr="00B92A04">
        <w:rPr>
          <w:bCs/>
          <w:spacing w:val="3"/>
          <w:lang w:eastAsia="bg-BG"/>
        </w:rPr>
        <w:t>III</w:t>
      </w:r>
      <w:r w:rsidRPr="00B92A04">
        <w:rPr>
          <w:bCs/>
          <w:spacing w:val="3"/>
          <w:lang w:val="bg-BG" w:eastAsia="bg-BG"/>
        </w:rPr>
        <w:t xml:space="preserve"> от глава 23 </w:t>
      </w:r>
      <w:r w:rsidRPr="00B92A04">
        <w:rPr>
          <w:lang w:val="bg-BG" w:eastAsia="bg-BG"/>
        </w:rPr>
        <w:t xml:space="preserve">и </w:t>
      </w:r>
      <w:r w:rsidRPr="00B92A04">
        <w:rPr>
          <w:bCs/>
          <w:spacing w:val="3"/>
          <w:lang w:val="bg-BG" w:eastAsia="bg-BG"/>
        </w:rPr>
        <w:t xml:space="preserve">глава 9 на Наредба </w:t>
      </w:r>
      <w:r w:rsidRPr="00B92A04">
        <w:rPr>
          <w:lang w:val="bg-BG" w:eastAsia="bg-BG"/>
        </w:rPr>
        <w:t xml:space="preserve">4/2001 и </w:t>
      </w:r>
      <w:r w:rsidRPr="00B92A04">
        <w:rPr>
          <w:bCs/>
          <w:spacing w:val="3"/>
          <w:lang w:val="bg-BG" w:eastAsia="bg-BG"/>
        </w:rPr>
        <w:t xml:space="preserve">раздел </w:t>
      </w:r>
      <w:r w:rsidRPr="00B92A04">
        <w:rPr>
          <w:bCs/>
          <w:spacing w:val="3"/>
          <w:lang w:eastAsia="bg-BG"/>
        </w:rPr>
        <w:t>II</w:t>
      </w:r>
      <w:r w:rsidRPr="00B92A04">
        <w:rPr>
          <w:bCs/>
          <w:spacing w:val="3"/>
          <w:lang w:val="bg-BG" w:eastAsia="bg-BG"/>
        </w:rPr>
        <w:t xml:space="preserve"> от глава 3 на Наредба </w:t>
      </w:r>
      <w:r w:rsidRPr="00B92A04">
        <w:rPr>
          <w:lang w:val="bg-BG" w:eastAsia="bg-BG"/>
        </w:rPr>
        <w:t>4/2016;</w:t>
      </w:r>
    </w:p>
    <w:p w:rsidR="00B92A04" w:rsidRPr="00B92A04" w:rsidRDefault="00B92A04" w:rsidP="00B92A04">
      <w:pPr>
        <w:shd w:val="clear" w:color="auto" w:fill="FFFFFF"/>
        <w:ind w:firstLine="426"/>
        <w:jc w:val="both"/>
        <w:rPr>
          <w:b/>
          <w:bCs/>
          <w:spacing w:val="3"/>
          <w:lang w:val="bg-BG" w:eastAsia="bg-BG"/>
        </w:rPr>
      </w:pPr>
      <w:r w:rsidRPr="00B92A04">
        <w:rPr>
          <w:lang w:val="bg-BG" w:eastAsia="bg-BG"/>
        </w:rPr>
        <w:t xml:space="preserve">3. </w:t>
      </w:r>
      <w:r w:rsidRPr="00B92A04">
        <w:rPr>
          <w:bCs/>
          <w:spacing w:val="3"/>
          <w:lang w:val="bg-BG" w:eastAsia="bg-BG"/>
        </w:rPr>
        <w:t xml:space="preserve">Водоснабдяване и канализация - графична и текстова част съгласно разпоредбите на глава 12 от Наредба </w:t>
      </w:r>
      <w:r w:rsidRPr="00B92A04">
        <w:rPr>
          <w:lang w:val="bg-BG" w:eastAsia="bg-BG"/>
        </w:rPr>
        <w:t>4/2001;</w:t>
      </w:r>
    </w:p>
    <w:p w:rsidR="00B92A04" w:rsidRPr="00B92A04" w:rsidRDefault="00B92A04" w:rsidP="00B92A04">
      <w:pPr>
        <w:widowControl w:val="0"/>
        <w:ind w:firstLine="426"/>
        <w:jc w:val="both"/>
        <w:rPr>
          <w:lang w:val="bg-BG" w:eastAsia="bg-BG"/>
        </w:rPr>
      </w:pPr>
      <w:r w:rsidRPr="00B92A04">
        <w:rPr>
          <w:lang w:val="bg-BG" w:eastAsia="bg-BG"/>
        </w:rPr>
        <w:t>4. Електрическа - графична и текстова част съгласно разпоредбите на глава 11 от Наредба 4/2001;</w:t>
      </w:r>
    </w:p>
    <w:p w:rsidR="00B92A04" w:rsidRPr="00B92A04" w:rsidRDefault="00B92A04" w:rsidP="00B92A04">
      <w:pPr>
        <w:widowControl w:val="0"/>
        <w:ind w:firstLine="426"/>
        <w:jc w:val="both"/>
        <w:rPr>
          <w:lang w:val="bg-BG" w:eastAsia="bg-BG"/>
        </w:rPr>
      </w:pPr>
      <w:r w:rsidRPr="00B92A04">
        <w:rPr>
          <w:lang w:val="bg-BG" w:eastAsia="bg-BG"/>
        </w:rPr>
        <w:t xml:space="preserve">5. Отопление, вентилация и климатизация - обхват и съдържание, определени съгласно изискванията на Наредба № 15 от 28.07.2005 г. за технически правила и норми за проектиране, </w:t>
      </w:r>
      <w:r w:rsidRPr="00B92A04">
        <w:rPr>
          <w:lang w:val="bg-BG" w:eastAsia="bg-BG"/>
        </w:rPr>
        <w:lastRenderedPageBreak/>
        <w:t>изграждане и експлоатация на обектите и съоръженията за производство, пренос и разпределение на топлинна енергия;</w:t>
      </w:r>
    </w:p>
    <w:p w:rsidR="00B92A04" w:rsidRPr="00B92A04" w:rsidRDefault="00B92A04" w:rsidP="00B92A04">
      <w:pPr>
        <w:widowControl w:val="0"/>
        <w:ind w:firstLine="426"/>
        <w:jc w:val="both"/>
        <w:rPr>
          <w:lang w:val="bg-BG" w:eastAsia="bg-BG"/>
        </w:rPr>
      </w:pPr>
      <w:r w:rsidRPr="00B92A04">
        <w:rPr>
          <w:lang w:val="bg-BG" w:eastAsia="bg-BG"/>
        </w:rPr>
        <w:t>6. Газоснабдяване (при необходимост) - графична и текстова част, при спазване на Проект за газоснабдяване на гр. Русе; Наредба № 1 от 13.06.1991 г. за екологичните изисквания към териториално – устройствените планове и инвестиционните проекти; Наредба за устройство и безопасна експлоатация на преносните и разпределителните газопроводи, на съоръженията, инсталациите и уредите за природен газ (ДВ, бр. 67 от 02.08.2004 г.); Наредба № 6 от 2004 г. за технически правила и нормативи за проектиране, изграждане и ползване на обектите и съоръженията за пренос, съхранение, разпределение и доставка на природен газ.</w:t>
      </w:r>
    </w:p>
    <w:p w:rsidR="00B92A04" w:rsidRPr="00B92A04" w:rsidRDefault="00B92A04" w:rsidP="00B92A04">
      <w:pPr>
        <w:tabs>
          <w:tab w:val="left" w:pos="0"/>
          <w:tab w:val="left" w:pos="1140"/>
        </w:tabs>
        <w:ind w:firstLine="426"/>
        <w:jc w:val="both"/>
        <w:rPr>
          <w:lang w:val="bg-BG" w:eastAsia="bg-BG"/>
        </w:rPr>
      </w:pPr>
      <w:r w:rsidRPr="00B92A04">
        <w:rPr>
          <w:lang w:val="bg-BG" w:eastAsia="bg-BG"/>
        </w:rPr>
        <w:t>7. Геодезия – графична и текстова част, съгласно Наредба РД-02-20-5/15.12.2016 г. за съдържанието, създаването и поддържането на кадастралната карта и кадастралните регистри.; Инструкция за изработване, прилагане и поддържане на планове за вертикално планиране, издадена през 1998г. от МРРБ, главно управление „Кадастър и геодезия”;</w:t>
      </w:r>
    </w:p>
    <w:p w:rsidR="00B92A04" w:rsidRPr="00B92A04" w:rsidRDefault="00B92A04" w:rsidP="00B92A04">
      <w:pPr>
        <w:tabs>
          <w:tab w:val="left" w:pos="1140"/>
        </w:tabs>
        <w:ind w:firstLine="426"/>
        <w:jc w:val="both"/>
        <w:rPr>
          <w:rFonts w:eastAsia="Batang"/>
          <w:lang w:val="bg-BG"/>
        </w:rPr>
      </w:pPr>
      <w:r w:rsidRPr="00B92A04">
        <w:rPr>
          <w:lang w:val="bg-BG" w:eastAsia="bg-BG"/>
        </w:rPr>
        <w:t xml:space="preserve">8. Паркоустройство и благоустройство – обхват и съдържание, съгласно </w:t>
      </w:r>
      <w:r w:rsidRPr="00B92A04">
        <w:rPr>
          <w:rFonts w:eastAsia="Batang"/>
          <w:lang w:val="bg-BG"/>
        </w:rPr>
        <w:t>Наредба № 4 от 21.05.2001 г. за обхвата и съдържанието на инвестиционните проекти;</w:t>
      </w:r>
    </w:p>
    <w:p w:rsidR="00B92A04" w:rsidRPr="00B92A04" w:rsidRDefault="00B92A04" w:rsidP="00B92A04">
      <w:pPr>
        <w:widowControl w:val="0"/>
        <w:ind w:firstLine="426"/>
        <w:jc w:val="both"/>
        <w:rPr>
          <w:lang w:val="bg-BG" w:eastAsia="bg-BG"/>
        </w:rPr>
      </w:pPr>
      <w:r w:rsidRPr="00B92A04">
        <w:rPr>
          <w:lang w:val="bg-BG" w:eastAsia="bg-BG"/>
        </w:rPr>
        <w:t>9. Пожарна безопасност - обхват и съдържание, определени съгласно приложение № 3 от Наредба № Із-1971 от 29 октомври 2009 г. за строително-технически правила и норми за осигуряване на безопасност при пожар (Обн., ДВ, бр. 96 от 2009 г.; попр., бр. 17 от 2010 г.; изм., бр. 101 от 2010 г. изм. ДВ от 27.08.2013 г.);</w:t>
      </w:r>
    </w:p>
    <w:p w:rsidR="00B92A04" w:rsidRPr="00B92A04" w:rsidRDefault="00B92A04" w:rsidP="00B92A04">
      <w:pPr>
        <w:widowControl w:val="0"/>
        <w:ind w:firstLine="426"/>
        <w:jc w:val="both"/>
        <w:rPr>
          <w:lang w:val="bg-BG" w:eastAsia="bg-BG"/>
        </w:rPr>
      </w:pPr>
      <w:r w:rsidRPr="00B92A04">
        <w:rPr>
          <w:lang w:val="bg-BG" w:eastAsia="bg-BG"/>
        </w:rPr>
        <w:t>10. План за безопасност и здраве - обхват и съдържание, съгласно изискванията на чл. 10 от Наредба № 2 от 22 март 2004 г. за минималните изисквания за здравословни и безопасни условия на труд при извършване на строителни и монтажни работи;</w:t>
      </w:r>
    </w:p>
    <w:p w:rsidR="00B92A04" w:rsidRPr="00B92A04" w:rsidRDefault="00B92A04" w:rsidP="00B92A04">
      <w:pPr>
        <w:widowControl w:val="0"/>
        <w:ind w:firstLine="426"/>
        <w:jc w:val="both"/>
        <w:rPr>
          <w:lang w:val="bg-BG" w:eastAsia="bg-BG"/>
        </w:rPr>
      </w:pPr>
      <w:r w:rsidRPr="00B92A04">
        <w:rPr>
          <w:lang w:val="bg-BG" w:eastAsia="bg-BG"/>
        </w:rPr>
        <w:t>11. План за управление на строителните отпадъци - текстова и графична част, съгласно изискванията на Наредба за управление на строителните отпадъци и за влагане на рециклирани строителни материали (ПМС №277/2012);</w:t>
      </w:r>
    </w:p>
    <w:p w:rsidR="00B92A04" w:rsidRPr="00B92A04" w:rsidRDefault="00B92A04" w:rsidP="00B92A04">
      <w:pPr>
        <w:widowControl w:val="0"/>
        <w:ind w:firstLine="426"/>
        <w:jc w:val="both"/>
        <w:rPr>
          <w:lang w:val="bg-BG" w:eastAsia="bg-BG"/>
        </w:rPr>
      </w:pPr>
      <w:r w:rsidRPr="00B92A04">
        <w:rPr>
          <w:lang w:val="bg-BG" w:eastAsia="bg-BG"/>
        </w:rPr>
        <w:t xml:space="preserve">12. Сметна документация, съответстваща на инвестиционния проект и подписана от проектанта на обекта, съдържаща количествено-стойностни сметки за всички видове строително-монтажни работи с включени непредвидени разходи. Непредвидените допълнително възникнали работи, които следва да се посочат от Изпълнителя в количествено-стойностните сметки към изготвените технически проекти не могат да превишават 5% върху стойността на заложените СМР за обекта. </w:t>
      </w:r>
    </w:p>
    <w:p w:rsidR="00B92A04" w:rsidRPr="00B92A04" w:rsidRDefault="00B92A04" w:rsidP="00B92A04">
      <w:pPr>
        <w:widowControl w:val="0"/>
        <w:ind w:firstLine="426"/>
        <w:jc w:val="both"/>
        <w:rPr>
          <w:lang w:val="bg-BG" w:eastAsia="bg-BG"/>
        </w:rPr>
      </w:pPr>
      <w:r w:rsidRPr="00B92A04">
        <w:rPr>
          <w:lang w:val="bg-BG" w:eastAsia="bg-BG"/>
        </w:rPr>
        <w:t>10. Други проектни части ако са изискуеми съгласно действащата към момента нормативна уредба по регионално развитие, устройство на територията, геодезия, картография и кадастър, проектиране, изпълнение и контрол на строителството.</w:t>
      </w:r>
    </w:p>
    <w:p w:rsidR="00B92A04" w:rsidRDefault="00B92A04" w:rsidP="00B92A04">
      <w:pPr>
        <w:widowControl w:val="0"/>
        <w:ind w:firstLine="426"/>
        <w:jc w:val="both"/>
        <w:rPr>
          <w:i/>
          <w:u w:val="single"/>
          <w:lang w:val="bg-BG" w:eastAsia="bg-BG"/>
        </w:rPr>
      </w:pPr>
      <w:proofErr w:type="gramStart"/>
      <w:r w:rsidRPr="00B92A04">
        <w:rPr>
          <w:i/>
          <w:u w:val="single"/>
          <w:lang w:eastAsia="bg-BG"/>
        </w:rPr>
        <w:t xml:space="preserve">За изготвянето на </w:t>
      </w:r>
      <w:r w:rsidRPr="00B92A04">
        <w:rPr>
          <w:i/>
          <w:u w:val="single"/>
          <w:lang w:val="bg-BG" w:eastAsia="bg-BG"/>
        </w:rPr>
        <w:t>инвестиционния</w:t>
      </w:r>
      <w:r w:rsidRPr="00B92A04">
        <w:rPr>
          <w:i/>
          <w:u w:val="single"/>
          <w:lang w:eastAsia="bg-BG"/>
        </w:rPr>
        <w:t xml:space="preserve"> проект на обекта следва</w:t>
      </w:r>
      <w:r w:rsidR="00D26A59">
        <w:rPr>
          <w:i/>
          <w:u w:val="single"/>
          <w:lang w:val="bg-BG" w:eastAsia="bg-BG"/>
        </w:rPr>
        <w:t xml:space="preserve"> да</w:t>
      </w:r>
      <w:r w:rsidRPr="00B92A04">
        <w:rPr>
          <w:i/>
          <w:u w:val="single"/>
          <w:lang w:eastAsia="bg-BG"/>
        </w:rPr>
        <w:t xml:space="preserve"> има </w:t>
      </w:r>
      <w:r w:rsidRPr="00B92A04">
        <w:rPr>
          <w:i/>
          <w:u w:val="single"/>
          <w:lang w:val="bg-BG" w:eastAsia="bg-BG"/>
        </w:rPr>
        <w:t xml:space="preserve">издадена </w:t>
      </w:r>
      <w:r w:rsidRPr="00B92A04">
        <w:rPr>
          <w:i/>
          <w:u w:val="single"/>
          <w:lang w:eastAsia="bg-BG"/>
        </w:rPr>
        <w:t xml:space="preserve">виза за проектиране, </w:t>
      </w:r>
      <w:r w:rsidRPr="00B92A04">
        <w:rPr>
          <w:i/>
          <w:u w:val="single"/>
          <w:lang w:val="bg-BG" w:eastAsia="bg-BG"/>
        </w:rPr>
        <w:t>която ще</w:t>
      </w:r>
      <w:r w:rsidRPr="00B92A04">
        <w:rPr>
          <w:i/>
          <w:u w:val="single"/>
          <w:lang w:eastAsia="bg-BG"/>
        </w:rPr>
        <w:t xml:space="preserve"> бъде съгласувана с Националния институт по недвижимо културно наследство (НИНКН) към Министерство на културата (МК).</w:t>
      </w:r>
      <w:proofErr w:type="gramEnd"/>
    </w:p>
    <w:p w:rsidR="00B92A04" w:rsidRPr="00B92A04" w:rsidRDefault="00B92A04" w:rsidP="00B92A04">
      <w:pPr>
        <w:widowControl w:val="0"/>
        <w:ind w:firstLine="426"/>
        <w:jc w:val="both"/>
        <w:rPr>
          <w:i/>
          <w:u w:val="single"/>
          <w:lang w:val="bg-BG" w:eastAsia="bg-BG"/>
        </w:rPr>
      </w:pPr>
    </w:p>
    <w:p w:rsidR="00B92A04" w:rsidRDefault="00B92A04" w:rsidP="00B92A04">
      <w:pPr>
        <w:widowControl w:val="0"/>
        <w:ind w:firstLine="426"/>
        <w:jc w:val="both"/>
        <w:rPr>
          <w:lang w:val="bg-BG" w:eastAsia="bg-BG"/>
        </w:rPr>
      </w:pPr>
      <w:r w:rsidRPr="00B92A04">
        <w:rPr>
          <w:b/>
          <w:i/>
          <w:lang w:val="bg-BG" w:eastAsia="bg-BG"/>
        </w:rPr>
        <w:t>3.3.</w:t>
      </w:r>
      <w:r w:rsidRPr="00B92A04">
        <w:rPr>
          <w:b/>
          <w:lang w:val="bg-BG" w:eastAsia="bg-BG"/>
        </w:rPr>
        <w:t xml:space="preserve"> </w:t>
      </w:r>
      <w:r w:rsidRPr="00B92A04">
        <w:rPr>
          <w:lang w:val="bg-BG" w:eastAsia="bg-BG"/>
        </w:rPr>
        <w:t xml:space="preserve">Проектът във фаза </w:t>
      </w:r>
      <w:r w:rsidR="00D26A59">
        <w:rPr>
          <w:lang w:val="bg-BG" w:eastAsia="bg-BG"/>
        </w:rPr>
        <w:t>технически</w:t>
      </w:r>
      <w:r w:rsidRPr="00B92A04">
        <w:rPr>
          <w:lang w:val="bg-BG" w:eastAsia="bg-BG"/>
        </w:rPr>
        <w:t xml:space="preserve"> проект да се представи на хартиен носител (в пет екземпляра) и на цифров носител (един брой), в който графичната и текстова част на всяка специалност от проекта са представени във съответните файлови формати: за чертежи - DWG; за челен лист, титулна страница, обяснителна записка, изчисления, количествени сметки - DOC/XLS или DOCX/XLSX</w:t>
      </w:r>
      <w:r w:rsidR="00D26A59">
        <w:rPr>
          <w:lang w:val="bg-BG" w:eastAsia="bg-BG"/>
        </w:rPr>
        <w:t xml:space="preserve"> (или еквивалент)</w:t>
      </w:r>
      <w:r w:rsidRPr="00B92A04">
        <w:rPr>
          <w:lang w:val="bg-BG" w:eastAsia="bg-BG"/>
        </w:rPr>
        <w:t>. Чертежите и документите трябва да могат да се разпечатват от електронния носител.</w:t>
      </w:r>
    </w:p>
    <w:p w:rsidR="00B92A04" w:rsidRDefault="00B92A04" w:rsidP="00B92A04">
      <w:pPr>
        <w:widowControl w:val="0"/>
        <w:ind w:firstLine="426"/>
        <w:jc w:val="both"/>
        <w:rPr>
          <w:lang w:val="bg-BG" w:eastAsia="bg-BG"/>
        </w:rPr>
      </w:pPr>
    </w:p>
    <w:p w:rsidR="00B92A04" w:rsidRDefault="00B92A04" w:rsidP="00B92A04">
      <w:pPr>
        <w:widowControl w:val="0"/>
        <w:ind w:firstLine="426"/>
        <w:jc w:val="both"/>
        <w:rPr>
          <w:lang w:val="bg-BG" w:eastAsia="bg-BG"/>
        </w:rPr>
      </w:pPr>
      <w:r w:rsidRPr="00B92A04">
        <w:rPr>
          <w:b/>
          <w:i/>
          <w:lang w:val="bg-BG" w:eastAsia="bg-BG"/>
        </w:rPr>
        <w:t>3.4.</w:t>
      </w:r>
      <w:r w:rsidRPr="00B92A04">
        <w:rPr>
          <w:lang w:val="bg-BG" w:eastAsia="bg-BG"/>
        </w:rPr>
        <w:t xml:space="preserve"> Инвестиционните проекти подлежат на съгласуване с необходимите експлоатационни дружества и инстанции - Министерство на културата - Национален институт за недвижимо културно наследство; Електроразпределително дружество Енерго-про; ВиК Русе; МВР – НС „Пожарна безопасност и защита на населението”; КАТ-Русе; Регионална инспекция по околната среда и водите, Овергаз-север (при необходимост) и Топлофикация Русе „ЕАД” (при необходимост). Таксите за съгласуване са за сметка на Община Русе. В срока за изпълнение не се включва времето, необходимо за съгласуване на изготвения проект с експлоатационните дружества и инстанции. </w:t>
      </w:r>
    </w:p>
    <w:p w:rsidR="00B92A04" w:rsidRPr="00B92A04" w:rsidRDefault="00B92A04" w:rsidP="00B92A04">
      <w:pPr>
        <w:widowControl w:val="0"/>
        <w:ind w:firstLine="426"/>
        <w:jc w:val="both"/>
        <w:rPr>
          <w:lang w:val="bg-BG" w:eastAsia="bg-BG"/>
        </w:rPr>
      </w:pPr>
    </w:p>
    <w:p w:rsidR="00B92A04" w:rsidRPr="00B92A04" w:rsidRDefault="00701103" w:rsidP="00B92A04">
      <w:pPr>
        <w:ind w:firstLine="426"/>
        <w:jc w:val="both"/>
        <w:rPr>
          <w:b/>
          <w:lang w:val="bg-BG" w:eastAsia="bg-BG"/>
        </w:rPr>
      </w:pPr>
      <w:r>
        <w:rPr>
          <w:b/>
          <w:lang w:val="bg-BG" w:eastAsia="bg-BG"/>
        </w:rPr>
        <w:lastRenderedPageBreak/>
        <w:t>4</w:t>
      </w:r>
      <w:r w:rsidR="00B92A04" w:rsidRPr="00B92A04">
        <w:rPr>
          <w:b/>
          <w:lang w:val="bg-BG" w:eastAsia="bg-BG"/>
        </w:rPr>
        <w:t>. Изисквания за качество</w:t>
      </w:r>
    </w:p>
    <w:p w:rsidR="00B92A04" w:rsidRPr="00B92A04" w:rsidRDefault="00B92A04" w:rsidP="00B92A04">
      <w:pPr>
        <w:ind w:firstLine="426"/>
        <w:jc w:val="both"/>
        <w:rPr>
          <w:lang w:val="bg-BG" w:eastAsia="bg-BG"/>
        </w:rPr>
      </w:pPr>
      <w:r w:rsidRPr="00B92A04">
        <w:rPr>
          <w:lang w:val="bg-BG" w:eastAsia="bg-BG"/>
        </w:rPr>
        <w:t>1. Да се спазват изискванията действащото европейско и национално законодателство при проектиране.</w:t>
      </w:r>
    </w:p>
    <w:p w:rsidR="00B92A04" w:rsidRPr="00B92A04" w:rsidRDefault="00B92A04" w:rsidP="00B92A04">
      <w:pPr>
        <w:ind w:firstLine="426"/>
        <w:jc w:val="both"/>
        <w:rPr>
          <w:lang w:val="bg-BG" w:eastAsia="bg-BG"/>
        </w:rPr>
      </w:pPr>
      <w:r w:rsidRPr="00B92A04">
        <w:rPr>
          <w:lang w:val="bg-BG" w:eastAsia="bg-BG"/>
        </w:rPr>
        <w:t>2.</w:t>
      </w:r>
      <w:r w:rsidR="00CA5413">
        <w:rPr>
          <w:lang w:val="bg-BG" w:eastAsia="bg-BG"/>
        </w:rPr>
        <w:t xml:space="preserve"> </w:t>
      </w:r>
      <w:r w:rsidRPr="00B92A04">
        <w:rPr>
          <w:lang w:val="bg-BG" w:eastAsia="bg-BG"/>
        </w:rPr>
        <w:t>Пълнотата и приложимост на изработения проект;</w:t>
      </w:r>
    </w:p>
    <w:p w:rsidR="00B92A04" w:rsidRPr="00B92A04" w:rsidRDefault="00B92A04" w:rsidP="00B92A04">
      <w:pPr>
        <w:ind w:firstLine="426"/>
        <w:jc w:val="both"/>
        <w:rPr>
          <w:bCs/>
          <w:spacing w:val="3"/>
          <w:lang w:val="bg-BG" w:eastAsia="bg-BG"/>
        </w:rPr>
      </w:pPr>
      <w:r w:rsidRPr="00B92A04">
        <w:rPr>
          <w:lang w:val="bg-BG" w:eastAsia="bg-BG"/>
        </w:rPr>
        <w:t xml:space="preserve">3. </w:t>
      </w:r>
      <w:r w:rsidRPr="00B92A04">
        <w:rPr>
          <w:bCs/>
          <w:spacing w:val="3"/>
          <w:lang w:val="bg-BG" w:eastAsia="bg-BG"/>
        </w:rPr>
        <w:t>Използване на традиционни ефективни технологии, гарантиращи качество на  изпълнение на обекта.</w:t>
      </w:r>
    </w:p>
    <w:p w:rsidR="00D85856" w:rsidRDefault="00D85856" w:rsidP="00D85856">
      <w:pPr>
        <w:ind w:firstLine="540"/>
        <w:jc w:val="both"/>
        <w:rPr>
          <w:lang w:val="bg-BG"/>
        </w:rPr>
      </w:pPr>
    </w:p>
    <w:p w:rsidR="00CA5413" w:rsidRDefault="00CA5413" w:rsidP="00CA5413">
      <w:pPr>
        <w:jc w:val="center"/>
        <w:rPr>
          <w:b/>
          <w:u w:val="single"/>
          <w:lang w:val="bg-BG"/>
        </w:rPr>
      </w:pPr>
    </w:p>
    <w:p w:rsidR="00CA5413" w:rsidRPr="00615492" w:rsidRDefault="00CA5413" w:rsidP="00CA5413">
      <w:pPr>
        <w:jc w:val="center"/>
        <w:rPr>
          <w:b/>
          <w:u w:val="single"/>
          <w:lang w:val="bg-BG"/>
        </w:rPr>
      </w:pPr>
      <w:r>
        <w:rPr>
          <w:b/>
          <w:u w:val="single"/>
          <w:lang w:val="bg-BG"/>
        </w:rPr>
        <w:t>ОБОСОБЕНА ПОЗИЦИЯ №3</w:t>
      </w:r>
    </w:p>
    <w:p w:rsidR="00CA5413" w:rsidRDefault="00CA5413" w:rsidP="00CA5413">
      <w:pPr>
        <w:ind w:firstLine="426"/>
        <w:jc w:val="both"/>
        <w:rPr>
          <w:lang w:val="bg-BG"/>
        </w:rPr>
      </w:pPr>
    </w:p>
    <w:p w:rsidR="00CA5413" w:rsidRDefault="00CA5413" w:rsidP="00CA5413">
      <w:pPr>
        <w:ind w:firstLine="426"/>
        <w:jc w:val="both"/>
        <w:rPr>
          <w:lang w:val="bg-BG"/>
        </w:rPr>
      </w:pPr>
      <w:r>
        <w:rPr>
          <w:lang w:val="bg-BG"/>
        </w:rPr>
        <w:t>Предметът на обособена позиция №3 включва два подобекта, както следва:</w:t>
      </w:r>
    </w:p>
    <w:p w:rsidR="00CA5413" w:rsidRDefault="00CA5413" w:rsidP="00CA5413">
      <w:pPr>
        <w:ind w:firstLine="425"/>
        <w:jc w:val="both"/>
        <w:rPr>
          <w:lang w:val="bg-BG"/>
        </w:rPr>
      </w:pPr>
      <w:r>
        <w:rPr>
          <w:lang w:val="bg-BG"/>
        </w:rPr>
        <w:t>- „Реконструкция на ул. „Потсдам“ и свързването й с пътен възел бул. „България“ – бул. „Липник“, гр. Русе“</w:t>
      </w:r>
    </w:p>
    <w:p w:rsidR="00CA5413" w:rsidRDefault="00CA5413" w:rsidP="00CA5413">
      <w:pPr>
        <w:ind w:firstLine="425"/>
        <w:jc w:val="both"/>
        <w:rPr>
          <w:lang w:val="bg-BG"/>
        </w:rPr>
      </w:pPr>
      <w:r>
        <w:rPr>
          <w:lang w:val="bg-BG"/>
        </w:rPr>
        <w:t>- „Временен открит паркинг за автомобили на ул. „Мадарски конник“, гр. Русе“</w:t>
      </w:r>
    </w:p>
    <w:p w:rsidR="00CA5413" w:rsidRDefault="00CA5413" w:rsidP="00D85856">
      <w:pPr>
        <w:ind w:firstLine="540"/>
        <w:jc w:val="both"/>
        <w:rPr>
          <w:lang w:val="bg-BG"/>
        </w:rPr>
      </w:pPr>
    </w:p>
    <w:p w:rsidR="00CA5413" w:rsidRDefault="00CA5413" w:rsidP="003654C7">
      <w:pPr>
        <w:pStyle w:val="af0"/>
        <w:spacing w:after="0"/>
        <w:ind w:firstLine="426"/>
        <w:jc w:val="both"/>
        <w:rPr>
          <w:b w:val="0"/>
          <w:sz w:val="24"/>
          <w:szCs w:val="24"/>
          <w:lang w:val="ru-RU"/>
        </w:rPr>
      </w:pPr>
      <w:proofErr w:type="gramStart"/>
      <w:r w:rsidRPr="003654C7">
        <w:rPr>
          <w:sz w:val="24"/>
          <w:szCs w:val="24"/>
        </w:rPr>
        <w:t>I</w:t>
      </w:r>
      <w:r w:rsidRPr="003654C7">
        <w:rPr>
          <w:sz w:val="24"/>
          <w:szCs w:val="24"/>
          <w:lang w:val="bg-BG"/>
        </w:rPr>
        <w:t xml:space="preserve">. </w:t>
      </w:r>
      <w:r w:rsidRPr="003654C7">
        <w:rPr>
          <w:sz w:val="24"/>
          <w:szCs w:val="24"/>
        </w:rPr>
        <w:t>„</w:t>
      </w:r>
      <w:r w:rsidRPr="003654C7">
        <w:rPr>
          <w:sz w:val="24"/>
          <w:szCs w:val="24"/>
          <w:lang w:val="ru-RU"/>
        </w:rPr>
        <w:t>Реконструкция на ул. „</w:t>
      </w:r>
      <w:proofErr w:type="gramEnd"/>
      <w:r w:rsidRPr="003654C7">
        <w:rPr>
          <w:sz w:val="24"/>
          <w:szCs w:val="24"/>
          <w:lang w:val="ru-RU"/>
        </w:rPr>
        <w:t xml:space="preserve">Потсдам“ и свързването </w:t>
      </w:r>
      <w:r w:rsidR="00FA4AC6">
        <w:rPr>
          <w:sz w:val="24"/>
          <w:szCs w:val="24"/>
          <w:lang w:val="ru-RU"/>
        </w:rPr>
        <w:t>й</w:t>
      </w:r>
      <w:r w:rsidRPr="003654C7">
        <w:rPr>
          <w:sz w:val="24"/>
          <w:szCs w:val="24"/>
          <w:lang w:val="ru-RU"/>
        </w:rPr>
        <w:t xml:space="preserve"> с пътен възел бул. „България” – бул. „Липник”</w:t>
      </w:r>
      <w:r w:rsidRPr="003654C7">
        <w:rPr>
          <w:b w:val="0"/>
          <w:sz w:val="24"/>
          <w:szCs w:val="24"/>
          <w:lang w:val="ru-RU"/>
        </w:rPr>
        <w:t xml:space="preserve"> </w:t>
      </w:r>
    </w:p>
    <w:p w:rsidR="003654C7" w:rsidRPr="003654C7" w:rsidRDefault="003654C7" w:rsidP="003654C7">
      <w:pPr>
        <w:rPr>
          <w:lang w:val="ru-RU"/>
        </w:rPr>
      </w:pPr>
    </w:p>
    <w:p w:rsidR="00CA5413" w:rsidRDefault="00CA5413" w:rsidP="003654C7">
      <w:pPr>
        <w:pStyle w:val="af0"/>
        <w:spacing w:after="0"/>
        <w:ind w:firstLine="426"/>
        <w:jc w:val="both"/>
        <w:rPr>
          <w:b w:val="0"/>
          <w:sz w:val="24"/>
          <w:szCs w:val="24"/>
          <w:lang w:val="ru-RU"/>
        </w:rPr>
      </w:pPr>
      <w:r w:rsidRPr="000D0B21">
        <w:rPr>
          <w:sz w:val="24"/>
          <w:szCs w:val="24"/>
          <w:lang w:val="ru-RU"/>
        </w:rPr>
        <w:t>Местоположение на обекта:</w:t>
      </w:r>
      <w:r w:rsidRPr="003654C7">
        <w:rPr>
          <w:sz w:val="24"/>
          <w:szCs w:val="24"/>
          <w:lang w:val="ru-RU"/>
        </w:rPr>
        <w:t xml:space="preserve"> </w:t>
      </w:r>
      <w:r w:rsidRPr="000D0B21">
        <w:rPr>
          <w:b w:val="0"/>
          <w:sz w:val="24"/>
          <w:szCs w:val="24"/>
          <w:lang w:val="ru-RU"/>
        </w:rPr>
        <w:t xml:space="preserve">Предмет на </w:t>
      </w:r>
      <w:r w:rsidR="00A10F59">
        <w:rPr>
          <w:b w:val="0"/>
          <w:sz w:val="24"/>
          <w:szCs w:val="24"/>
          <w:lang w:val="ru-RU"/>
        </w:rPr>
        <w:t>спецификацията</w:t>
      </w:r>
      <w:r w:rsidRPr="000D0B21">
        <w:rPr>
          <w:b w:val="0"/>
          <w:sz w:val="24"/>
          <w:szCs w:val="24"/>
          <w:lang w:val="ru-RU"/>
        </w:rPr>
        <w:t xml:space="preserve"> е ул. „Потсдам“ от кръговото кръстовище на ул. „Тулча“ до кръговото на кръстовище </w:t>
      </w:r>
      <w:proofErr w:type="gramStart"/>
      <w:r w:rsidRPr="000D0B21">
        <w:rPr>
          <w:b w:val="0"/>
          <w:sz w:val="24"/>
          <w:szCs w:val="24"/>
          <w:lang w:val="ru-RU"/>
        </w:rPr>
        <w:t>до</w:t>
      </w:r>
      <w:proofErr w:type="gramEnd"/>
      <w:r w:rsidRPr="000D0B21">
        <w:rPr>
          <w:b w:val="0"/>
          <w:sz w:val="24"/>
          <w:szCs w:val="24"/>
          <w:lang w:val="ru-RU"/>
        </w:rPr>
        <w:t xml:space="preserve"> КАТ.</w:t>
      </w:r>
    </w:p>
    <w:p w:rsidR="000D0B21" w:rsidRPr="000D0B21" w:rsidRDefault="000D0B21" w:rsidP="000D0B21">
      <w:pPr>
        <w:rPr>
          <w:lang w:val="ru-RU"/>
        </w:rPr>
      </w:pPr>
    </w:p>
    <w:p w:rsidR="00CA5413" w:rsidRPr="003654C7" w:rsidRDefault="00CA5413" w:rsidP="003654C7">
      <w:pPr>
        <w:pStyle w:val="af0"/>
        <w:spacing w:after="0"/>
        <w:ind w:firstLine="426"/>
        <w:jc w:val="both"/>
        <w:rPr>
          <w:sz w:val="24"/>
          <w:szCs w:val="24"/>
          <w:lang w:val="en-US"/>
        </w:rPr>
      </w:pPr>
      <w:r w:rsidRPr="000D0B21">
        <w:rPr>
          <w:sz w:val="24"/>
          <w:szCs w:val="24"/>
          <w:lang w:val="ru-RU"/>
        </w:rPr>
        <w:t>Собственост на имота:</w:t>
      </w:r>
      <w:r w:rsidRPr="003654C7">
        <w:rPr>
          <w:b w:val="0"/>
          <w:sz w:val="24"/>
          <w:szCs w:val="24"/>
          <w:lang w:val="ru-RU"/>
        </w:rPr>
        <w:t xml:space="preserve"> </w:t>
      </w:r>
      <w:r w:rsidRPr="000D0B21">
        <w:rPr>
          <w:b w:val="0"/>
          <w:sz w:val="24"/>
          <w:szCs w:val="24"/>
          <w:lang w:val="ru-RU"/>
        </w:rPr>
        <w:t xml:space="preserve">Собствеността на имотите </w:t>
      </w:r>
      <w:proofErr w:type="gramStart"/>
      <w:r w:rsidRPr="000D0B21">
        <w:rPr>
          <w:b w:val="0"/>
          <w:sz w:val="24"/>
          <w:szCs w:val="24"/>
          <w:lang w:val="ru-RU"/>
        </w:rPr>
        <w:t>в</w:t>
      </w:r>
      <w:proofErr w:type="gramEnd"/>
      <w:r w:rsidRPr="000D0B21">
        <w:rPr>
          <w:b w:val="0"/>
          <w:sz w:val="24"/>
          <w:szCs w:val="24"/>
          <w:lang w:val="ru-RU"/>
        </w:rPr>
        <w:t xml:space="preserve"> обхвата на проекта е:</w:t>
      </w:r>
    </w:p>
    <w:p w:rsidR="00CA5413" w:rsidRPr="003654C7" w:rsidRDefault="00CA5413" w:rsidP="003654C7">
      <w:pPr>
        <w:pStyle w:val="af0"/>
        <w:spacing w:after="0"/>
        <w:ind w:firstLine="426"/>
        <w:jc w:val="both"/>
        <w:rPr>
          <w:b w:val="0"/>
          <w:sz w:val="24"/>
          <w:szCs w:val="24"/>
        </w:rPr>
      </w:pPr>
      <w:r w:rsidRPr="003654C7">
        <w:rPr>
          <w:b w:val="0"/>
          <w:sz w:val="24"/>
          <w:szCs w:val="24"/>
        </w:rPr>
        <w:t xml:space="preserve">1. ПИ 63427.8.802 </w:t>
      </w:r>
      <w:r w:rsidRPr="003654C7">
        <w:rPr>
          <w:b w:val="0"/>
          <w:sz w:val="24"/>
          <w:szCs w:val="24"/>
          <w:lang w:val="ru-RU"/>
        </w:rPr>
        <w:t xml:space="preserve">- ул. „Потсдам“ от кръговото кръстовище на ул. „Тулча“ до ул. </w:t>
      </w:r>
      <w:r w:rsidRPr="003654C7">
        <w:rPr>
          <w:b w:val="0"/>
          <w:sz w:val="24"/>
          <w:szCs w:val="24"/>
        </w:rPr>
        <w:t xml:space="preserve">„Иван Ведър“ - </w:t>
      </w:r>
      <w:proofErr w:type="gramStart"/>
      <w:r w:rsidRPr="003654C7">
        <w:rPr>
          <w:b w:val="0"/>
          <w:sz w:val="24"/>
          <w:szCs w:val="24"/>
        </w:rPr>
        <w:t>п</w:t>
      </w:r>
      <w:r w:rsidRPr="003654C7">
        <w:rPr>
          <w:b w:val="0"/>
          <w:sz w:val="24"/>
          <w:szCs w:val="24"/>
          <w:lang w:val="ru-RU"/>
        </w:rPr>
        <w:t>ублична</w:t>
      </w:r>
      <w:proofErr w:type="gramEnd"/>
      <w:r w:rsidRPr="003654C7">
        <w:rPr>
          <w:b w:val="0"/>
          <w:sz w:val="24"/>
          <w:szCs w:val="24"/>
          <w:lang w:val="ru-RU"/>
        </w:rPr>
        <w:t xml:space="preserve"> общинска собственост</w:t>
      </w:r>
      <w:r w:rsidRPr="003654C7">
        <w:rPr>
          <w:b w:val="0"/>
          <w:sz w:val="24"/>
          <w:szCs w:val="24"/>
          <w:lang w:val="en-US"/>
        </w:rPr>
        <w:t>;</w:t>
      </w:r>
    </w:p>
    <w:p w:rsidR="00CA5413" w:rsidRPr="003654C7" w:rsidRDefault="00CA5413" w:rsidP="003654C7">
      <w:pPr>
        <w:pStyle w:val="af0"/>
        <w:spacing w:after="0"/>
        <w:ind w:firstLine="426"/>
        <w:jc w:val="both"/>
        <w:rPr>
          <w:b w:val="0"/>
          <w:sz w:val="24"/>
          <w:szCs w:val="24"/>
        </w:rPr>
      </w:pPr>
      <w:r w:rsidRPr="003654C7">
        <w:rPr>
          <w:b w:val="0"/>
          <w:sz w:val="24"/>
          <w:szCs w:val="24"/>
        </w:rPr>
        <w:t>2. ПИ 63427.7.683- п</w:t>
      </w:r>
      <w:r w:rsidRPr="003654C7">
        <w:rPr>
          <w:b w:val="0"/>
          <w:sz w:val="24"/>
          <w:szCs w:val="24"/>
          <w:lang w:val="ru-RU"/>
        </w:rPr>
        <w:t>ублична общинска собственост;</w:t>
      </w:r>
    </w:p>
    <w:p w:rsidR="00CA5413" w:rsidRPr="003654C7" w:rsidRDefault="00CA5413" w:rsidP="003654C7">
      <w:pPr>
        <w:pStyle w:val="af0"/>
        <w:spacing w:after="0"/>
        <w:ind w:firstLine="426"/>
        <w:jc w:val="both"/>
        <w:rPr>
          <w:b w:val="0"/>
          <w:sz w:val="24"/>
          <w:szCs w:val="24"/>
        </w:rPr>
      </w:pPr>
      <w:r w:rsidRPr="003654C7">
        <w:rPr>
          <w:b w:val="0"/>
          <w:sz w:val="24"/>
          <w:szCs w:val="24"/>
        </w:rPr>
        <w:t>3. ПИ 63427.8.262 – общинска собственост</w:t>
      </w:r>
      <w:r w:rsidRPr="003654C7">
        <w:rPr>
          <w:b w:val="0"/>
          <w:sz w:val="24"/>
          <w:szCs w:val="24"/>
          <w:lang w:val="ru-RU"/>
        </w:rPr>
        <w:t>;</w:t>
      </w:r>
    </w:p>
    <w:p w:rsidR="00CA5413" w:rsidRPr="003654C7" w:rsidRDefault="00CA5413" w:rsidP="003654C7">
      <w:pPr>
        <w:pStyle w:val="af0"/>
        <w:spacing w:after="0"/>
        <w:ind w:firstLine="426"/>
        <w:jc w:val="both"/>
        <w:rPr>
          <w:b w:val="0"/>
          <w:sz w:val="24"/>
          <w:szCs w:val="24"/>
          <w:lang w:val="ru-RU"/>
        </w:rPr>
      </w:pPr>
      <w:r w:rsidRPr="003654C7">
        <w:rPr>
          <w:b w:val="0"/>
          <w:sz w:val="24"/>
          <w:szCs w:val="24"/>
        </w:rPr>
        <w:t>4. ПИ 63427.8.263 – общинска собственост</w:t>
      </w:r>
      <w:r w:rsidRPr="003654C7">
        <w:rPr>
          <w:b w:val="0"/>
          <w:sz w:val="24"/>
          <w:szCs w:val="24"/>
          <w:lang w:val="ru-RU"/>
        </w:rPr>
        <w:t>;</w:t>
      </w:r>
    </w:p>
    <w:p w:rsidR="00CA5413" w:rsidRPr="003654C7" w:rsidRDefault="00CA5413" w:rsidP="003654C7">
      <w:pPr>
        <w:pStyle w:val="af0"/>
        <w:spacing w:after="0"/>
        <w:ind w:firstLine="426"/>
        <w:jc w:val="both"/>
        <w:rPr>
          <w:b w:val="0"/>
          <w:sz w:val="24"/>
          <w:szCs w:val="24"/>
        </w:rPr>
      </w:pPr>
      <w:r w:rsidRPr="003654C7">
        <w:rPr>
          <w:b w:val="0"/>
          <w:sz w:val="24"/>
          <w:szCs w:val="24"/>
        </w:rPr>
        <w:t>5. ПИ 63427.8.264 – общинска собственост</w:t>
      </w:r>
      <w:r w:rsidRPr="003654C7">
        <w:rPr>
          <w:b w:val="0"/>
          <w:sz w:val="24"/>
          <w:szCs w:val="24"/>
          <w:lang w:val="ru-RU"/>
        </w:rPr>
        <w:t>;</w:t>
      </w:r>
    </w:p>
    <w:p w:rsidR="00CA5413" w:rsidRPr="003654C7" w:rsidRDefault="00CA5413" w:rsidP="003654C7">
      <w:pPr>
        <w:pStyle w:val="af0"/>
        <w:spacing w:after="0"/>
        <w:ind w:firstLine="426"/>
        <w:jc w:val="both"/>
        <w:rPr>
          <w:b w:val="0"/>
          <w:sz w:val="24"/>
          <w:szCs w:val="24"/>
        </w:rPr>
      </w:pPr>
      <w:r w:rsidRPr="003654C7">
        <w:rPr>
          <w:b w:val="0"/>
          <w:sz w:val="24"/>
          <w:szCs w:val="24"/>
        </w:rPr>
        <w:t>6. ПИ 63427.8.265 – общинска собственост</w:t>
      </w:r>
      <w:r w:rsidRPr="003654C7">
        <w:rPr>
          <w:b w:val="0"/>
          <w:sz w:val="24"/>
          <w:szCs w:val="24"/>
          <w:lang w:val="ru-RU"/>
        </w:rPr>
        <w:t>;</w:t>
      </w:r>
    </w:p>
    <w:p w:rsidR="00CA5413" w:rsidRPr="003654C7" w:rsidRDefault="00CA5413" w:rsidP="003654C7">
      <w:pPr>
        <w:pStyle w:val="af0"/>
        <w:spacing w:after="0"/>
        <w:ind w:firstLine="426"/>
        <w:jc w:val="both"/>
        <w:rPr>
          <w:b w:val="0"/>
          <w:sz w:val="24"/>
          <w:szCs w:val="24"/>
          <w:lang w:val="ru-RU"/>
        </w:rPr>
      </w:pPr>
      <w:r w:rsidRPr="003654C7">
        <w:rPr>
          <w:b w:val="0"/>
          <w:sz w:val="24"/>
          <w:szCs w:val="24"/>
        </w:rPr>
        <w:t>7. ПИ 63427.8.204 – „Мегахим</w:t>
      </w:r>
      <w:proofErr w:type="gramStart"/>
      <w:r w:rsidRPr="003654C7">
        <w:rPr>
          <w:b w:val="0"/>
          <w:sz w:val="24"/>
          <w:szCs w:val="24"/>
        </w:rPr>
        <w:t>“ АД</w:t>
      </w:r>
      <w:proofErr w:type="gramEnd"/>
      <w:r w:rsidRPr="003654C7">
        <w:rPr>
          <w:b w:val="0"/>
          <w:sz w:val="24"/>
          <w:szCs w:val="24"/>
        </w:rPr>
        <w:t>,  с неприложена регулация по северната граница</w:t>
      </w:r>
      <w:r w:rsidRPr="003654C7">
        <w:rPr>
          <w:b w:val="0"/>
          <w:sz w:val="24"/>
          <w:szCs w:val="24"/>
          <w:lang w:val="ru-RU"/>
        </w:rPr>
        <w:t>;</w:t>
      </w:r>
    </w:p>
    <w:p w:rsidR="00CA5413" w:rsidRPr="003654C7" w:rsidRDefault="00CA5413" w:rsidP="003654C7">
      <w:pPr>
        <w:pStyle w:val="af0"/>
        <w:spacing w:after="0"/>
        <w:ind w:firstLine="426"/>
        <w:jc w:val="both"/>
        <w:rPr>
          <w:b w:val="0"/>
          <w:sz w:val="24"/>
          <w:szCs w:val="24"/>
        </w:rPr>
      </w:pPr>
      <w:r w:rsidRPr="003654C7">
        <w:rPr>
          <w:b w:val="0"/>
          <w:sz w:val="24"/>
          <w:szCs w:val="24"/>
        </w:rPr>
        <w:t>8. ПИ 63427.8.207 – общинска собственост, с неприложена регулация по северната граница</w:t>
      </w:r>
      <w:r w:rsidRPr="003654C7">
        <w:rPr>
          <w:b w:val="0"/>
          <w:sz w:val="24"/>
          <w:szCs w:val="24"/>
          <w:lang w:val="ru-RU"/>
        </w:rPr>
        <w:t>;</w:t>
      </w:r>
    </w:p>
    <w:p w:rsidR="00CA5413" w:rsidRPr="003654C7" w:rsidRDefault="00CA5413" w:rsidP="003654C7">
      <w:pPr>
        <w:pStyle w:val="af0"/>
        <w:spacing w:after="0"/>
        <w:ind w:firstLine="426"/>
        <w:jc w:val="both"/>
        <w:rPr>
          <w:b w:val="0"/>
          <w:sz w:val="24"/>
          <w:szCs w:val="24"/>
          <w:lang w:val="ru-RU"/>
        </w:rPr>
      </w:pPr>
      <w:r w:rsidRPr="003654C7">
        <w:rPr>
          <w:b w:val="0"/>
          <w:sz w:val="24"/>
          <w:szCs w:val="24"/>
        </w:rPr>
        <w:t>9. ПИ 63427.8.281 – общинска собственост</w:t>
      </w:r>
      <w:r w:rsidRPr="003654C7">
        <w:rPr>
          <w:b w:val="0"/>
          <w:sz w:val="24"/>
          <w:szCs w:val="24"/>
          <w:lang w:val="ru-RU"/>
        </w:rPr>
        <w:t>;</w:t>
      </w:r>
    </w:p>
    <w:p w:rsidR="00CA5413" w:rsidRPr="003654C7" w:rsidRDefault="00CA5413" w:rsidP="003654C7">
      <w:pPr>
        <w:pStyle w:val="af0"/>
        <w:spacing w:after="0"/>
        <w:ind w:firstLine="426"/>
        <w:jc w:val="both"/>
        <w:rPr>
          <w:b w:val="0"/>
          <w:sz w:val="24"/>
          <w:szCs w:val="24"/>
          <w:lang w:val="ru-RU"/>
        </w:rPr>
      </w:pPr>
      <w:r w:rsidRPr="003654C7">
        <w:rPr>
          <w:b w:val="0"/>
          <w:sz w:val="24"/>
          <w:szCs w:val="24"/>
        </w:rPr>
        <w:t>10. ПИ 63427.8.281.1 – „БУЛАВТО-РУСЕ</w:t>
      </w:r>
      <w:proofErr w:type="gramStart"/>
      <w:r w:rsidRPr="003654C7">
        <w:rPr>
          <w:b w:val="0"/>
          <w:sz w:val="24"/>
          <w:szCs w:val="24"/>
        </w:rPr>
        <w:t>“ ООД</w:t>
      </w:r>
      <w:proofErr w:type="gramEnd"/>
      <w:r w:rsidRPr="003654C7">
        <w:rPr>
          <w:b w:val="0"/>
          <w:sz w:val="24"/>
          <w:szCs w:val="24"/>
          <w:lang w:val="ru-RU"/>
        </w:rPr>
        <w:t>;</w:t>
      </w:r>
    </w:p>
    <w:p w:rsidR="00CA5413" w:rsidRPr="003654C7" w:rsidRDefault="00CA5413" w:rsidP="003654C7">
      <w:pPr>
        <w:pStyle w:val="af0"/>
        <w:spacing w:after="0"/>
        <w:ind w:firstLine="426"/>
        <w:jc w:val="both"/>
        <w:rPr>
          <w:b w:val="0"/>
          <w:sz w:val="24"/>
          <w:szCs w:val="24"/>
          <w:lang w:val="ru-RU"/>
        </w:rPr>
      </w:pPr>
      <w:r w:rsidRPr="003654C7">
        <w:rPr>
          <w:b w:val="0"/>
          <w:sz w:val="24"/>
          <w:szCs w:val="24"/>
          <w:lang w:val="ru-RU"/>
        </w:rPr>
        <w:t>11.</w:t>
      </w:r>
      <w:r w:rsidRPr="003654C7">
        <w:rPr>
          <w:b w:val="0"/>
          <w:sz w:val="24"/>
          <w:szCs w:val="24"/>
        </w:rPr>
        <w:t xml:space="preserve"> ПИ 63427.8.281.2 – „БУЛАВТО-РУСЕ</w:t>
      </w:r>
      <w:proofErr w:type="gramStart"/>
      <w:r w:rsidRPr="003654C7">
        <w:rPr>
          <w:b w:val="0"/>
          <w:sz w:val="24"/>
          <w:szCs w:val="24"/>
        </w:rPr>
        <w:t>“ ООД</w:t>
      </w:r>
      <w:proofErr w:type="gramEnd"/>
      <w:r w:rsidRPr="003654C7">
        <w:rPr>
          <w:b w:val="0"/>
          <w:sz w:val="24"/>
          <w:szCs w:val="24"/>
          <w:lang w:val="ru-RU"/>
        </w:rPr>
        <w:t>;</w:t>
      </w:r>
    </w:p>
    <w:p w:rsidR="00CA5413" w:rsidRPr="003654C7" w:rsidRDefault="00CA5413" w:rsidP="003654C7">
      <w:pPr>
        <w:pStyle w:val="af0"/>
        <w:spacing w:after="0"/>
        <w:ind w:firstLine="426"/>
        <w:jc w:val="both"/>
        <w:rPr>
          <w:b w:val="0"/>
          <w:sz w:val="24"/>
          <w:szCs w:val="24"/>
          <w:lang w:val="ru-RU"/>
        </w:rPr>
      </w:pPr>
      <w:r w:rsidRPr="003654C7">
        <w:rPr>
          <w:b w:val="0"/>
          <w:sz w:val="24"/>
          <w:szCs w:val="24"/>
          <w:lang w:val="ru-RU"/>
        </w:rPr>
        <w:t>12.</w:t>
      </w:r>
      <w:r w:rsidRPr="003654C7">
        <w:rPr>
          <w:b w:val="0"/>
          <w:sz w:val="24"/>
          <w:szCs w:val="24"/>
        </w:rPr>
        <w:t xml:space="preserve"> ПИ 63427.8.213 – „ДУНАВТРЕЙД</w:t>
      </w:r>
      <w:proofErr w:type="gramStart"/>
      <w:r w:rsidRPr="003654C7">
        <w:rPr>
          <w:b w:val="0"/>
          <w:sz w:val="24"/>
          <w:szCs w:val="24"/>
        </w:rPr>
        <w:t>“ ЕООД</w:t>
      </w:r>
      <w:proofErr w:type="gramEnd"/>
      <w:r w:rsidRPr="003654C7">
        <w:rPr>
          <w:b w:val="0"/>
          <w:sz w:val="24"/>
          <w:szCs w:val="24"/>
          <w:lang w:val="ru-RU"/>
        </w:rPr>
        <w:t>;</w:t>
      </w:r>
    </w:p>
    <w:p w:rsidR="00CA5413" w:rsidRPr="003654C7" w:rsidRDefault="00CA5413" w:rsidP="003654C7">
      <w:pPr>
        <w:pStyle w:val="af0"/>
        <w:spacing w:after="0"/>
        <w:ind w:firstLine="426"/>
        <w:jc w:val="both"/>
        <w:rPr>
          <w:b w:val="0"/>
          <w:sz w:val="24"/>
          <w:szCs w:val="24"/>
          <w:lang w:val="ru-RU"/>
        </w:rPr>
      </w:pPr>
      <w:r w:rsidRPr="003654C7">
        <w:rPr>
          <w:b w:val="0"/>
          <w:sz w:val="24"/>
          <w:szCs w:val="24"/>
          <w:lang w:val="ru-RU"/>
        </w:rPr>
        <w:t xml:space="preserve">13. </w:t>
      </w:r>
      <w:r w:rsidRPr="003654C7">
        <w:rPr>
          <w:b w:val="0"/>
          <w:sz w:val="24"/>
          <w:szCs w:val="24"/>
        </w:rPr>
        <w:t>ПИ 63427.8.934 – общинска собственост</w:t>
      </w:r>
      <w:r w:rsidRPr="003654C7">
        <w:rPr>
          <w:b w:val="0"/>
          <w:sz w:val="24"/>
          <w:szCs w:val="24"/>
          <w:lang w:val="ru-RU"/>
        </w:rPr>
        <w:t>;</w:t>
      </w:r>
    </w:p>
    <w:p w:rsidR="00CA5413" w:rsidRPr="003654C7" w:rsidRDefault="00CA5413" w:rsidP="003654C7">
      <w:pPr>
        <w:pStyle w:val="af0"/>
        <w:spacing w:after="0"/>
        <w:ind w:firstLine="426"/>
        <w:jc w:val="both"/>
        <w:rPr>
          <w:b w:val="0"/>
          <w:sz w:val="24"/>
          <w:szCs w:val="24"/>
          <w:lang w:val="ru-RU"/>
        </w:rPr>
      </w:pPr>
      <w:r w:rsidRPr="003654C7">
        <w:rPr>
          <w:b w:val="0"/>
          <w:sz w:val="24"/>
          <w:szCs w:val="24"/>
          <w:lang w:val="ru-RU"/>
        </w:rPr>
        <w:t>14.</w:t>
      </w:r>
      <w:r w:rsidRPr="003654C7">
        <w:rPr>
          <w:b w:val="0"/>
          <w:sz w:val="24"/>
          <w:szCs w:val="24"/>
        </w:rPr>
        <w:t xml:space="preserve"> ПИ 63427.8.934.2 – общинска собственост</w:t>
      </w:r>
      <w:r w:rsidRPr="003654C7">
        <w:rPr>
          <w:b w:val="0"/>
          <w:sz w:val="24"/>
          <w:szCs w:val="24"/>
          <w:lang w:val="ru-RU"/>
        </w:rPr>
        <w:t>;</w:t>
      </w:r>
    </w:p>
    <w:p w:rsidR="00CA5413" w:rsidRPr="003654C7" w:rsidRDefault="00CA5413" w:rsidP="003654C7">
      <w:pPr>
        <w:pStyle w:val="af0"/>
        <w:spacing w:after="0"/>
        <w:ind w:firstLine="426"/>
        <w:jc w:val="both"/>
        <w:rPr>
          <w:b w:val="0"/>
          <w:sz w:val="24"/>
          <w:szCs w:val="24"/>
          <w:lang w:val="ru-RU"/>
        </w:rPr>
      </w:pPr>
      <w:r w:rsidRPr="003654C7">
        <w:rPr>
          <w:b w:val="0"/>
          <w:sz w:val="24"/>
          <w:szCs w:val="24"/>
          <w:lang w:val="ru-RU"/>
        </w:rPr>
        <w:t xml:space="preserve">15. </w:t>
      </w:r>
      <w:r w:rsidRPr="003654C7">
        <w:rPr>
          <w:b w:val="0"/>
          <w:sz w:val="24"/>
          <w:szCs w:val="24"/>
        </w:rPr>
        <w:t>ПИ 63427.8.934.4 – общинска собственост</w:t>
      </w:r>
      <w:r w:rsidRPr="003654C7">
        <w:rPr>
          <w:b w:val="0"/>
          <w:sz w:val="24"/>
          <w:szCs w:val="24"/>
          <w:lang w:val="ru-RU"/>
        </w:rPr>
        <w:t>;</w:t>
      </w:r>
    </w:p>
    <w:p w:rsidR="00CA5413" w:rsidRPr="003654C7" w:rsidRDefault="00CA5413" w:rsidP="003654C7">
      <w:pPr>
        <w:pStyle w:val="af0"/>
        <w:spacing w:after="0"/>
        <w:ind w:firstLine="426"/>
        <w:jc w:val="both"/>
        <w:rPr>
          <w:b w:val="0"/>
          <w:sz w:val="24"/>
          <w:szCs w:val="24"/>
          <w:lang w:val="ru-RU"/>
        </w:rPr>
      </w:pPr>
      <w:r w:rsidRPr="003654C7">
        <w:rPr>
          <w:b w:val="0"/>
          <w:sz w:val="24"/>
          <w:szCs w:val="24"/>
          <w:lang w:val="ru-RU"/>
        </w:rPr>
        <w:t xml:space="preserve">16. </w:t>
      </w:r>
      <w:r w:rsidRPr="003654C7">
        <w:rPr>
          <w:b w:val="0"/>
          <w:sz w:val="24"/>
          <w:szCs w:val="24"/>
        </w:rPr>
        <w:t>ПИ 63427.8.166 – НКЖИ</w:t>
      </w:r>
      <w:r w:rsidRPr="003654C7">
        <w:rPr>
          <w:b w:val="0"/>
          <w:sz w:val="24"/>
          <w:szCs w:val="24"/>
          <w:lang w:val="ru-RU"/>
        </w:rPr>
        <w:t>;</w:t>
      </w:r>
    </w:p>
    <w:p w:rsidR="00CA5413" w:rsidRPr="003654C7" w:rsidRDefault="00CA5413" w:rsidP="003654C7">
      <w:pPr>
        <w:pStyle w:val="af0"/>
        <w:spacing w:after="0"/>
        <w:ind w:firstLine="426"/>
        <w:jc w:val="both"/>
        <w:rPr>
          <w:b w:val="0"/>
          <w:sz w:val="24"/>
          <w:szCs w:val="24"/>
          <w:lang w:val="ru-RU"/>
        </w:rPr>
      </w:pPr>
      <w:r w:rsidRPr="003654C7">
        <w:rPr>
          <w:b w:val="0"/>
          <w:sz w:val="24"/>
          <w:szCs w:val="24"/>
        </w:rPr>
        <w:t>17. ПИ 63427.8.240 – „Мототехника</w:t>
      </w:r>
      <w:proofErr w:type="gramStart"/>
      <w:r w:rsidRPr="003654C7">
        <w:rPr>
          <w:b w:val="0"/>
          <w:sz w:val="24"/>
          <w:szCs w:val="24"/>
        </w:rPr>
        <w:t>“ ЕООД</w:t>
      </w:r>
      <w:proofErr w:type="gramEnd"/>
      <w:r w:rsidRPr="003654C7">
        <w:rPr>
          <w:b w:val="0"/>
          <w:sz w:val="24"/>
          <w:szCs w:val="24"/>
        </w:rPr>
        <w:t>, с неприложена регулация по северната граница</w:t>
      </w:r>
      <w:r w:rsidRPr="003654C7">
        <w:rPr>
          <w:b w:val="0"/>
          <w:sz w:val="24"/>
          <w:szCs w:val="24"/>
          <w:lang w:val="ru-RU"/>
        </w:rPr>
        <w:t>;</w:t>
      </w:r>
    </w:p>
    <w:p w:rsidR="00CA5413" w:rsidRPr="003654C7" w:rsidRDefault="00CA5413" w:rsidP="003654C7">
      <w:pPr>
        <w:pStyle w:val="af0"/>
        <w:spacing w:after="0"/>
        <w:ind w:firstLine="426"/>
        <w:jc w:val="both"/>
        <w:rPr>
          <w:b w:val="0"/>
          <w:sz w:val="24"/>
          <w:szCs w:val="24"/>
          <w:lang w:val="ru-RU"/>
        </w:rPr>
      </w:pPr>
      <w:r w:rsidRPr="003654C7">
        <w:rPr>
          <w:b w:val="0"/>
          <w:sz w:val="24"/>
          <w:szCs w:val="24"/>
        </w:rPr>
        <w:t>18. ПИ 63427.8.242 –„Лъчезара 2005</w:t>
      </w:r>
      <w:proofErr w:type="gramStart"/>
      <w:r w:rsidRPr="003654C7">
        <w:rPr>
          <w:b w:val="0"/>
          <w:sz w:val="24"/>
          <w:szCs w:val="24"/>
        </w:rPr>
        <w:t>“ ЕООД</w:t>
      </w:r>
      <w:proofErr w:type="gramEnd"/>
      <w:r w:rsidRPr="003654C7">
        <w:rPr>
          <w:b w:val="0"/>
          <w:sz w:val="24"/>
          <w:szCs w:val="24"/>
        </w:rPr>
        <w:t>, с неприложена регулация по северната граница</w:t>
      </w:r>
      <w:r w:rsidRPr="003654C7">
        <w:rPr>
          <w:b w:val="0"/>
          <w:sz w:val="24"/>
          <w:szCs w:val="24"/>
          <w:lang w:val="ru-RU"/>
        </w:rPr>
        <w:t>;</w:t>
      </w:r>
    </w:p>
    <w:p w:rsidR="00CA5413" w:rsidRPr="003654C7" w:rsidRDefault="00CA5413" w:rsidP="003654C7">
      <w:pPr>
        <w:pStyle w:val="af0"/>
        <w:spacing w:after="0"/>
        <w:ind w:firstLine="426"/>
        <w:jc w:val="both"/>
        <w:rPr>
          <w:b w:val="0"/>
          <w:sz w:val="24"/>
          <w:szCs w:val="24"/>
          <w:lang w:val="ru-RU"/>
        </w:rPr>
      </w:pPr>
      <w:r w:rsidRPr="003654C7">
        <w:rPr>
          <w:b w:val="0"/>
          <w:sz w:val="24"/>
          <w:szCs w:val="24"/>
        </w:rPr>
        <w:t>19. ПИ 63427.8.254 – „Екон</w:t>
      </w:r>
      <w:proofErr w:type="gramStart"/>
      <w:r w:rsidRPr="003654C7">
        <w:rPr>
          <w:b w:val="0"/>
          <w:sz w:val="24"/>
          <w:szCs w:val="24"/>
        </w:rPr>
        <w:t>“ ЕООД</w:t>
      </w:r>
      <w:proofErr w:type="gramEnd"/>
      <w:r w:rsidRPr="003654C7">
        <w:rPr>
          <w:b w:val="0"/>
          <w:sz w:val="24"/>
          <w:szCs w:val="24"/>
        </w:rPr>
        <w:t>, с неприложена регулация по северната граница</w:t>
      </w:r>
      <w:r w:rsidRPr="003654C7">
        <w:rPr>
          <w:b w:val="0"/>
          <w:sz w:val="24"/>
          <w:szCs w:val="24"/>
          <w:lang w:val="ru-RU"/>
        </w:rPr>
        <w:t>;</w:t>
      </w:r>
    </w:p>
    <w:p w:rsidR="00CA5413" w:rsidRPr="003654C7" w:rsidRDefault="00CA5413" w:rsidP="003654C7">
      <w:pPr>
        <w:pStyle w:val="af0"/>
        <w:spacing w:after="0"/>
        <w:ind w:firstLine="426"/>
        <w:jc w:val="both"/>
        <w:rPr>
          <w:b w:val="0"/>
          <w:sz w:val="24"/>
          <w:szCs w:val="24"/>
          <w:lang w:val="ru-RU"/>
        </w:rPr>
      </w:pPr>
      <w:r w:rsidRPr="003654C7">
        <w:rPr>
          <w:b w:val="0"/>
          <w:sz w:val="24"/>
          <w:szCs w:val="24"/>
          <w:lang w:val="ru-RU"/>
        </w:rPr>
        <w:t>20.</w:t>
      </w:r>
      <w:r w:rsidRPr="003654C7">
        <w:rPr>
          <w:b w:val="0"/>
          <w:sz w:val="24"/>
          <w:szCs w:val="24"/>
        </w:rPr>
        <w:t xml:space="preserve"> ПИ 63427.8.246 – общинска собственост</w:t>
      </w:r>
      <w:r w:rsidRPr="003654C7">
        <w:rPr>
          <w:b w:val="0"/>
          <w:sz w:val="24"/>
          <w:szCs w:val="24"/>
          <w:lang w:val="ru-RU"/>
        </w:rPr>
        <w:t>;</w:t>
      </w:r>
    </w:p>
    <w:p w:rsidR="00CA5413" w:rsidRPr="003654C7" w:rsidRDefault="00CA5413" w:rsidP="003654C7">
      <w:pPr>
        <w:pStyle w:val="af0"/>
        <w:spacing w:after="0"/>
        <w:ind w:firstLine="426"/>
        <w:jc w:val="both"/>
        <w:rPr>
          <w:b w:val="0"/>
          <w:sz w:val="24"/>
          <w:szCs w:val="24"/>
          <w:lang w:val="ru-RU"/>
        </w:rPr>
      </w:pPr>
      <w:r w:rsidRPr="003654C7">
        <w:rPr>
          <w:b w:val="0"/>
          <w:sz w:val="24"/>
          <w:szCs w:val="24"/>
          <w:lang w:val="ru-RU"/>
        </w:rPr>
        <w:t xml:space="preserve">21. </w:t>
      </w:r>
      <w:r w:rsidRPr="003654C7">
        <w:rPr>
          <w:b w:val="0"/>
          <w:sz w:val="24"/>
          <w:szCs w:val="24"/>
        </w:rPr>
        <w:t>ПИ 63427.8.950 – общинска собственост</w:t>
      </w:r>
      <w:r w:rsidRPr="003654C7">
        <w:rPr>
          <w:b w:val="0"/>
          <w:sz w:val="24"/>
          <w:szCs w:val="24"/>
          <w:lang w:val="ru-RU"/>
        </w:rPr>
        <w:t>;</w:t>
      </w:r>
    </w:p>
    <w:p w:rsidR="00CA5413" w:rsidRPr="003654C7" w:rsidRDefault="00CA5413" w:rsidP="003654C7">
      <w:pPr>
        <w:pStyle w:val="af0"/>
        <w:spacing w:after="0"/>
        <w:ind w:firstLine="426"/>
        <w:jc w:val="both"/>
        <w:rPr>
          <w:b w:val="0"/>
          <w:sz w:val="24"/>
          <w:szCs w:val="24"/>
          <w:lang w:val="ru-RU"/>
        </w:rPr>
      </w:pPr>
      <w:r w:rsidRPr="003654C7">
        <w:rPr>
          <w:b w:val="0"/>
          <w:sz w:val="24"/>
          <w:szCs w:val="24"/>
        </w:rPr>
        <w:t>22. ПИ 63427.8.249 – общинска собственост</w:t>
      </w:r>
      <w:r w:rsidRPr="003654C7">
        <w:rPr>
          <w:b w:val="0"/>
          <w:sz w:val="24"/>
          <w:szCs w:val="24"/>
          <w:lang w:val="ru-RU"/>
        </w:rPr>
        <w:t>;</w:t>
      </w:r>
    </w:p>
    <w:p w:rsidR="00CA5413" w:rsidRPr="003654C7" w:rsidRDefault="00CA5413" w:rsidP="003654C7">
      <w:pPr>
        <w:ind w:firstLine="426"/>
        <w:jc w:val="both"/>
        <w:rPr>
          <w:lang w:val="ru-RU"/>
        </w:rPr>
      </w:pPr>
    </w:p>
    <w:p w:rsidR="00CA5413" w:rsidRPr="003654C7" w:rsidRDefault="00CA5413" w:rsidP="003654C7">
      <w:pPr>
        <w:pStyle w:val="30"/>
        <w:ind w:firstLine="426"/>
        <w:rPr>
          <w:b/>
        </w:rPr>
      </w:pPr>
      <w:r w:rsidRPr="003654C7">
        <w:rPr>
          <w:b/>
        </w:rPr>
        <w:t>І.</w:t>
      </w:r>
      <w:r w:rsidR="00FA4AC6">
        <w:rPr>
          <w:b/>
          <w:lang w:val="bg-BG"/>
        </w:rPr>
        <w:t>1.</w:t>
      </w:r>
      <w:r w:rsidRPr="003654C7">
        <w:rPr>
          <w:b/>
        </w:rPr>
        <w:t xml:space="preserve">  ОПИСАНИЕ НА ОБЕКТА:</w:t>
      </w:r>
    </w:p>
    <w:p w:rsidR="00CA5413" w:rsidRPr="003654C7" w:rsidRDefault="00CA5413" w:rsidP="003654C7">
      <w:pPr>
        <w:pStyle w:val="30"/>
        <w:ind w:firstLine="426"/>
        <w:rPr>
          <w:b/>
        </w:rPr>
      </w:pPr>
      <w:r w:rsidRPr="003654C7">
        <w:rPr>
          <w:b/>
        </w:rPr>
        <w:t>1. Обща информация:</w:t>
      </w:r>
    </w:p>
    <w:p w:rsidR="00CA5413" w:rsidRPr="003654C7" w:rsidRDefault="00CA5413" w:rsidP="003654C7">
      <w:pPr>
        <w:pStyle w:val="30"/>
        <w:ind w:firstLine="426"/>
        <w:rPr>
          <w:lang w:val="bg-BG"/>
        </w:rPr>
      </w:pPr>
      <w:r w:rsidRPr="003654C7">
        <w:rPr>
          <w:lang w:val="bg-BG"/>
        </w:rPr>
        <w:t>Съгласно ГКТП към ОУП на гр. Русе ул. „Потсдам“ е определена като главна улица IV клас-елемент от първостепенната улична мрежа и обслужва</w:t>
      </w:r>
      <w:r w:rsidRPr="003654C7">
        <w:t xml:space="preserve"> Източна промишлена зона на гр. Русе. Районът е с предимно промишлено застрояване.</w:t>
      </w:r>
    </w:p>
    <w:p w:rsidR="00FA4AC6" w:rsidRDefault="00FA4AC6" w:rsidP="003654C7">
      <w:pPr>
        <w:pStyle w:val="30"/>
        <w:ind w:firstLine="426"/>
        <w:rPr>
          <w:b/>
          <w:lang w:val="bg-BG"/>
        </w:rPr>
      </w:pPr>
    </w:p>
    <w:p w:rsidR="00CA5413" w:rsidRPr="003654C7" w:rsidRDefault="00CA5413" w:rsidP="003654C7">
      <w:pPr>
        <w:pStyle w:val="30"/>
        <w:ind w:firstLine="426"/>
        <w:rPr>
          <w:b/>
          <w:lang w:val="bg-BG"/>
        </w:rPr>
      </w:pPr>
      <w:r w:rsidRPr="003654C7">
        <w:rPr>
          <w:b/>
        </w:rPr>
        <w:lastRenderedPageBreak/>
        <w:t>2. Изходни данни за обекта:</w:t>
      </w:r>
    </w:p>
    <w:p w:rsidR="00CA5413" w:rsidRPr="003654C7" w:rsidRDefault="00CA5413" w:rsidP="00FA4AC6">
      <w:pPr>
        <w:pStyle w:val="30"/>
        <w:ind w:firstLine="426"/>
        <w:rPr>
          <w:lang w:val="bg-BG"/>
        </w:rPr>
      </w:pPr>
      <w:r w:rsidRPr="003654C7">
        <w:t>Същест</w:t>
      </w:r>
      <w:r w:rsidR="00FA4AC6">
        <w:t>вуващото трасе на ул. „Потсдам“</w:t>
      </w:r>
      <w:r w:rsidRPr="003654C7">
        <w:t xml:space="preserve"> в участък</w:t>
      </w:r>
      <w:r w:rsidRPr="003654C7">
        <w:rPr>
          <w:lang w:val="bg-BG"/>
        </w:rPr>
        <w:t xml:space="preserve">а от кръговото кръстовище на ул. „Тулча“ до ул. </w:t>
      </w:r>
      <w:r w:rsidRPr="003654C7">
        <w:t>ул</w:t>
      </w:r>
      <w:proofErr w:type="gramStart"/>
      <w:r w:rsidRPr="003654C7">
        <w:t>.”</w:t>
      </w:r>
      <w:proofErr w:type="gramEnd"/>
      <w:r w:rsidRPr="003654C7">
        <w:t xml:space="preserve">Иван Ведър” е с платно за движение 7,0 м два тротоара с </w:t>
      </w:r>
      <w:r w:rsidRPr="003654C7">
        <w:rPr>
          <w:lang w:val="bg-BG"/>
        </w:rPr>
        <w:t xml:space="preserve">променлива </w:t>
      </w:r>
      <w:r w:rsidRPr="003654C7">
        <w:t xml:space="preserve">широчина </w:t>
      </w:r>
      <w:r w:rsidRPr="003654C7">
        <w:rPr>
          <w:lang w:val="bg-BG"/>
        </w:rPr>
        <w:t>от</w:t>
      </w:r>
      <w:r w:rsidRPr="003654C7">
        <w:t xml:space="preserve"> 3,0 </w:t>
      </w:r>
      <w:r w:rsidRPr="003654C7">
        <w:rPr>
          <w:lang w:val="bg-BG"/>
        </w:rPr>
        <w:t>-</w:t>
      </w:r>
      <w:r w:rsidRPr="003654C7">
        <w:t xml:space="preserve"> 2,0 м.</w:t>
      </w:r>
      <w:r w:rsidRPr="003654C7">
        <w:rPr>
          <w:lang w:val="bg-BG"/>
        </w:rPr>
        <w:t xml:space="preserve"> В този участък са</w:t>
      </w:r>
      <w:r w:rsidRPr="003654C7">
        <w:t xml:space="preserve"> ПИ 63427.8.204</w:t>
      </w:r>
      <w:r w:rsidRPr="003654C7">
        <w:rPr>
          <w:lang w:val="bg-BG"/>
        </w:rPr>
        <w:t>, собственост на</w:t>
      </w:r>
      <w:r w:rsidRPr="003654C7">
        <w:t xml:space="preserve"> „Мегахим“ АД,  с неприложена регулация по северната граница</w:t>
      </w:r>
      <w:r w:rsidRPr="003654C7">
        <w:rPr>
          <w:lang w:val="bg-BG"/>
        </w:rPr>
        <w:t xml:space="preserve"> и</w:t>
      </w:r>
      <w:r w:rsidRPr="003654C7">
        <w:t xml:space="preserve"> ПИ 63427.8.207 – общинска собственост, с неприложена регулация по северната граница</w:t>
      </w:r>
      <w:r w:rsidRPr="003654C7">
        <w:rPr>
          <w:lang w:val="bg-BG"/>
        </w:rPr>
        <w:t xml:space="preserve">, </w:t>
      </w:r>
      <w:r w:rsidRPr="003654C7">
        <w:t>ПИ 63427.8.281.</w:t>
      </w:r>
      <w:r w:rsidRPr="003654C7">
        <w:rPr>
          <w:lang w:val="bg-BG"/>
        </w:rPr>
        <w:t>1</w:t>
      </w:r>
      <w:r w:rsidRPr="003654C7">
        <w:t xml:space="preserve"> </w:t>
      </w:r>
      <w:r w:rsidRPr="003654C7">
        <w:rPr>
          <w:lang w:val="bg-BG"/>
        </w:rPr>
        <w:t>и</w:t>
      </w:r>
      <w:r w:rsidRPr="003654C7">
        <w:t xml:space="preserve"> ПИ 63427.8.281.2 </w:t>
      </w:r>
      <w:r w:rsidRPr="003654C7">
        <w:rPr>
          <w:lang w:val="bg-BG"/>
        </w:rPr>
        <w:t>собственост на</w:t>
      </w:r>
      <w:r w:rsidRPr="003654C7">
        <w:t xml:space="preserve"> „БУЛАВТО-РУСЕ“ ООД</w:t>
      </w:r>
      <w:r w:rsidRPr="003654C7">
        <w:rPr>
          <w:lang w:val="bg-BG"/>
        </w:rPr>
        <w:t>, и</w:t>
      </w:r>
      <w:r w:rsidRPr="003654C7">
        <w:t xml:space="preserve"> ПИ 63427.8.213 – „ДУНАВТРЕЙД“ ЕООД</w:t>
      </w:r>
      <w:r w:rsidRPr="003654C7">
        <w:rPr>
          <w:lang w:val="bg-BG"/>
        </w:rPr>
        <w:t xml:space="preserve">, които попаднат </w:t>
      </w:r>
      <w:proofErr w:type="gramStart"/>
      <w:r w:rsidRPr="003654C7">
        <w:rPr>
          <w:lang w:val="bg-BG"/>
        </w:rPr>
        <w:t>в</w:t>
      </w:r>
      <w:proofErr w:type="gramEnd"/>
      <w:r w:rsidRPr="003654C7">
        <w:rPr>
          <w:lang w:val="bg-BG"/>
        </w:rPr>
        <w:t xml:space="preserve"> обхвата на проекта.</w:t>
      </w:r>
    </w:p>
    <w:p w:rsidR="00CA5413" w:rsidRPr="003654C7" w:rsidRDefault="00CA5413" w:rsidP="003654C7">
      <w:pPr>
        <w:pStyle w:val="30"/>
        <w:ind w:firstLine="426"/>
        <w:rPr>
          <w:lang w:val="bg-BG"/>
        </w:rPr>
      </w:pPr>
      <w:r w:rsidRPr="003654C7">
        <w:rPr>
          <w:lang w:val="bg-BG"/>
        </w:rPr>
        <w:t>През 2017 г</w:t>
      </w:r>
      <w:r w:rsidR="00FA4AC6">
        <w:rPr>
          <w:lang w:val="bg-BG"/>
        </w:rPr>
        <w:t>.</w:t>
      </w:r>
      <w:r w:rsidRPr="003654C7">
        <w:rPr>
          <w:lang w:val="bg-BG"/>
        </w:rPr>
        <w:t xml:space="preserve"> Община Русе е реконструирала кръстовището на ул. „Потсдам“ с ул. „Проф. М.Арнаудов“, което не е в обхвата на проекта.</w:t>
      </w:r>
    </w:p>
    <w:p w:rsidR="00CA5413" w:rsidRPr="003654C7" w:rsidRDefault="00CA5413" w:rsidP="003654C7">
      <w:pPr>
        <w:pStyle w:val="30"/>
        <w:ind w:firstLine="426"/>
        <w:rPr>
          <w:b/>
          <w:lang w:val="bg-BG"/>
        </w:rPr>
      </w:pPr>
      <w:r w:rsidRPr="003654C7">
        <w:rPr>
          <w:lang w:val="bg-BG"/>
        </w:rPr>
        <w:t xml:space="preserve">От </w:t>
      </w:r>
      <w:r w:rsidRPr="003654C7">
        <w:t>ул.”Иван Ведър”</w:t>
      </w:r>
      <w:r w:rsidRPr="003654C7">
        <w:rPr>
          <w:lang w:val="bg-BG"/>
        </w:rPr>
        <w:t xml:space="preserve"> до пътен възел бул. „България” – бул. „Липник” е изготвен ПУР. В този участък имотите, които не са собственост на Община Русе: </w:t>
      </w:r>
      <w:r w:rsidRPr="003654C7">
        <w:t>ПИ 63427.8.240 – „Мототехника“ ЕООД, ПИ 63427.8.242 –„Лъчезара 2005“</w:t>
      </w:r>
      <w:r w:rsidRPr="003654C7">
        <w:rPr>
          <w:lang w:val="bg-BG"/>
        </w:rPr>
        <w:t xml:space="preserve"> и</w:t>
      </w:r>
      <w:r w:rsidRPr="003654C7">
        <w:t xml:space="preserve"> ПИ 63427.8.254 </w:t>
      </w:r>
      <w:r w:rsidRPr="003654C7">
        <w:rPr>
          <w:lang w:val="bg-BG"/>
        </w:rPr>
        <w:t>собственост на</w:t>
      </w:r>
      <w:r w:rsidRPr="003654C7">
        <w:t xml:space="preserve"> „Екон“ ЕООД</w:t>
      </w:r>
      <w:r w:rsidRPr="003654C7">
        <w:rPr>
          <w:lang w:val="bg-BG"/>
        </w:rPr>
        <w:t>, които са</w:t>
      </w:r>
      <w:r w:rsidRPr="003654C7">
        <w:t xml:space="preserve"> с неприложен</w:t>
      </w:r>
      <w:r w:rsidRPr="003654C7">
        <w:rPr>
          <w:lang w:val="bg-BG"/>
        </w:rPr>
        <w:t>а</w:t>
      </w:r>
      <w:r w:rsidRPr="003654C7">
        <w:t xml:space="preserve"> регулаци</w:t>
      </w:r>
      <w:r w:rsidRPr="003654C7">
        <w:rPr>
          <w:lang w:val="bg-BG"/>
        </w:rPr>
        <w:t>я</w:t>
      </w:r>
      <w:r w:rsidRPr="003654C7">
        <w:t xml:space="preserve"> по северната граница</w:t>
      </w:r>
      <w:r w:rsidRPr="003654C7">
        <w:rPr>
          <w:lang w:val="bg-BG"/>
        </w:rPr>
        <w:t xml:space="preserve"> и</w:t>
      </w:r>
      <w:r w:rsidRPr="003654C7">
        <w:t xml:space="preserve"> ПИ 63427.8.166 </w:t>
      </w:r>
      <w:r w:rsidRPr="003654C7">
        <w:rPr>
          <w:lang w:val="bg-BG"/>
        </w:rPr>
        <w:t xml:space="preserve">собственост </w:t>
      </w:r>
      <w:r w:rsidRPr="003654C7">
        <w:t>НКЖИ</w:t>
      </w:r>
      <w:r w:rsidRPr="003654C7">
        <w:rPr>
          <w:lang w:val="bg-BG"/>
        </w:rPr>
        <w:t xml:space="preserve">. </w:t>
      </w:r>
    </w:p>
    <w:p w:rsidR="00FA4AC6" w:rsidRDefault="00FA4AC6" w:rsidP="003654C7">
      <w:pPr>
        <w:pStyle w:val="30"/>
        <w:ind w:firstLine="426"/>
        <w:rPr>
          <w:b/>
          <w:lang w:val="bg-BG"/>
        </w:rPr>
      </w:pPr>
    </w:p>
    <w:p w:rsidR="00CA5413" w:rsidRPr="003654C7" w:rsidRDefault="00CA5413" w:rsidP="003654C7">
      <w:pPr>
        <w:pStyle w:val="30"/>
        <w:ind w:firstLine="426"/>
        <w:rPr>
          <w:lang w:val="bg-BG"/>
        </w:rPr>
      </w:pPr>
      <w:r w:rsidRPr="003654C7">
        <w:rPr>
          <w:b/>
        </w:rPr>
        <w:t xml:space="preserve">3. </w:t>
      </w:r>
      <w:proofErr w:type="gramStart"/>
      <w:r w:rsidRPr="003654C7">
        <w:rPr>
          <w:b/>
        </w:rPr>
        <w:t>Цел</w:t>
      </w:r>
      <w:proofErr w:type="gramEnd"/>
      <w:r w:rsidRPr="003654C7">
        <w:rPr>
          <w:b/>
        </w:rPr>
        <w:t xml:space="preserve"> на проекта</w:t>
      </w:r>
      <w:r w:rsidRPr="003654C7">
        <w:t>:</w:t>
      </w:r>
    </w:p>
    <w:p w:rsidR="00CA5413" w:rsidRPr="003654C7" w:rsidRDefault="00CA5413" w:rsidP="003654C7">
      <w:pPr>
        <w:pStyle w:val="30"/>
        <w:ind w:firstLine="426"/>
      </w:pPr>
      <w:r w:rsidRPr="003654C7">
        <w:rPr>
          <w:b/>
          <w:lang w:val="bg-BG"/>
        </w:rPr>
        <w:t>3.1.</w:t>
      </w:r>
      <w:r w:rsidRPr="003654C7">
        <w:rPr>
          <w:lang w:val="bg-BG"/>
        </w:rPr>
        <w:t xml:space="preserve"> П</w:t>
      </w:r>
      <w:r w:rsidRPr="003654C7">
        <w:t xml:space="preserve">одобряване транспортното обслужване в района на Източна промишлена зона гр. Русе </w:t>
      </w:r>
      <w:r w:rsidRPr="003654C7">
        <w:rPr>
          <w:lang w:val="bg-BG"/>
        </w:rPr>
        <w:t xml:space="preserve">чрез </w:t>
      </w:r>
      <w:r w:rsidRPr="003654C7">
        <w:t xml:space="preserve">преразпределение на транспортните потоци </w:t>
      </w:r>
      <w:proofErr w:type="gramStart"/>
      <w:r w:rsidRPr="003654C7">
        <w:t>в</w:t>
      </w:r>
      <w:proofErr w:type="gramEnd"/>
      <w:r w:rsidRPr="003654C7">
        <w:t xml:space="preserve"> града;</w:t>
      </w:r>
    </w:p>
    <w:p w:rsidR="00CA5413" w:rsidRPr="003654C7" w:rsidRDefault="00CA5413" w:rsidP="003654C7">
      <w:pPr>
        <w:pStyle w:val="30"/>
        <w:ind w:firstLine="426"/>
      </w:pPr>
      <w:r w:rsidRPr="003654C7">
        <w:rPr>
          <w:b/>
          <w:lang w:val="bg-BG"/>
        </w:rPr>
        <w:t>3.2.</w:t>
      </w:r>
      <w:r w:rsidRPr="003654C7">
        <w:rPr>
          <w:lang w:val="bg-BG"/>
        </w:rPr>
        <w:t xml:space="preserve"> Разтоварване на бул. „Липник” от товарно движение и възможност за подобряване на експлоатационната скорост на градските линии</w:t>
      </w:r>
      <w:r w:rsidRPr="003654C7">
        <w:t>;</w:t>
      </w:r>
    </w:p>
    <w:p w:rsidR="00CA5413" w:rsidRPr="003654C7" w:rsidRDefault="00CA5413" w:rsidP="003654C7">
      <w:pPr>
        <w:pStyle w:val="30"/>
        <w:ind w:firstLine="426"/>
        <w:rPr>
          <w:lang w:val="bg-BG"/>
        </w:rPr>
      </w:pPr>
      <w:r w:rsidRPr="003654C7">
        <w:rPr>
          <w:b/>
          <w:lang w:val="bg-BG"/>
        </w:rPr>
        <w:t>3.3.</w:t>
      </w:r>
      <w:r w:rsidRPr="003654C7">
        <w:rPr>
          <w:lang w:val="bg-BG"/>
        </w:rPr>
        <w:t xml:space="preserve"> </w:t>
      </w:r>
      <w:r w:rsidRPr="003654C7">
        <w:t>Преодоляване на транспортни „</w:t>
      </w:r>
      <w:r w:rsidRPr="003654C7">
        <w:rPr>
          <w:lang w:val="bg-BG"/>
        </w:rPr>
        <w:t>тапи</w:t>
      </w:r>
      <w:r w:rsidRPr="003654C7">
        <w:t>“ и безопасен достъп за всички;</w:t>
      </w:r>
    </w:p>
    <w:p w:rsidR="00CA5413" w:rsidRPr="003654C7" w:rsidRDefault="00CA5413" w:rsidP="003654C7">
      <w:pPr>
        <w:pStyle w:val="30"/>
        <w:ind w:firstLine="426"/>
        <w:rPr>
          <w:lang w:val="bg-BG"/>
        </w:rPr>
      </w:pPr>
      <w:r w:rsidRPr="003654C7">
        <w:rPr>
          <w:b/>
          <w:lang w:val="bg-BG"/>
        </w:rPr>
        <w:t>3.4</w:t>
      </w:r>
      <w:r w:rsidRPr="003654C7">
        <w:rPr>
          <w:lang w:val="bg-BG"/>
        </w:rPr>
        <w:t xml:space="preserve"> По-пряка и удобна връзка от кръгово кръстовище ул. „Тулча”- ул. „Потсдам” -Автогара Изток с пътен възел бул. „България” – бул. „Липник” на междуселищния транспорт при по-голяма пропускателна способност на ул. „Потсдам”.</w:t>
      </w:r>
    </w:p>
    <w:p w:rsidR="00CA5413" w:rsidRPr="003654C7" w:rsidRDefault="00CA5413" w:rsidP="003654C7">
      <w:pPr>
        <w:pStyle w:val="30"/>
        <w:ind w:firstLine="426"/>
        <w:rPr>
          <w:b/>
          <w:lang w:val="bg-BG"/>
        </w:rPr>
      </w:pPr>
    </w:p>
    <w:p w:rsidR="00CA5413" w:rsidRPr="003654C7" w:rsidRDefault="00CA5413" w:rsidP="003654C7">
      <w:pPr>
        <w:pStyle w:val="30"/>
        <w:ind w:firstLine="426"/>
        <w:rPr>
          <w:b/>
        </w:rPr>
      </w:pPr>
      <w:r w:rsidRPr="003654C7">
        <w:rPr>
          <w:b/>
        </w:rPr>
        <w:t>I.</w:t>
      </w:r>
      <w:r w:rsidR="00FA4AC6">
        <w:rPr>
          <w:b/>
          <w:lang w:val="bg-BG"/>
        </w:rPr>
        <w:t>2.</w:t>
      </w:r>
      <w:r w:rsidRPr="003654C7">
        <w:rPr>
          <w:b/>
          <w:lang w:val="bg-BG"/>
        </w:rPr>
        <w:t xml:space="preserve"> </w:t>
      </w:r>
      <w:r w:rsidRPr="003654C7">
        <w:rPr>
          <w:b/>
        </w:rPr>
        <w:t>ИЗИСКВАНИЯ КЪМ ПРОЕКТА</w:t>
      </w:r>
      <w:r w:rsidRPr="003654C7">
        <w:rPr>
          <w:b/>
          <w:lang w:val="bg-BG"/>
        </w:rPr>
        <w:t xml:space="preserve">  ПО ЧАСТИ</w:t>
      </w:r>
      <w:r w:rsidRPr="003654C7">
        <w:rPr>
          <w:b/>
        </w:rPr>
        <w:t>:</w:t>
      </w:r>
    </w:p>
    <w:p w:rsidR="00CA5413" w:rsidRPr="003654C7" w:rsidRDefault="00FA4AC6" w:rsidP="003654C7">
      <w:pPr>
        <w:pStyle w:val="af0"/>
        <w:spacing w:after="0"/>
        <w:ind w:firstLine="426"/>
        <w:jc w:val="both"/>
        <w:rPr>
          <w:sz w:val="24"/>
          <w:szCs w:val="24"/>
          <w:lang w:val="ru-RU"/>
        </w:rPr>
      </w:pPr>
      <w:r>
        <w:rPr>
          <w:sz w:val="24"/>
          <w:szCs w:val="24"/>
          <w:lang w:val="ru-RU"/>
        </w:rPr>
        <w:tab/>
        <w:t>Настоящата спецификация</w:t>
      </w:r>
      <w:r w:rsidR="00CA5413" w:rsidRPr="003654C7">
        <w:rPr>
          <w:sz w:val="24"/>
          <w:szCs w:val="24"/>
          <w:lang w:val="ru-RU"/>
        </w:rPr>
        <w:t xml:space="preserve"> е изготвен</w:t>
      </w:r>
      <w:r>
        <w:rPr>
          <w:sz w:val="24"/>
          <w:szCs w:val="24"/>
          <w:lang w:val="ru-RU"/>
        </w:rPr>
        <w:t>а</w:t>
      </w:r>
      <w:r w:rsidR="00CA5413" w:rsidRPr="003654C7">
        <w:rPr>
          <w:sz w:val="24"/>
          <w:szCs w:val="24"/>
          <w:lang w:val="ru-RU"/>
        </w:rPr>
        <w:t xml:space="preserve"> съгласно изискванията на чл. 12 и чл. 13 от Наредба №4 </w:t>
      </w:r>
      <w:proofErr w:type="gramStart"/>
      <w:r w:rsidR="00CA5413" w:rsidRPr="003654C7">
        <w:rPr>
          <w:sz w:val="24"/>
          <w:szCs w:val="24"/>
          <w:lang w:val="ru-RU"/>
        </w:rPr>
        <w:t>за</w:t>
      </w:r>
      <w:proofErr w:type="gramEnd"/>
      <w:r w:rsidR="00CA5413" w:rsidRPr="003654C7">
        <w:rPr>
          <w:sz w:val="24"/>
          <w:szCs w:val="24"/>
          <w:lang w:val="ru-RU"/>
        </w:rPr>
        <w:t xml:space="preserve"> обхвата и съдържанието на инвестиционните проекти.</w:t>
      </w:r>
    </w:p>
    <w:p w:rsidR="00CA5413" w:rsidRPr="003654C7" w:rsidRDefault="00CA5413" w:rsidP="003654C7">
      <w:pPr>
        <w:ind w:firstLine="426"/>
        <w:jc w:val="both"/>
        <w:rPr>
          <w:lang w:val="bg-BG"/>
        </w:rPr>
      </w:pPr>
      <w:r w:rsidRPr="003654C7">
        <w:rPr>
          <w:lang w:val="bg-BG"/>
        </w:rPr>
        <w:t>За нуждите на проектирането да се извърши геодезическо заснемане на кръстовището и околния терен. Да се проучат всички проводи от инфраструктурната мрежа в обхвата на разработката и да се предвиди реконструкцията им, ако е необходимо.</w:t>
      </w:r>
    </w:p>
    <w:p w:rsidR="00CA5413" w:rsidRPr="003654C7" w:rsidRDefault="00CA5413" w:rsidP="003654C7">
      <w:pPr>
        <w:pStyle w:val="30"/>
        <w:ind w:firstLine="426"/>
        <w:rPr>
          <w:b/>
        </w:rPr>
      </w:pPr>
    </w:p>
    <w:p w:rsidR="00CA5413" w:rsidRPr="003654C7" w:rsidRDefault="00CA5413" w:rsidP="003654C7">
      <w:pPr>
        <w:pStyle w:val="30"/>
        <w:ind w:firstLine="426"/>
        <w:rPr>
          <w:b/>
        </w:rPr>
      </w:pPr>
      <w:r w:rsidRPr="003654C7">
        <w:rPr>
          <w:b/>
        </w:rPr>
        <w:t>1. Пътн</w:t>
      </w:r>
      <w:r w:rsidRPr="003654C7">
        <w:rPr>
          <w:b/>
          <w:lang w:val="bg-BG"/>
        </w:rPr>
        <w:t>а</w:t>
      </w:r>
      <w:r w:rsidRPr="003654C7">
        <w:rPr>
          <w:b/>
        </w:rPr>
        <w:t>:</w:t>
      </w:r>
    </w:p>
    <w:p w:rsidR="00CA5413" w:rsidRPr="003654C7" w:rsidRDefault="00CA5413" w:rsidP="003654C7">
      <w:pPr>
        <w:ind w:firstLine="426"/>
        <w:jc w:val="both"/>
        <w:rPr>
          <w:lang w:val="bg-BG"/>
        </w:rPr>
      </w:pPr>
      <w:r w:rsidRPr="003654C7">
        <w:rPr>
          <w:bCs/>
          <w:lang w:val="bg-BG"/>
        </w:rPr>
        <w:t>В участъка от кръговото кръстовище с ул. „Тулча” до ул. „Иван Ведър” д</w:t>
      </w:r>
      <w:r w:rsidRPr="003654C7">
        <w:rPr>
          <w:lang w:val="bg-BG"/>
        </w:rPr>
        <w:t xml:space="preserve">а се проектира реконструкция на ул. „Потсдам“ с габарит минимум: платно за автомобилно движение с четири ленти </w:t>
      </w:r>
      <w:r w:rsidRPr="003654C7">
        <w:rPr>
          <w:lang w:val="ru-RU"/>
        </w:rPr>
        <w:t>(</w:t>
      </w:r>
      <w:r w:rsidRPr="003654C7">
        <w:rPr>
          <w:lang w:val="bg-BG"/>
        </w:rPr>
        <w:t>по две в посока</w:t>
      </w:r>
      <w:r w:rsidRPr="003654C7">
        <w:rPr>
          <w:lang w:val="ru-RU"/>
        </w:rPr>
        <w:t>)</w:t>
      </w:r>
      <w:r w:rsidRPr="003654C7">
        <w:rPr>
          <w:lang w:val="bg-BG"/>
        </w:rPr>
        <w:t xml:space="preserve"> 4х3,5 м, два тротоара и велосипедно трасе, при максимално използване на съществуващите общински терени</w:t>
      </w:r>
      <w:r w:rsidRPr="003654C7">
        <w:rPr>
          <w:lang w:val="ru-RU"/>
        </w:rPr>
        <w:t>.</w:t>
      </w:r>
      <w:r w:rsidRPr="003654C7">
        <w:rPr>
          <w:lang w:val="bg-BG"/>
        </w:rPr>
        <w:t xml:space="preserve"> </w:t>
      </w:r>
      <w:r w:rsidRPr="003654C7">
        <w:rPr>
          <w:bCs/>
          <w:lang w:val="bg-BG"/>
        </w:rPr>
        <w:t>Проектното решение да не засяга ПИ 63427.8.204 собственост на „Мегахим“ АД, с неприложена регулация по северната граница и ПИ 63427.8.207 – общинска собственост, с неприложена регулация по северната граница, като габарита на улицата се намалили за сметка на широчината на тротоарите.</w:t>
      </w:r>
      <w:r w:rsidRPr="003654C7">
        <w:rPr>
          <w:lang w:val="ru-RU"/>
        </w:rPr>
        <w:t xml:space="preserve"> </w:t>
      </w:r>
      <w:r w:rsidRPr="003654C7">
        <w:rPr>
          <w:bCs/>
          <w:lang w:val="bg-BG"/>
        </w:rPr>
        <w:t>За ПИ 63427.8.281.1 и ПИ 63427.8.281.2 собственост на „БУЛАВТО-РУСЕ“ ООД, и ПИ 63427.8.213 – „ДУНАВТРЕЙД“ ЕООД, които попаднат в обхвата на проекта, ще бъде проведена процедура по отчуждаване.</w:t>
      </w:r>
      <w:r w:rsidRPr="003654C7">
        <w:rPr>
          <w:lang w:val="bg-BG"/>
        </w:rPr>
        <w:t xml:space="preserve"> Да се запазят местата на спирките на масовия градски транспорт. Да се представят геометрични решения на уличните кръстовища: тип кръгово ул. „Тулча“- ул. „Никола Петков“, ул. „Потсдам“ –ул. „Проф. Д. Баларев“,  четириклонно с ул. „Иван Ведър“ и свързването на ул. „Потсдам“ с пътен възел бул. „България” – бул. „Липник”.</w:t>
      </w:r>
      <w:r w:rsidRPr="003654C7">
        <w:rPr>
          <w:lang w:val="ru-RU"/>
        </w:rPr>
        <w:t xml:space="preserve"> </w:t>
      </w:r>
    </w:p>
    <w:p w:rsidR="00CA5413" w:rsidRPr="003654C7" w:rsidRDefault="00CA5413" w:rsidP="003654C7">
      <w:pPr>
        <w:ind w:firstLine="426"/>
        <w:jc w:val="both"/>
        <w:rPr>
          <w:lang w:val="bg-BG"/>
        </w:rPr>
      </w:pPr>
      <w:r w:rsidRPr="003654C7">
        <w:rPr>
          <w:bCs/>
          <w:lang w:val="bg-BG"/>
        </w:rPr>
        <w:t xml:space="preserve">В участъка от  четириклонното кръстовище от ул. „Иван Ведър” до връзката </w:t>
      </w:r>
      <w:r w:rsidRPr="003654C7">
        <w:rPr>
          <w:lang w:val="bg-BG"/>
        </w:rPr>
        <w:t>с пътен възел бул. „България” – бул. „Липник” да се</w:t>
      </w:r>
      <w:r w:rsidRPr="003654C7">
        <w:rPr>
          <w:bCs/>
          <w:lang w:val="bg-BG"/>
        </w:rPr>
        <w:t xml:space="preserve"> </w:t>
      </w:r>
      <w:r w:rsidRPr="003654C7">
        <w:rPr>
          <w:lang w:val="bg-BG"/>
        </w:rPr>
        <w:t>проектира изграждане на ул. „Потсдам“ с габарит:</w:t>
      </w:r>
    </w:p>
    <w:p w:rsidR="00CA5413" w:rsidRPr="003654C7" w:rsidRDefault="00CA5413" w:rsidP="003654C7">
      <w:pPr>
        <w:ind w:firstLine="426"/>
        <w:jc w:val="both"/>
        <w:rPr>
          <w:lang w:val="ru-RU"/>
        </w:rPr>
      </w:pPr>
      <w:r w:rsidRPr="003654C7">
        <w:rPr>
          <w:lang w:val="bg-BG"/>
        </w:rPr>
        <w:t xml:space="preserve">Вариант 1 - две платна за автомобилно движение с четири ленти </w:t>
      </w:r>
      <w:r w:rsidRPr="003654C7">
        <w:rPr>
          <w:lang w:val="ru-RU"/>
        </w:rPr>
        <w:t>(</w:t>
      </w:r>
      <w:r w:rsidRPr="003654C7">
        <w:rPr>
          <w:lang w:val="bg-BG"/>
        </w:rPr>
        <w:t>по две в посока</w:t>
      </w:r>
      <w:r w:rsidRPr="003654C7">
        <w:rPr>
          <w:lang w:val="ru-RU"/>
        </w:rPr>
        <w:t>)</w:t>
      </w:r>
      <w:r w:rsidRPr="003654C7">
        <w:rPr>
          <w:lang w:val="bg-BG"/>
        </w:rPr>
        <w:t xml:space="preserve"> 2х2х3,5 м, средна разделителна ивица, два тротоара и велосипедно трасе при максимално използване на съществуващите общински терени</w:t>
      </w:r>
      <w:r w:rsidRPr="003654C7">
        <w:rPr>
          <w:lang w:val="ru-RU"/>
        </w:rPr>
        <w:t>.</w:t>
      </w:r>
    </w:p>
    <w:p w:rsidR="00CA5413" w:rsidRPr="003654C7" w:rsidRDefault="00CA5413" w:rsidP="003654C7">
      <w:pPr>
        <w:ind w:firstLine="426"/>
        <w:jc w:val="both"/>
        <w:rPr>
          <w:bCs/>
          <w:lang w:val="bg-BG"/>
        </w:rPr>
      </w:pPr>
      <w:r w:rsidRPr="003654C7">
        <w:rPr>
          <w:lang w:val="bg-BG"/>
        </w:rPr>
        <w:lastRenderedPageBreak/>
        <w:t xml:space="preserve">Вариант 2 -  платно за автомобилно движение с четири ленти </w:t>
      </w:r>
      <w:r w:rsidRPr="003654C7">
        <w:rPr>
          <w:lang w:val="ru-RU"/>
        </w:rPr>
        <w:t>(</w:t>
      </w:r>
      <w:r w:rsidRPr="003654C7">
        <w:rPr>
          <w:lang w:val="bg-BG"/>
        </w:rPr>
        <w:t>по две в посока</w:t>
      </w:r>
      <w:r w:rsidRPr="003654C7">
        <w:rPr>
          <w:lang w:val="ru-RU"/>
        </w:rPr>
        <w:t>)</w:t>
      </w:r>
      <w:r w:rsidRPr="003654C7">
        <w:rPr>
          <w:lang w:val="bg-BG"/>
        </w:rPr>
        <w:t xml:space="preserve"> 4х3,5 м, два тротоара и велосипедно трасе, при максимално използване на съществуващите общински терени</w:t>
      </w:r>
      <w:r w:rsidRPr="003654C7">
        <w:rPr>
          <w:lang w:val="ru-RU"/>
        </w:rPr>
        <w:t>.</w:t>
      </w:r>
    </w:p>
    <w:p w:rsidR="00CA5413" w:rsidRPr="003654C7" w:rsidRDefault="00CA5413" w:rsidP="003654C7">
      <w:pPr>
        <w:ind w:firstLine="426"/>
        <w:jc w:val="both"/>
        <w:rPr>
          <w:lang w:val="ru-RU"/>
        </w:rPr>
      </w:pPr>
      <w:r w:rsidRPr="003654C7">
        <w:rPr>
          <w:bCs/>
          <w:lang w:val="bg-BG"/>
        </w:rPr>
        <w:t xml:space="preserve">Проектните решения да не засягат </w:t>
      </w:r>
      <w:r w:rsidRPr="003654C7">
        <w:rPr>
          <w:bCs/>
          <w:lang w:val="ru-RU"/>
        </w:rPr>
        <w:t xml:space="preserve">ПИ 63427.8.240 собственост на „Мототехника“ ЕООД, ПИ 63427.8.242 собственост на </w:t>
      </w:r>
      <w:r w:rsidRPr="003654C7">
        <w:rPr>
          <w:bCs/>
          <w:lang w:val="bg-BG"/>
        </w:rPr>
        <w:t>„</w:t>
      </w:r>
      <w:r w:rsidRPr="003654C7">
        <w:rPr>
          <w:bCs/>
          <w:lang w:val="ru-RU"/>
        </w:rPr>
        <w:t>Лъчезара 2005“</w:t>
      </w:r>
      <w:r w:rsidRPr="003654C7">
        <w:rPr>
          <w:bCs/>
          <w:lang w:val="bg-BG"/>
        </w:rPr>
        <w:t xml:space="preserve"> и</w:t>
      </w:r>
      <w:r w:rsidRPr="003654C7">
        <w:rPr>
          <w:bCs/>
          <w:lang w:val="ru-RU"/>
        </w:rPr>
        <w:t xml:space="preserve"> ПИ 63427.8.254 </w:t>
      </w:r>
      <w:r w:rsidRPr="003654C7">
        <w:rPr>
          <w:bCs/>
          <w:lang w:val="bg-BG"/>
        </w:rPr>
        <w:t>собственост на</w:t>
      </w:r>
      <w:r w:rsidRPr="003654C7">
        <w:rPr>
          <w:bCs/>
          <w:lang w:val="ru-RU"/>
        </w:rPr>
        <w:t xml:space="preserve"> „Екон“ ЕООД</w:t>
      </w:r>
      <w:r w:rsidRPr="003654C7">
        <w:rPr>
          <w:lang w:val="ru-RU"/>
        </w:rPr>
        <w:t xml:space="preserve"> с </w:t>
      </w:r>
      <w:r w:rsidRPr="003654C7">
        <w:rPr>
          <w:lang w:val="bg-BG"/>
        </w:rPr>
        <w:t>неприложена</w:t>
      </w:r>
      <w:r w:rsidRPr="003654C7">
        <w:rPr>
          <w:lang w:val="ru-RU"/>
        </w:rPr>
        <w:t xml:space="preserve"> </w:t>
      </w:r>
      <w:r w:rsidRPr="003654C7">
        <w:rPr>
          <w:bCs/>
          <w:lang w:val="bg-BG"/>
        </w:rPr>
        <w:t>регулация по северната граница, като габарита на улицата се намалили за сметка на широчината на тротоарите. За 63427.8.166 собственост НКЖИ, който попада в обхвата на проекта, ще бъде проведена процедура по отчуждаване.</w:t>
      </w:r>
    </w:p>
    <w:p w:rsidR="00CA5413" w:rsidRPr="003654C7" w:rsidRDefault="00CA5413" w:rsidP="003654C7">
      <w:pPr>
        <w:ind w:firstLine="426"/>
        <w:jc w:val="both"/>
        <w:rPr>
          <w:lang w:val="bg-BG"/>
        </w:rPr>
      </w:pPr>
      <w:r w:rsidRPr="003654C7">
        <w:rPr>
          <w:lang w:val="ru-RU"/>
        </w:rPr>
        <w:t xml:space="preserve">Конструкцията на пътната настилка да се оразмери за категория на движението много тежко с осов товар 11,5т/ос, за експлоатационен период 15 г. </w:t>
      </w:r>
      <w:r w:rsidRPr="003654C7">
        <w:rPr>
          <w:lang w:val="bg-BG"/>
        </w:rPr>
        <w:t xml:space="preserve">Настилката на тротоарите да се предвиди с тротоарни плочи с размер и вид, приет за изпълнение на тротоарните настилки за целия град или </w:t>
      </w:r>
      <w:proofErr w:type="gramStart"/>
      <w:r w:rsidRPr="003654C7">
        <w:rPr>
          <w:lang w:val="bg-BG"/>
        </w:rPr>
        <w:t>по</w:t>
      </w:r>
      <w:proofErr w:type="gramEnd"/>
      <w:r w:rsidRPr="003654C7">
        <w:rPr>
          <w:lang w:val="bg-BG"/>
        </w:rPr>
        <w:t xml:space="preserve"> райони.</w:t>
      </w:r>
    </w:p>
    <w:p w:rsidR="00CA5413" w:rsidRPr="003654C7" w:rsidRDefault="00CA5413" w:rsidP="003654C7">
      <w:pPr>
        <w:ind w:firstLine="426"/>
        <w:jc w:val="both"/>
        <w:rPr>
          <w:lang w:val="bg-BG"/>
        </w:rPr>
      </w:pPr>
      <w:r w:rsidRPr="003654C7">
        <w:rPr>
          <w:lang w:val="bg-BG"/>
        </w:rPr>
        <w:t>Проекто-сметната документация да бъде представена с възможност обектът да бъде изпълнен в следните примерни етапи:</w:t>
      </w:r>
    </w:p>
    <w:p w:rsidR="00CA5413" w:rsidRPr="003654C7" w:rsidRDefault="00CA5413" w:rsidP="003654C7">
      <w:pPr>
        <w:ind w:firstLine="426"/>
        <w:jc w:val="both"/>
        <w:rPr>
          <w:lang w:val="ru-RU"/>
        </w:rPr>
      </w:pPr>
      <w:r w:rsidRPr="003654C7">
        <w:rPr>
          <w:lang w:val="bg-BG"/>
        </w:rPr>
        <w:t xml:space="preserve">- </w:t>
      </w:r>
      <w:r w:rsidRPr="003654C7">
        <w:rPr>
          <w:bCs/>
          <w:lang w:val="bg-BG"/>
        </w:rPr>
        <w:t xml:space="preserve">кръговото кръстовище с ул. „Тулча” до обхвата на реконструираното кръстовище с </w:t>
      </w:r>
      <w:r w:rsidRPr="003654C7">
        <w:rPr>
          <w:lang w:val="ru-RU"/>
        </w:rPr>
        <w:t>ул. „Проф. Михаил Арнаудов“</w:t>
      </w:r>
      <w:r w:rsidRPr="003654C7">
        <w:rPr>
          <w:lang w:val="bg-BG"/>
        </w:rPr>
        <w:t>;</w:t>
      </w:r>
    </w:p>
    <w:p w:rsidR="00CA5413" w:rsidRPr="003654C7" w:rsidRDefault="00CA5413" w:rsidP="003654C7">
      <w:pPr>
        <w:ind w:firstLine="426"/>
        <w:jc w:val="both"/>
        <w:rPr>
          <w:lang w:val="bg-BG"/>
        </w:rPr>
      </w:pPr>
      <w:r w:rsidRPr="003654C7">
        <w:rPr>
          <w:lang w:val="bg-BG"/>
        </w:rPr>
        <w:t>- от реконструираното кръстовище с ул. „Проф. Михаил Арнаудов“ до ПИ 63427.8.265, собственост на Община Русе;</w:t>
      </w:r>
    </w:p>
    <w:p w:rsidR="00CA5413" w:rsidRPr="003654C7" w:rsidRDefault="00CA5413" w:rsidP="003654C7">
      <w:pPr>
        <w:ind w:firstLine="426"/>
        <w:jc w:val="both"/>
        <w:rPr>
          <w:lang w:val="bg-BG"/>
        </w:rPr>
      </w:pPr>
      <w:r w:rsidRPr="003654C7">
        <w:rPr>
          <w:lang w:val="bg-BG"/>
        </w:rPr>
        <w:t>- ПИ 63427.8.265, собственост на Община Русе до четириклонно с ул. „Иван Ведър“;</w:t>
      </w:r>
    </w:p>
    <w:p w:rsidR="00CA5413" w:rsidRPr="003654C7" w:rsidRDefault="00CA5413" w:rsidP="003654C7">
      <w:pPr>
        <w:ind w:firstLine="426"/>
        <w:jc w:val="both"/>
        <w:rPr>
          <w:lang w:val="bg-BG"/>
        </w:rPr>
      </w:pPr>
      <w:r w:rsidRPr="003654C7">
        <w:rPr>
          <w:lang w:val="bg-BG"/>
        </w:rPr>
        <w:t>- изграждането на ул. „Потсдам“ от четириклонното кръстовище с ул. „Иван Ведър“ и свързването  с пътен възел бул. „България” – бул. „Липник”, да бъде разделено на 2 етапа.</w:t>
      </w:r>
    </w:p>
    <w:p w:rsidR="00CA5413" w:rsidRPr="003654C7" w:rsidRDefault="00CA5413" w:rsidP="003654C7">
      <w:pPr>
        <w:ind w:firstLine="426"/>
        <w:jc w:val="both"/>
        <w:rPr>
          <w:lang w:val="bg-BG"/>
        </w:rPr>
      </w:pPr>
      <w:r w:rsidRPr="003654C7">
        <w:rPr>
          <w:lang w:val="bg-BG"/>
        </w:rPr>
        <w:t>Проектът да се съобрази с действащата нормативна уредба и изискванията на фирмите, експлоатиращи мрежите на техническата инфраструктура. Да се предвиди съответно укрепване или преместване, когато те се засягат. За наличните подземни съоръжения и комуникации да се представи решение за предпазване и функциониране по време на ремонтните работи.</w:t>
      </w:r>
    </w:p>
    <w:p w:rsidR="00CA5413" w:rsidRPr="003654C7" w:rsidRDefault="00CA5413" w:rsidP="003654C7">
      <w:pPr>
        <w:ind w:firstLine="426"/>
        <w:jc w:val="both"/>
        <w:rPr>
          <w:lang w:val="bg-BG"/>
        </w:rPr>
      </w:pPr>
      <w:r w:rsidRPr="003654C7">
        <w:rPr>
          <w:lang w:val="bg-BG"/>
        </w:rPr>
        <w:t>Проектното решение да се съобрази с разработения ПУП ул. „Потсдам“, като се спазят  нормативните изисквания при проектиране елементите на кръстовището и се представят:</w:t>
      </w:r>
    </w:p>
    <w:p w:rsidR="00CA5413" w:rsidRPr="003654C7" w:rsidRDefault="00CA5413" w:rsidP="003654C7">
      <w:pPr>
        <w:numPr>
          <w:ilvl w:val="0"/>
          <w:numId w:val="28"/>
        </w:numPr>
        <w:ind w:left="0" w:firstLine="426"/>
        <w:jc w:val="both"/>
        <w:rPr>
          <w:lang w:val="bg-BG"/>
        </w:rPr>
      </w:pPr>
      <w:r w:rsidRPr="003654C7">
        <w:rPr>
          <w:lang w:val="bg-BG"/>
        </w:rPr>
        <w:t>геометрично решение нанесено върху подробна теренно ситуационна снимка М 1:500</w:t>
      </w:r>
    </w:p>
    <w:p w:rsidR="00CA5413" w:rsidRPr="003654C7" w:rsidRDefault="00CA5413" w:rsidP="003654C7">
      <w:pPr>
        <w:numPr>
          <w:ilvl w:val="0"/>
          <w:numId w:val="28"/>
        </w:numPr>
        <w:ind w:left="0" w:firstLine="426"/>
        <w:jc w:val="both"/>
        <w:rPr>
          <w:lang w:val="bg-BG"/>
        </w:rPr>
      </w:pPr>
      <w:r w:rsidRPr="003654C7">
        <w:rPr>
          <w:lang w:val="bg-BG"/>
        </w:rPr>
        <w:t>надлъжен профил М 1:50/1:500</w:t>
      </w:r>
    </w:p>
    <w:p w:rsidR="00CA5413" w:rsidRPr="003654C7" w:rsidRDefault="00CA5413" w:rsidP="003654C7">
      <w:pPr>
        <w:numPr>
          <w:ilvl w:val="0"/>
          <w:numId w:val="28"/>
        </w:numPr>
        <w:ind w:left="0" w:firstLine="426"/>
        <w:jc w:val="both"/>
        <w:rPr>
          <w:lang w:val="bg-BG"/>
        </w:rPr>
      </w:pPr>
      <w:r w:rsidRPr="003654C7">
        <w:rPr>
          <w:lang w:val="bg-BG"/>
        </w:rPr>
        <w:t>вертикална планировка М1:500</w:t>
      </w:r>
    </w:p>
    <w:p w:rsidR="00CA5413" w:rsidRPr="003654C7" w:rsidRDefault="00CA5413" w:rsidP="003654C7">
      <w:pPr>
        <w:numPr>
          <w:ilvl w:val="0"/>
          <w:numId w:val="28"/>
        </w:numPr>
        <w:ind w:left="0" w:firstLine="426"/>
        <w:jc w:val="both"/>
        <w:rPr>
          <w:lang w:val="bg-BG"/>
        </w:rPr>
      </w:pPr>
      <w:r w:rsidRPr="003654C7">
        <w:rPr>
          <w:lang w:val="bg-BG"/>
        </w:rPr>
        <w:t>типове напречни профили М1:50</w:t>
      </w:r>
    </w:p>
    <w:p w:rsidR="00CA5413" w:rsidRPr="003654C7" w:rsidRDefault="00CA5413" w:rsidP="003654C7">
      <w:pPr>
        <w:numPr>
          <w:ilvl w:val="0"/>
          <w:numId w:val="28"/>
        </w:numPr>
        <w:ind w:left="0" w:firstLine="426"/>
        <w:jc w:val="both"/>
        <w:rPr>
          <w:lang w:val="bg-BG"/>
        </w:rPr>
      </w:pPr>
      <w:r w:rsidRPr="003654C7">
        <w:rPr>
          <w:lang w:val="bg-BG"/>
        </w:rPr>
        <w:t>конструкция на настилките /за много тежко движение/ и детайли М1:10</w:t>
      </w:r>
    </w:p>
    <w:p w:rsidR="00CA5413" w:rsidRPr="003654C7" w:rsidRDefault="00CA5413" w:rsidP="003654C7">
      <w:pPr>
        <w:numPr>
          <w:ilvl w:val="0"/>
          <w:numId w:val="28"/>
        </w:numPr>
        <w:ind w:left="0" w:firstLine="426"/>
        <w:jc w:val="both"/>
        <w:rPr>
          <w:lang w:val="bg-BG"/>
        </w:rPr>
      </w:pPr>
      <w:r w:rsidRPr="003654C7">
        <w:rPr>
          <w:lang w:val="bg-BG"/>
        </w:rPr>
        <w:t>напречни профили по пикетни точки М1:100</w:t>
      </w:r>
    </w:p>
    <w:p w:rsidR="00CA5413" w:rsidRPr="003654C7" w:rsidRDefault="00CA5413" w:rsidP="003654C7">
      <w:pPr>
        <w:numPr>
          <w:ilvl w:val="0"/>
          <w:numId w:val="28"/>
        </w:numPr>
        <w:ind w:left="0" w:firstLine="426"/>
        <w:jc w:val="both"/>
        <w:rPr>
          <w:lang w:val="bg-BG"/>
        </w:rPr>
      </w:pPr>
      <w:r w:rsidRPr="003654C7">
        <w:rPr>
          <w:lang w:val="bg-BG"/>
        </w:rPr>
        <w:t>организация на движението – хоризонтална маркировка и вертикална сигнализация М1:500</w:t>
      </w:r>
    </w:p>
    <w:p w:rsidR="00CA5413" w:rsidRPr="003654C7" w:rsidRDefault="00CA5413" w:rsidP="003654C7">
      <w:pPr>
        <w:numPr>
          <w:ilvl w:val="0"/>
          <w:numId w:val="28"/>
        </w:numPr>
        <w:ind w:left="0" w:firstLine="426"/>
        <w:jc w:val="both"/>
        <w:rPr>
          <w:lang w:val="bg-BG"/>
        </w:rPr>
      </w:pPr>
      <w:r w:rsidRPr="003654C7">
        <w:rPr>
          <w:lang w:val="bg-BG"/>
        </w:rPr>
        <w:t>временна организация и безопасност на движението по време на строителството.</w:t>
      </w:r>
    </w:p>
    <w:p w:rsidR="00CA5413" w:rsidRPr="003654C7" w:rsidRDefault="00CA5413" w:rsidP="003654C7">
      <w:pPr>
        <w:numPr>
          <w:ilvl w:val="0"/>
          <w:numId w:val="28"/>
        </w:numPr>
        <w:ind w:left="0" w:firstLine="426"/>
        <w:jc w:val="both"/>
        <w:rPr>
          <w:lang w:val="bg-BG"/>
        </w:rPr>
      </w:pPr>
      <w:r w:rsidRPr="003654C7">
        <w:rPr>
          <w:lang w:val="bg-BG"/>
        </w:rPr>
        <w:t>да се проектира светофарна урудба за регулиране на движението със светлинни сигнали в кръстовището с ул. „Иван Ведър“.</w:t>
      </w:r>
    </w:p>
    <w:p w:rsidR="00CA5413" w:rsidRPr="003654C7" w:rsidRDefault="00CA5413" w:rsidP="003654C7">
      <w:pPr>
        <w:ind w:firstLine="426"/>
        <w:jc w:val="both"/>
        <w:rPr>
          <w:lang w:val="bg-BG"/>
        </w:rPr>
      </w:pPr>
      <w:r w:rsidRPr="003654C7">
        <w:rPr>
          <w:lang w:val="bg-BG"/>
        </w:rPr>
        <w:t>Преди внасяне на проекта в Община Русе, същия се съгласува с органите на сектор „Пътна полиция” при РДВР-Русе.</w:t>
      </w:r>
    </w:p>
    <w:p w:rsidR="00CA5413" w:rsidRPr="003654C7" w:rsidRDefault="00CA5413" w:rsidP="003654C7">
      <w:pPr>
        <w:ind w:firstLine="426"/>
        <w:jc w:val="both"/>
        <w:rPr>
          <w:lang w:val="bg-BG"/>
        </w:rPr>
      </w:pPr>
      <w:r w:rsidRPr="003654C7">
        <w:rPr>
          <w:lang w:val="bg-BG"/>
        </w:rPr>
        <w:t xml:space="preserve">След изясняване на съществуващите проводи от инженерната мрежа,  да се предвиди тяхната реконструкцията или укрепването им. </w:t>
      </w:r>
    </w:p>
    <w:p w:rsidR="00CA5413" w:rsidRPr="003654C7" w:rsidRDefault="00CA5413" w:rsidP="003654C7">
      <w:pPr>
        <w:ind w:firstLine="426"/>
        <w:jc w:val="both"/>
        <w:rPr>
          <w:b/>
          <w:lang w:val="bg-BG"/>
        </w:rPr>
      </w:pPr>
    </w:p>
    <w:p w:rsidR="00CA5413" w:rsidRPr="003654C7" w:rsidRDefault="00CA5413" w:rsidP="003654C7">
      <w:pPr>
        <w:ind w:firstLine="426"/>
        <w:jc w:val="both"/>
        <w:rPr>
          <w:lang w:val="bg-BG"/>
        </w:rPr>
      </w:pPr>
      <w:r w:rsidRPr="003654C7">
        <w:rPr>
          <w:b/>
          <w:lang w:val="bg-BG"/>
        </w:rPr>
        <w:t>2. Геодезическа:</w:t>
      </w:r>
    </w:p>
    <w:p w:rsidR="00CA5413" w:rsidRPr="003654C7" w:rsidRDefault="00CA5413" w:rsidP="003654C7">
      <w:pPr>
        <w:ind w:firstLine="426"/>
        <w:jc w:val="both"/>
        <w:rPr>
          <w:lang w:val="ru-RU"/>
        </w:rPr>
      </w:pPr>
      <w:r w:rsidRPr="003654C7">
        <w:rPr>
          <w:lang w:val="bg-BG"/>
        </w:rPr>
        <w:t xml:space="preserve">За </w:t>
      </w:r>
      <w:r w:rsidRPr="003654C7">
        <w:rPr>
          <w:lang w:val="ru-RU"/>
        </w:rPr>
        <w:t>геодезическа основа се използва работната  геодезическа основа на кадастралната карта на гр. Русе;</w:t>
      </w:r>
    </w:p>
    <w:p w:rsidR="00CA5413" w:rsidRPr="003654C7" w:rsidRDefault="00CA5413" w:rsidP="003654C7">
      <w:pPr>
        <w:ind w:firstLine="426"/>
        <w:jc w:val="both"/>
        <w:rPr>
          <w:lang w:val="bg-BG"/>
        </w:rPr>
      </w:pPr>
      <w:r w:rsidRPr="003654C7">
        <w:rPr>
          <w:lang w:val="bg-BG"/>
        </w:rPr>
        <w:t xml:space="preserve">Да се извърши подробно геодезическо заснемане на съществуващия терен, шахти, стълбове, вход-изходи на имоти и други в обхват, необходим за изработване на проекта. </w:t>
      </w:r>
    </w:p>
    <w:p w:rsidR="00CA5413" w:rsidRPr="003654C7" w:rsidRDefault="00CA5413" w:rsidP="003654C7">
      <w:pPr>
        <w:ind w:firstLine="426"/>
        <w:jc w:val="both"/>
        <w:rPr>
          <w:lang w:val="bg-BG"/>
        </w:rPr>
      </w:pPr>
      <w:r w:rsidRPr="003654C7">
        <w:rPr>
          <w:lang w:val="bg-BG"/>
        </w:rPr>
        <w:t>Проекта да се изготви върху извадка от кадастрална карта с нанесена улична регулация.</w:t>
      </w:r>
    </w:p>
    <w:p w:rsidR="00CA5413" w:rsidRPr="003654C7" w:rsidRDefault="00CA5413" w:rsidP="003654C7">
      <w:pPr>
        <w:ind w:firstLine="426"/>
        <w:jc w:val="both"/>
        <w:rPr>
          <w:lang w:val="bg-BG"/>
        </w:rPr>
      </w:pPr>
      <w:r w:rsidRPr="003654C7">
        <w:rPr>
          <w:lang w:val="bg-BG"/>
        </w:rPr>
        <w:t xml:space="preserve">Да се изготви проект за вертикална планировка. Нивелетите да се обвържат с тези на </w:t>
      </w:r>
      <w:r w:rsidRPr="003654C7">
        <w:rPr>
          <w:lang w:val="ru-RU"/>
        </w:rPr>
        <w:t>съществуващите кръстовища и подходи към имоти</w:t>
      </w:r>
      <w:r w:rsidRPr="003654C7">
        <w:rPr>
          <w:lang w:val="bg-BG"/>
        </w:rPr>
        <w:t>. Да се изготви подробен трасировъчен чертеж, обвързан с осовата мрежа и координатен регистър за всички елементи на обекта.</w:t>
      </w:r>
    </w:p>
    <w:p w:rsidR="00CA5413" w:rsidRPr="003654C7" w:rsidRDefault="00CA5413" w:rsidP="003654C7">
      <w:pPr>
        <w:ind w:firstLine="426"/>
        <w:jc w:val="both"/>
        <w:rPr>
          <w:lang w:val="bg-BG"/>
        </w:rPr>
      </w:pPr>
      <w:r w:rsidRPr="003654C7">
        <w:rPr>
          <w:lang w:val="bg-BG"/>
        </w:rPr>
        <w:t>Чертежите на част геодезическа на техническия проект да включват: чертежи за вертикално планиране, изработени върху кадастрална основа</w:t>
      </w:r>
      <w:r w:rsidRPr="003654C7">
        <w:rPr>
          <w:lang w:val="ru-RU"/>
        </w:rPr>
        <w:t xml:space="preserve"> </w:t>
      </w:r>
      <w:r w:rsidRPr="003654C7">
        <w:rPr>
          <w:lang w:val="bg-BG"/>
        </w:rPr>
        <w:t xml:space="preserve">допълнена от геодезическото заснемане, с </w:t>
      </w:r>
      <w:r w:rsidRPr="003654C7">
        <w:rPr>
          <w:lang w:val="bg-BG"/>
        </w:rPr>
        <w:lastRenderedPageBreak/>
        <w:t>височинно обвързване на сградите, съоръженията и обектите на техническата инфраструктура, с означения на теренни и проектни коти; трасировъчен план с подробен координатен регистър, разработен в съответствие с нормативните актове и инструкциите по геодезия и в степен на подробност, необходима за трасирането на обекта и други необходими чертежи по преценка на проектанта.</w:t>
      </w:r>
    </w:p>
    <w:p w:rsidR="00CA5413" w:rsidRPr="003654C7" w:rsidRDefault="00CA5413" w:rsidP="003654C7">
      <w:pPr>
        <w:ind w:firstLine="426"/>
        <w:jc w:val="both"/>
        <w:rPr>
          <w:lang w:val="bg-BG"/>
        </w:rPr>
      </w:pPr>
    </w:p>
    <w:p w:rsidR="00CA5413" w:rsidRPr="003654C7" w:rsidRDefault="00CA5413" w:rsidP="003654C7">
      <w:pPr>
        <w:pStyle w:val="30"/>
        <w:ind w:firstLine="426"/>
        <w:rPr>
          <w:b/>
        </w:rPr>
      </w:pPr>
      <w:r w:rsidRPr="003654C7">
        <w:rPr>
          <w:b/>
          <w:lang w:val="bg-BG"/>
        </w:rPr>
        <w:t>3.</w:t>
      </w:r>
      <w:r w:rsidRPr="003654C7">
        <w:rPr>
          <w:b/>
        </w:rPr>
        <w:t xml:space="preserve"> Електр</w:t>
      </w:r>
      <w:r w:rsidRPr="003654C7">
        <w:rPr>
          <w:b/>
          <w:lang w:val="bg-BG"/>
        </w:rPr>
        <w:t>ическа</w:t>
      </w:r>
      <w:r w:rsidRPr="003654C7">
        <w:rPr>
          <w:b/>
        </w:rPr>
        <w:t>:</w:t>
      </w:r>
    </w:p>
    <w:p w:rsidR="00CA5413" w:rsidRPr="003654C7" w:rsidRDefault="00CA5413" w:rsidP="003654C7">
      <w:pPr>
        <w:ind w:firstLine="426"/>
        <w:jc w:val="both"/>
        <w:rPr>
          <w:lang w:val="bg-BG"/>
        </w:rPr>
      </w:pPr>
      <w:r w:rsidRPr="003654C7">
        <w:rPr>
          <w:lang w:val="bg-BG"/>
        </w:rPr>
        <w:t xml:space="preserve">Да се предвиди трифазно захранване на светофарната уредба на ул. „Иван Ведър“. Да се проектира нова канална мрежа с </w:t>
      </w:r>
      <w:r w:rsidRPr="003654C7">
        <w:t>PVC</w:t>
      </w:r>
      <w:r w:rsidRPr="003654C7">
        <w:rPr>
          <w:lang w:val="bg-BG"/>
        </w:rPr>
        <w:t xml:space="preserve"> тръби Ф140 и Ф110 във всички направления на кръстовището. Да се проектира ново улично осветление на пътния възел с улични осветителни тела с </w:t>
      </w:r>
      <w:r w:rsidRPr="003654C7">
        <w:t>LED</w:t>
      </w:r>
      <w:r w:rsidRPr="003654C7">
        <w:rPr>
          <w:lang w:val="bg-BG"/>
        </w:rPr>
        <w:t xml:space="preserve"> източници на светлина. Да се използват стоманени стълбове с минимум 6м. над пътя. </w:t>
      </w:r>
    </w:p>
    <w:p w:rsidR="00CA5413" w:rsidRPr="003654C7" w:rsidRDefault="00CA5413" w:rsidP="003654C7">
      <w:pPr>
        <w:ind w:firstLine="426"/>
        <w:jc w:val="both"/>
        <w:rPr>
          <w:lang w:val="bg-BG"/>
        </w:rPr>
      </w:pPr>
      <w:r w:rsidRPr="003654C7">
        <w:rPr>
          <w:lang w:val="bg-BG"/>
        </w:rPr>
        <w:t xml:space="preserve">При необходимост да се предвиди реконструкция на съществуващите инженерни мрежи, като същата се съгласува с експлоатиращите дружества. </w:t>
      </w:r>
    </w:p>
    <w:p w:rsidR="00CA5413" w:rsidRPr="003654C7" w:rsidRDefault="00CA5413" w:rsidP="003654C7">
      <w:pPr>
        <w:pStyle w:val="30"/>
        <w:ind w:firstLine="426"/>
        <w:rPr>
          <w:b/>
        </w:rPr>
      </w:pPr>
    </w:p>
    <w:p w:rsidR="00CA5413" w:rsidRPr="003654C7" w:rsidRDefault="00CA5413" w:rsidP="003654C7">
      <w:pPr>
        <w:pStyle w:val="30"/>
        <w:ind w:firstLine="426"/>
        <w:rPr>
          <w:b/>
          <w:lang w:val="bg-BG"/>
        </w:rPr>
      </w:pPr>
      <w:r w:rsidRPr="003654C7">
        <w:rPr>
          <w:b/>
          <w:lang w:val="bg-BG"/>
        </w:rPr>
        <w:t>4. Газоснабдяване:</w:t>
      </w:r>
    </w:p>
    <w:p w:rsidR="00CA5413" w:rsidRPr="003654C7" w:rsidRDefault="00CA5413" w:rsidP="003654C7">
      <w:pPr>
        <w:ind w:firstLine="426"/>
        <w:jc w:val="both"/>
        <w:rPr>
          <w:lang w:val="bg-BG"/>
        </w:rPr>
      </w:pPr>
      <w:r w:rsidRPr="003654C7">
        <w:rPr>
          <w:lang w:val="bg-BG"/>
        </w:rPr>
        <w:t>При необходимост да бъде предвидено преместване или укрепване на съществуваща газопроводна и газоснабдителна мрежа. Същото да стане след съгласуване с „Овергаз Север“ ЕАД.</w:t>
      </w:r>
    </w:p>
    <w:p w:rsidR="00CA5413" w:rsidRPr="003654C7" w:rsidRDefault="00CA5413" w:rsidP="003654C7">
      <w:pPr>
        <w:ind w:firstLine="426"/>
        <w:jc w:val="both"/>
        <w:rPr>
          <w:lang w:val="bg-BG"/>
        </w:rPr>
      </w:pPr>
    </w:p>
    <w:p w:rsidR="00CA5413" w:rsidRPr="003654C7" w:rsidRDefault="00CA5413" w:rsidP="003654C7">
      <w:pPr>
        <w:pStyle w:val="30"/>
        <w:ind w:firstLine="426"/>
        <w:rPr>
          <w:b/>
          <w:lang w:val="bg-BG"/>
        </w:rPr>
      </w:pPr>
      <w:r w:rsidRPr="003654C7">
        <w:rPr>
          <w:b/>
          <w:lang w:val="bg-BG"/>
        </w:rPr>
        <w:t>5. Водоснабдяване и канализация:</w:t>
      </w:r>
    </w:p>
    <w:p w:rsidR="00CA5413" w:rsidRPr="003654C7" w:rsidRDefault="00CA5413" w:rsidP="003654C7">
      <w:pPr>
        <w:ind w:firstLine="426"/>
        <w:jc w:val="both"/>
        <w:rPr>
          <w:lang w:val="bg-BG"/>
        </w:rPr>
      </w:pPr>
      <w:r w:rsidRPr="003654C7">
        <w:rPr>
          <w:lang w:val="bg-BG"/>
        </w:rPr>
        <w:t>Да се изготви проект по част ВиК, която да съответства на Наредба №4 за обхват и съдържание на инвестиционните проекти, както и на действащата нормативна уредба, касаеща изграждане на ВиК системи, мрежи и съоръжения..</w:t>
      </w:r>
    </w:p>
    <w:p w:rsidR="00CA5413" w:rsidRPr="003654C7" w:rsidRDefault="00CA5413" w:rsidP="003654C7">
      <w:pPr>
        <w:ind w:firstLine="426"/>
        <w:jc w:val="both"/>
        <w:rPr>
          <w:lang w:val="bg-BG"/>
        </w:rPr>
      </w:pPr>
      <w:r w:rsidRPr="003654C7">
        <w:rPr>
          <w:lang w:val="bg-BG"/>
        </w:rPr>
        <w:t>Да се предвидят необходимите дъждоприемни решетки /оттоци/, които да бъдат съобразени с части „Вертикална планировка“ , „Пътна“.</w:t>
      </w:r>
    </w:p>
    <w:p w:rsidR="00CA5413" w:rsidRPr="003654C7" w:rsidRDefault="00CA5413" w:rsidP="003654C7">
      <w:pPr>
        <w:ind w:firstLine="426"/>
        <w:jc w:val="both"/>
        <w:rPr>
          <w:lang w:val="bg-BG"/>
        </w:rPr>
      </w:pPr>
      <w:r w:rsidRPr="003654C7">
        <w:rPr>
          <w:lang w:val="bg-BG"/>
        </w:rPr>
        <w:t>Да бъдат предвидени необходимите реконструкции на съществуващите ВиК мрежи, както и изграждане на нови площадкови канали при необходимост.</w:t>
      </w:r>
    </w:p>
    <w:p w:rsidR="00CA5413" w:rsidRPr="003654C7" w:rsidRDefault="00CA5413" w:rsidP="003654C7">
      <w:pPr>
        <w:ind w:firstLine="426"/>
        <w:jc w:val="both"/>
        <w:rPr>
          <w:lang w:val="bg-BG"/>
        </w:rPr>
      </w:pPr>
      <w:r w:rsidRPr="003654C7">
        <w:rPr>
          <w:lang w:val="bg-BG"/>
        </w:rPr>
        <w:t>Да се представи подробна количествено-стойностна сметка.</w:t>
      </w:r>
    </w:p>
    <w:p w:rsidR="00CA5413" w:rsidRPr="003654C7" w:rsidRDefault="00CA5413" w:rsidP="003654C7">
      <w:pPr>
        <w:ind w:firstLine="426"/>
        <w:jc w:val="both"/>
        <w:rPr>
          <w:lang w:val="bg-BG"/>
        </w:rPr>
      </w:pPr>
      <w:r w:rsidRPr="003654C7">
        <w:rPr>
          <w:lang w:val="bg-BG"/>
        </w:rPr>
        <w:t>Проектът по част ВиК да се съгласува с ВиК-ООД, град Русе.</w:t>
      </w:r>
    </w:p>
    <w:p w:rsidR="00CA5413" w:rsidRPr="003654C7" w:rsidRDefault="00CA5413" w:rsidP="003654C7">
      <w:pPr>
        <w:ind w:firstLine="426"/>
        <w:jc w:val="both"/>
        <w:rPr>
          <w:b/>
          <w:lang w:val="ru-RU"/>
        </w:rPr>
      </w:pPr>
    </w:p>
    <w:p w:rsidR="00CA5413" w:rsidRPr="003654C7" w:rsidRDefault="00CA5413" w:rsidP="003654C7">
      <w:pPr>
        <w:ind w:firstLine="426"/>
        <w:jc w:val="both"/>
        <w:rPr>
          <w:b/>
          <w:lang w:val="bg-BG"/>
        </w:rPr>
      </w:pPr>
      <w:r w:rsidRPr="003654C7">
        <w:rPr>
          <w:b/>
          <w:lang w:val="ru-RU"/>
        </w:rPr>
        <w:t>6</w:t>
      </w:r>
      <w:r w:rsidRPr="003654C7">
        <w:rPr>
          <w:b/>
          <w:lang w:val="bg-BG"/>
        </w:rPr>
        <w:t>. Озеленяване:</w:t>
      </w:r>
    </w:p>
    <w:p w:rsidR="00CA5413" w:rsidRPr="003654C7" w:rsidRDefault="00CA5413" w:rsidP="003654C7">
      <w:pPr>
        <w:ind w:firstLine="426"/>
        <w:jc w:val="both"/>
        <w:rPr>
          <w:lang w:val="bg-BG"/>
        </w:rPr>
      </w:pPr>
      <w:r w:rsidRPr="003654C7">
        <w:rPr>
          <w:lang w:val="bg-BG"/>
        </w:rPr>
        <w:t xml:space="preserve"> Да се предвиди засаждане на подходяща улично алейна дървесна растителност по тротоарите /където е възможно/, като се предвидят шайби с минимална ширина 1,20 м. Местата на засаждане да се съобразят с подземните проектни и съществуващи съоръжения.</w:t>
      </w:r>
    </w:p>
    <w:p w:rsidR="00CA5413" w:rsidRPr="003654C7" w:rsidRDefault="00CA5413" w:rsidP="003654C7">
      <w:pPr>
        <w:ind w:firstLine="426"/>
        <w:jc w:val="both"/>
        <w:rPr>
          <w:lang w:val="bg-BG"/>
        </w:rPr>
      </w:pPr>
    </w:p>
    <w:p w:rsidR="00CA5413" w:rsidRPr="003654C7" w:rsidRDefault="00CA5413" w:rsidP="003654C7">
      <w:pPr>
        <w:ind w:firstLine="426"/>
        <w:jc w:val="both"/>
        <w:rPr>
          <w:b/>
          <w:lang w:val="bg-BG"/>
        </w:rPr>
      </w:pPr>
      <w:r w:rsidRPr="003654C7">
        <w:rPr>
          <w:b/>
          <w:lang w:val="ru-RU"/>
        </w:rPr>
        <w:t>7</w:t>
      </w:r>
      <w:r w:rsidRPr="003654C7">
        <w:rPr>
          <w:b/>
          <w:lang w:val="bg-BG"/>
        </w:rPr>
        <w:t>. План безопасност и здраве:</w:t>
      </w:r>
    </w:p>
    <w:p w:rsidR="00CA5413" w:rsidRPr="003654C7" w:rsidRDefault="00CA5413" w:rsidP="003654C7">
      <w:pPr>
        <w:ind w:firstLine="426"/>
        <w:jc w:val="both"/>
        <w:rPr>
          <w:lang w:val="bg-BG"/>
        </w:rPr>
      </w:pPr>
      <w:r w:rsidRPr="003654C7">
        <w:rPr>
          <w:lang w:val="bg-BG"/>
        </w:rPr>
        <w:t>Мероприятията по част „ПБЗ“ да са разработени в съответствие с изискванията на действащите нормативни документи:</w:t>
      </w:r>
    </w:p>
    <w:p w:rsidR="00CA5413" w:rsidRPr="003654C7" w:rsidRDefault="00CA5413" w:rsidP="003654C7">
      <w:pPr>
        <w:ind w:firstLine="426"/>
        <w:jc w:val="both"/>
        <w:rPr>
          <w:lang w:val="bg-BG"/>
        </w:rPr>
      </w:pPr>
      <w:r w:rsidRPr="003654C7">
        <w:rPr>
          <w:lang w:val="bg-BG"/>
        </w:rPr>
        <w:t>Наредба № 2 от 22.03.2004 г. на МРРБ и МТСП за минималните изисквания за здравословни и безопасни условия на труд при извършване на строителни и монтажни работи(ДВ бр. 37/2004) ;</w:t>
      </w:r>
    </w:p>
    <w:p w:rsidR="00CA5413" w:rsidRPr="003654C7" w:rsidRDefault="00CA5413" w:rsidP="003654C7">
      <w:pPr>
        <w:ind w:firstLine="426"/>
        <w:jc w:val="both"/>
        <w:rPr>
          <w:lang w:val="bg-BG"/>
        </w:rPr>
      </w:pPr>
      <w:r w:rsidRPr="003654C7">
        <w:rPr>
          <w:lang w:val="bg-BG"/>
        </w:rPr>
        <w:t>Наредба № 3 от 9.06.2004 г. за устройството на електрическите уредби и електропроводните линии;</w:t>
      </w:r>
    </w:p>
    <w:p w:rsidR="00CA5413" w:rsidRPr="003654C7" w:rsidRDefault="00CA5413" w:rsidP="003654C7">
      <w:pPr>
        <w:ind w:firstLine="426"/>
        <w:jc w:val="both"/>
        <w:rPr>
          <w:lang w:val="bg-BG"/>
        </w:rPr>
      </w:pPr>
      <w:r w:rsidRPr="003654C7">
        <w:rPr>
          <w:lang w:val="bg-BG"/>
        </w:rPr>
        <w:t xml:space="preserve">Наредба № Iз-1971 от 29.10.2009 г. за строително-технически правила и норми за осигуряване на безопасност при пожар, Указания за прилагане на Наредбата от </w:t>
      </w:r>
      <w:smartTag w:uri="urn:schemas-microsoft-com:office:smarttags" w:element="metricconverter">
        <w:smartTagPr>
          <w:attr w:name="ProductID" w:val="2010 г"/>
        </w:smartTagPr>
        <w:r w:rsidRPr="003654C7">
          <w:rPr>
            <w:lang w:val="bg-BG"/>
          </w:rPr>
          <w:t>2010 г</w:t>
        </w:r>
      </w:smartTag>
      <w:r w:rsidRPr="003654C7">
        <w:rPr>
          <w:lang w:val="bg-BG"/>
        </w:rPr>
        <w:t>. и следващи допълнения и изменения;</w:t>
      </w:r>
    </w:p>
    <w:p w:rsidR="00CA5413" w:rsidRPr="003654C7" w:rsidRDefault="00CA5413" w:rsidP="003654C7">
      <w:pPr>
        <w:ind w:firstLine="426"/>
        <w:jc w:val="both"/>
        <w:rPr>
          <w:lang w:val="bg-BG"/>
        </w:rPr>
      </w:pPr>
      <w:r w:rsidRPr="003654C7">
        <w:rPr>
          <w:lang w:val="bg-BG"/>
        </w:rPr>
        <w:t>Наредба №5 от 11.05.2009 г. за реда, начина и периодичността на извършване на оценка на риска (ДВ, бр.47/99 г.)</w:t>
      </w:r>
    </w:p>
    <w:p w:rsidR="00CA5413" w:rsidRPr="003654C7" w:rsidRDefault="00CA5413" w:rsidP="003654C7">
      <w:pPr>
        <w:ind w:firstLine="426"/>
        <w:jc w:val="both"/>
        <w:rPr>
          <w:lang w:val="bg-BG"/>
        </w:rPr>
      </w:pPr>
      <w:r w:rsidRPr="003654C7">
        <w:rPr>
          <w:lang w:val="bg-BG"/>
        </w:rPr>
        <w:t xml:space="preserve">Наредба №12 от 30.12.2005 г. за осигуряване на здравословни и безопасни условия на труд при извършване на товарно – разтоварни работи (ДВ, бр. 11/2006 г.) </w:t>
      </w:r>
    </w:p>
    <w:p w:rsidR="00CA5413" w:rsidRPr="003654C7" w:rsidRDefault="00CA5413" w:rsidP="003654C7">
      <w:pPr>
        <w:ind w:firstLine="426"/>
        <w:jc w:val="both"/>
        <w:rPr>
          <w:lang w:val="bg-BG"/>
        </w:rPr>
      </w:pPr>
      <w:r w:rsidRPr="003654C7">
        <w:rPr>
          <w:lang w:val="bg-BG"/>
        </w:rPr>
        <w:t>Наредба №7 от 23.09.1999 г. за минималните изисквания за ЗБУТ на работните места и при използуване на работното оборудване</w:t>
      </w:r>
    </w:p>
    <w:p w:rsidR="00CA5413" w:rsidRPr="003654C7" w:rsidRDefault="00CA5413" w:rsidP="003654C7">
      <w:pPr>
        <w:ind w:firstLine="426"/>
        <w:jc w:val="both"/>
        <w:rPr>
          <w:lang w:val="bg-BG"/>
        </w:rPr>
      </w:pPr>
      <w:r w:rsidRPr="003654C7">
        <w:rPr>
          <w:lang w:val="bg-BG"/>
        </w:rPr>
        <w:lastRenderedPageBreak/>
        <w:t>Наредба № РД-07-2 от 16 декември 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Обн.ДВ бр. 102 от 22 декември 2009 г.</w:t>
      </w:r>
    </w:p>
    <w:p w:rsidR="00CA5413" w:rsidRPr="003654C7" w:rsidRDefault="00CA5413" w:rsidP="003654C7">
      <w:pPr>
        <w:ind w:firstLine="426"/>
        <w:jc w:val="both"/>
        <w:rPr>
          <w:lang w:val="bg-BG"/>
        </w:rPr>
      </w:pPr>
      <w:r w:rsidRPr="003654C7">
        <w:rPr>
          <w:lang w:val="bg-BG"/>
        </w:rPr>
        <w:t>Наредба № РД-07-8 от 20 декември 2008 г. за минималните изисквания за знаци и и сигнали за безопасност и/или здраве при работа –ДВ, бр. 3 от 13 януари 2009 г.</w:t>
      </w:r>
    </w:p>
    <w:p w:rsidR="00CA5413" w:rsidRPr="003654C7" w:rsidRDefault="00CA5413" w:rsidP="003654C7">
      <w:pPr>
        <w:ind w:firstLine="426"/>
        <w:jc w:val="both"/>
        <w:rPr>
          <w:lang w:val="bg-BG"/>
        </w:rPr>
      </w:pPr>
      <w:r w:rsidRPr="003654C7">
        <w:rPr>
          <w:lang w:val="bg-BG"/>
        </w:rPr>
        <w:t>Наредба № Із-2377 от 15 септември 2011 г. за правилата и нормите за пожарна безопасност при експлоатация на обектите  - ДВ., бр. 81 от 18 октомври 2011 г.</w:t>
      </w:r>
    </w:p>
    <w:p w:rsidR="00CA5413" w:rsidRPr="003654C7" w:rsidRDefault="00CA5413" w:rsidP="003654C7">
      <w:pPr>
        <w:ind w:firstLine="426"/>
        <w:jc w:val="both"/>
        <w:rPr>
          <w:b/>
          <w:lang w:val="ru-RU"/>
        </w:rPr>
      </w:pPr>
    </w:p>
    <w:p w:rsidR="00CA5413" w:rsidRPr="003654C7" w:rsidRDefault="00CA5413" w:rsidP="003654C7">
      <w:pPr>
        <w:ind w:firstLine="426"/>
        <w:jc w:val="both"/>
        <w:rPr>
          <w:b/>
          <w:lang w:val="bg-BG"/>
        </w:rPr>
      </w:pPr>
      <w:r w:rsidRPr="003654C7">
        <w:rPr>
          <w:b/>
          <w:lang w:val="bg-BG"/>
        </w:rPr>
        <w:t>8. Пожарна безопасност:</w:t>
      </w:r>
    </w:p>
    <w:p w:rsidR="00CA5413" w:rsidRPr="003654C7" w:rsidRDefault="00CA5413" w:rsidP="003654C7">
      <w:pPr>
        <w:ind w:firstLine="426"/>
        <w:jc w:val="both"/>
        <w:rPr>
          <w:lang w:val="bg-BG"/>
        </w:rPr>
      </w:pPr>
      <w:r w:rsidRPr="003654C7">
        <w:rPr>
          <w:lang w:val="bg-BG"/>
        </w:rPr>
        <w:t>Част Пожарна безопасност се разработва в обхват и съдържание, определени съгласно приложение № 3 от Наредба № Із-1971от 29 октомври 2009 г. за строително-технически правила и норми за осигуряване на бeзопасност при пожар.</w:t>
      </w:r>
    </w:p>
    <w:p w:rsidR="00CA5413" w:rsidRPr="003654C7" w:rsidRDefault="00CA5413" w:rsidP="003654C7">
      <w:pPr>
        <w:ind w:firstLine="426"/>
        <w:jc w:val="both"/>
        <w:rPr>
          <w:lang w:val="bg-BG"/>
        </w:rPr>
      </w:pPr>
      <w:r w:rsidRPr="003654C7">
        <w:rPr>
          <w:lang w:val="bg-BG"/>
        </w:rPr>
        <w:t>В част „Пожарна безопасност“ да се включват пасивните и активните мерки за защита и приетите технически решения за осигуряване на пожаробезопасната експлоатация на обекта. При необходимост да се предвидят допълнителни противопожарни хидранти.</w:t>
      </w:r>
    </w:p>
    <w:p w:rsidR="00CA5413" w:rsidRPr="003654C7" w:rsidRDefault="00CA5413" w:rsidP="003654C7">
      <w:pPr>
        <w:ind w:firstLine="426"/>
        <w:jc w:val="both"/>
        <w:rPr>
          <w:lang w:val="bg-BG"/>
        </w:rPr>
      </w:pPr>
      <w:r w:rsidRPr="003654C7">
        <w:rPr>
          <w:lang w:val="bg-BG"/>
        </w:rPr>
        <w:t>При разработване на частта пожарна безопасност, освен Наредбата се спазва и останалата нормативна база, която има отношение към строежите.</w:t>
      </w:r>
    </w:p>
    <w:p w:rsidR="00CA5413" w:rsidRPr="003654C7" w:rsidRDefault="00CA5413" w:rsidP="003654C7">
      <w:pPr>
        <w:ind w:firstLine="426"/>
        <w:jc w:val="both"/>
        <w:rPr>
          <w:lang w:val="bg-BG"/>
        </w:rPr>
      </w:pPr>
    </w:p>
    <w:p w:rsidR="00CA5413" w:rsidRPr="003654C7" w:rsidRDefault="00CA5413" w:rsidP="003654C7">
      <w:pPr>
        <w:ind w:firstLine="426"/>
        <w:jc w:val="both"/>
        <w:rPr>
          <w:b/>
          <w:lang w:val="bg-BG"/>
        </w:rPr>
      </w:pPr>
      <w:r w:rsidRPr="003654C7">
        <w:rPr>
          <w:b/>
          <w:lang w:val="bg-BG"/>
        </w:rPr>
        <w:t>9. Конструктивна:</w:t>
      </w:r>
    </w:p>
    <w:p w:rsidR="00CA5413" w:rsidRPr="003654C7" w:rsidRDefault="00CA5413" w:rsidP="003654C7">
      <w:pPr>
        <w:ind w:firstLine="426"/>
        <w:jc w:val="both"/>
        <w:rPr>
          <w:lang w:val="bg-BG"/>
        </w:rPr>
      </w:pPr>
      <w:r w:rsidRPr="003654C7">
        <w:rPr>
          <w:lang w:val="bg-BG"/>
        </w:rPr>
        <w:t>Да се предвиди фундиране на ел. стълбове за улично осветление и светофари, съгласно нормативните изисквания.</w:t>
      </w:r>
    </w:p>
    <w:p w:rsidR="00CA5413" w:rsidRPr="003654C7" w:rsidRDefault="00CA5413" w:rsidP="003654C7">
      <w:pPr>
        <w:ind w:firstLine="426"/>
        <w:jc w:val="both"/>
        <w:rPr>
          <w:lang w:val="bg-BG"/>
        </w:rPr>
      </w:pPr>
    </w:p>
    <w:p w:rsidR="00CA5413" w:rsidRPr="003654C7" w:rsidRDefault="00CA5413" w:rsidP="003654C7">
      <w:pPr>
        <w:ind w:firstLine="426"/>
        <w:jc w:val="both"/>
        <w:rPr>
          <w:b/>
          <w:lang w:val="bg-BG"/>
        </w:rPr>
      </w:pPr>
      <w:r w:rsidRPr="003654C7">
        <w:rPr>
          <w:b/>
          <w:lang w:val="bg-BG"/>
        </w:rPr>
        <w:t>10. Количествено-стойностни сметки:</w:t>
      </w:r>
    </w:p>
    <w:p w:rsidR="00CA5413" w:rsidRPr="003654C7" w:rsidRDefault="00CA5413" w:rsidP="003654C7">
      <w:pPr>
        <w:ind w:firstLine="426"/>
        <w:jc w:val="both"/>
        <w:rPr>
          <w:lang w:val="bg-BG"/>
        </w:rPr>
      </w:pPr>
      <w:r w:rsidRPr="003654C7">
        <w:rPr>
          <w:lang w:val="bg-BG"/>
        </w:rPr>
        <w:t>По всички части на проекта да се изготвят количествени сметки и спецификации, без упоменаване на марки, модели и др. Да се представи подробна количествено-стойностна сметка за всички видове строително-монтажни и ремонти работи – включително демонтажни работи, по всички части на проекта и в съответствие с изискванията на нормативните актове, като проектно-сметната документация да бъде представена с възможност обектът да бъде изпълнен в следните примерни етапи:</w:t>
      </w:r>
    </w:p>
    <w:p w:rsidR="00CA5413" w:rsidRPr="003654C7" w:rsidRDefault="00CA5413" w:rsidP="003654C7">
      <w:pPr>
        <w:ind w:firstLine="426"/>
        <w:jc w:val="both"/>
        <w:rPr>
          <w:lang w:val="ru-RU"/>
        </w:rPr>
      </w:pPr>
      <w:r w:rsidRPr="003654C7">
        <w:rPr>
          <w:lang w:val="bg-BG"/>
        </w:rPr>
        <w:t xml:space="preserve">- </w:t>
      </w:r>
      <w:r w:rsidRPr="003654C7">
        <w:rPr>
          <w:bCs/>
          <w:lang w:val="bg-BG"/>
        </w:rPr>
        <w:t xml:space="preserve">кръговото кръстовище с ул. „Тулча” до обхвата на реконструираното кръстовище с </w:t>
      </w:r>
      <w:r w:rsidRPr="003654C7">
        <w:rPr>
          <w:lang w:val="ru-RU"/>
        </w:rPr>
        <w:t>ул. „Проф. Михаил Арнаудов“</w:t>
      </w:r>
      <w:r w:rsidRPr="003654C7">
        <w:rPr>
          <w:lang w:val="bg-BG"/>
        </w:rPr>
        <w:t>;</w:t>
      </w:r>
    </w:p>
    <w:p w:rsidR="00CA5413" w:rsidRPr="003654C7" w:rsidRDefault="00CA5413" w:rsidP="003654C7">
      <w:pPr>
        <w:ind w:firstLine="426"/>
        <w:jc w:val="both"/>
        <w:rPr>
          <w:lang w:val="bg-BG"/>
        </w:rPr>
      </w:pPr>
      <w:r w:rsidRPr="003654C7">
        <w:rPr>
          <w:lang w:val="bg-BG"/>
        </w:rPr>
        <w:t>- от реконструираното кръстовище с ул. „Проф. Михаил Арнаудов“ до ПИ 63427.8.265, собственост на Община Русе;</w:t>
      </w:r>
    </w:p>
    <w:p w:rsidR="00CA5413" w:rsidRPr="003654C7" w:rsidRDefault="00CA5413" w:rsidP="003654C7">
      <w:pPr>
        <w:ind w:firstLine="426"/>
        <w:jc w:val="both"/>
        <w:rPr>
          <w:lang w:val="bg-BG"/>
        </w:rPr>
      </w:pPr>
      <w:r w:rsidRPr="003654C7">
        <w:rPr>
          <w:lang w:val="bg-BG"/>
        </w:rPr>
        <w:t>- ПИ 63427.8.265, собственост на Община Русе до четириклонно с ул. „Иван Ведър“;</w:t>
      </w:r>
    </w:p>
    <w:p w:rsidR="00CA5413" w:rsidRPr="003654C7" w:rsidRDefault="00CA5413" w:rsidP="003654C7">
      <w:pPr>
        <w:ind w:firstLine="426"/>
        <w:jc w:val="both"/>
        <w:rPr>
          <w:lang w:val="bg-BG"/>
        </w:rPr>
      </w:pPr>
      <w:r w:rsidRPr="003654C7">
        <w:rPr>
          <w:lang w:val="bg-BG"/>
        </w:rPr>
        <w:t>- изграждането на ул. „Потсдам“ от четириклонното кръстовище с ул. „Иван Ведър“ и свързването  с пътен възел бул. „България” – бул. „Липник”, да бъде разделено на 2 етапа.</w:t>
      </w:r>
    </w:p>
    <w:p w:rsidR="00CA5413" w:rsidRPr="003654C7" w:rsidRDefault="00CA5413" w:rsidP="003654C7">
      <w:pPr>
        <w:ind w:firstLine="426"/>
        <w:jc w:val="both"/>
        <w:rPr>
          <w:lang w:val="ru-RU"/>
        </w:rPr>
      </w:pPr>
      <w:r w:rsidRPr="003654C7">
        <w:rPr>
          <w:lang w:val="bg-BG"/>
        </w:rPr>
        <w:t xml:space="preserve"> </w:t>
      </w:r>
    </w:p>
    <w:p w:rsidR="00CA5413" w:rsidRPr="003654C7" w:rsidRDefault="005D557A" w:rsidP="003654C7">
      <w:pPr>
        <w:ind w:firstLine="426"/>
        <w:jc w:val="both"/>
        <w:rPr>
          <w:b/>
          <w:lang w:val="bg-BG"/>
        </w:rPr>
      </w:pPr>
      <w:r>
        <w:rPr>
          <w:b/>
          <w:lang w:val="bg-BG"/>
        </w:rPr>
        <w:t>І</w:t>
      </w:r>
      <w:r w:rsidR="00CA5413" w:rsidRPr="003654C7">
        <w:rPr>
          <w:b/>
          <w:lang w:val="bg-BG"/>
        </w:rPr>
        <w:t>.</w:t>
      </w:r>
      <w:r>
        <w:rPr>
          <w:b/>
          <w:lang w:val="bg-BG"/>
        </w:rPr>
        <w:t>3.</w:t>
      </w:r>
      <w:r w:rsidR="00CA5413" w:rsidRPr="003654C7">
        <w:rPr>
          <w:b/>
          <w:lang w:val="bg-BG"/>
        </w:rPr>
        <w:t xml:space="preserve"> НЕОБХОДИМИ ПРОЕКТНИ ЧАСТИ И ОБЩИ ИЗИСКВАНИЯ: </w:t>
      </w:r>
    </w:p>
    <w:p w:rsidR="00CA5413" w:rsidRPr="003654C7" w:rsidRDefault="00CA5413" w:rsidP="003654C7">
      <w:pPr>
        <w:ind w:firstLine="426"/>
        <w:jc w:val="both"/>
        <w:rPr>
          <w:lang w:val="bg-BG"/>
        </w:rPr>
      </w:pPr>
      <w:r w:rsidRPr="003654C7">
        <w:rPr>
          <w:lang w:val="bg-BG"/>
        </w:rPr>
        <w:t>Инвестиционният проект да се представи в обхват и съдържание, съгласно Наредба № 4 от 21.05.2001 г. за обхвата и съдържанието на инвестиционните проекти:</w:t>
      </w:r>
    </w:p>
    <w:p w:rsidR="00CA5413" w:rsidRPr="003654C7" w:rsidRDefault="00CA5413" w:rsidP="003654C7">
      <w:pPr>
        <w:ind w:firstLine="426"/>
        <w:jc w:val="both"/>
        <w:rPr>
          <w:lang w:val="bg-BG"/>
        </w:rPr>
      </w:pPr>
      <w:r w:rsidRPr="003654C7">
        <w:rPr>
          <w:lang w:val="bg-BG"/>
        </w:rPr>
        <w:t>част пътна;</w:t>
      </w:r>
    </w:p>
    <w:p w:rsidR="00CA5413" w:rsidRPr="003654C7" w:rsidRDefault="00CA5413" w:rsidP="003654C7">
      <w:pPr>
        <w:ind w:firstLine="426"/>
        <w:jc w:val="both"/>
        <w:rPr>
          <w:lang w:val="bg-BG"/>
        </w:rPr>
      </w:pPr>
      <w:r w:rsidRPr="003654C7">
        <w:rPr>
          <w:lang w:val="bg-BG"/>
        </w:rPr>
        <w:t>част геодезическа;</w:t>
      </w:r>
    </w:p>
    <w:p w:rsidR="00CA5413" w:rsidRPr="003654C7" w:rsidRDefault="00CA5413" w:rsidP="003654C7">
      <w:pPr>
        <w:ind w:firstLine="426"/>
        <w:jc w:val="both"/>
        <w:rPr>
          <w:lang w:val="bg-BG"/>
        </w:rPr>
      </w:pPr>
      <w:r w:rsidRPr="003654C7">
        <w:rPr>
          <w:lang w:val="bg-BG"/>
        </w:rPr>
        <w:t>част електрическа;</w:t>
      </w:r>
    </w:p>
    <w:p w:rsidR="00CA5413" w:rsidRPr="003654C7" w:rsidRDefault="00CA5413" w:rsidP="003654C7">
      <w:pPr>
        <w:ind w:firstLine="426"/>
        <w:jc w:val="both"/>
        <w:rPr>
          <w:lang w:val="bg-BG"/>
        </w:rPr>
      </w:pPr>
      <w:r w:rsidRPr="003654C7">
        <w:rPr>
          <w:lang w:val="bg-BG"/>
        </w:rPr>
        <w:t>част водоснабдяване и канализация;</w:t>
      </w:r>
    </w:p>
    <w:p w:rsidR="00CA5413" w:rsidRPr="003654C7" w:rsidRDefault="00CA5413" w:rsidP="003654C7">
      <w:pPr>
        <w:ind w:firstLine="426"/>
        <w:jc w:val="both"/>
        <w:rPr>
          <w:lang w:val="bg-BG"/>
        </w:rPr>
      </w:pPr>
      <w:r w:rsidRPr="003654C7">
        <w:rPr>
          <w:lang w:val="bg-BG"/>
        </w:rPr>
        <w:t>част газоснабдяване – при необходимост;</w:t>
      </w:r>
    </w:p>
    <w:p w:rsidR="00CA5413" w:rsidRPr="003654C7" w:rsidRDefault="00CA5413" w:rsidP="003654C7">
      <w:pPr>
        <w:ind w:firstLine="426"/>
        <w:jc w:val="both"/>
        <w:rPr>
          <w:lang w:val="bg-BG"/>
        </w:rPr>
      </w:pPr>
      <w:r w:rsidRPr="003654C7">
        <w:rPr>
          <w:lang w:val="bg-BG"/>
        </w:rPr>
        <w:t>част план за управление на отпадъците;</w:t>
      </w:r>
    </w:p>
    <w:p w:rsidR="00CA5413" w:rsidRPr="003654C7" w:rsidRDefault="00CA5413" w:rsidP="003654C7">
      <w:pPr>
        <w:ind w:firstLine="426"/>
        <w:jc w:val="both"/>
        <w:rPr>
          <w:lang w:val="bg-BG"/>
        </w:rPr>
      </w:pPr>
      <w:r w:rsidRPr="003654C7">
        <w:rPr>
          <w:lang w:val="bg-BG"/>
        </w:rPr>
        <w:t>част план безопасност и здраве;</w:t>
      </w:r>
    </w:p>
    <w:p w:rsidR="00CA5413" w:rsidRPr="003654C7" w:rsidRDefault="00CA5413" w:rsidP="003654C7">
      <w:pPr>
        <w:ind w:firstLine="426"/>
        <w:jc w:val="both"/>
        <w:rPr>
          <w:lang w:val="bg-BG"/>
        </w:rPr>
      </w:pPr>
      <w:r w:rsidRPr="003654C7">
        <w:rPr>
          <w:lang w:val="bg-BG"/>
        </w:rPr>
        <w:t>част конструктивна;</w:t>
      </w:r>
    </w:p>
    <w:p w:rsidR="00CA5413" w:rsidRPr="003654C7" w:rsidRDefault="00CA5413" w:rsidP="003654C7">
      <w:pPr>
        <w:ind w:firstLine="426"/>
        <w:jc w:val="both"/>
        <w:rPr>
          <w:lang w:val="bg-BG"/>
        </w:rPr>
      </w:pPr>
      <w:r w:rsidRPr="003654C7">
        <w:rPr>
          <w:lang w:val="bg-BG"/>
        </w:rPr>
        <w:t>част пожарна безопасност;</w:t>
      </w:r>
    </w:p>
    <w:p w:rsidR="00CA5413" w:rsidRPr="003654C7" w:rsidRDefault="00CA5413" w:rsidP="003654C7">
      <w:pPr>
        <w:ind w:firstLine="426"/>
        <w:jc w:val="both"/>
        <w:rPr>
          <w:lang w:val="bg-BG"/>
        </w:rPr>
      </w:pPr>
      <w:r w:rsidRPr="003654C7">
        <w:rPr>
          <w:lang w:val="bg-BG"/>
        </w:rPr>
        <w:t>част сметна документация;</w:t>
      </w:r>
    </w:p>
    <w:p w:rsidR="00CA5413" w:rsidRPr="003654C7" w:rsidRDefault="00CA5413" w:rsidP="003654C7">
      <w:pPr>
        <w:ind w:firstLine="426"/>
        <w:jc w:val="both"/>
        <w:rPr>
          <w:lang w:val="bg-BG"/>
        </w:rPr>
      </w:pPr>
    </w:p>
    <w:p w:rsidR="00CA5413" w:rsidRPr="003654C7" w:rsidRDefault="00CA5413" w:rsidP="003654C7">
      <w:pPr>
        <w:ind w:firstLine="426"/>
        <w:jc w:val="both"/>
        <w:rPr>
          <w:lang w:val="bg-BG"/>
        </w:rPr>
      </w:pPr>
      <w:r w:rsidRPr="003654C7">
        <w:rPr>
          <w:lang w:val="bg-BG"/>
        </w:rPr>
        <w:t xml:space="preserve">Да се изготвят съответните обяснителни записки и подробни таблици, схеми/чертежи по всички части на проекта в обхват и съдържание съответстващо на спецификата на проекта и съгласно действащата нормативна уредба. Разработките да се представят в обхват и степен на </w:t>
      </w:r>
      <w:r w:rsidRPr="003654C7">
        <w:rPr>
          <w:lang w:val="bg-BG"/>
        </w:rPr>
        <w:lastRenderedPageBreak/>
        <w:t>подробност, достатъчни за възлагане на изпълнението. В техническата документация да се предписват само качествени материали, заложени в техническите спесификации и отговарящи на действащите към момента в РБ стандарти – български - БДС и въведения като български, съответен европейски стандарт - БДС EN, без посочване на марки, модели и др.</w:t>
      </w:r>
    </w:p>
    <w:p w:rsidR="00CA5413" w:rsidRPr="003654C7" w:rsidRDefault="00CA5413" w:rsidP="003654C7">
      <w:pPr>
        <w:ind w:firstLine="426"/>
        <w:jc w:val="both"/>
        <w:rPr>
          <w:lang w:val="bg-BG"/>
        </w:rPr>
      </w:pPr>
      <w:r w:rsidRPr="003654C7">
        <w:rPr>
          <w:lang w:val="bg-BG"/>
        </w:rPr>
        <w:t xml:space="preserve">  Проектите по всички части, включително обяснителните записки и количествено-стойностните сметки, да се представят в 4 бр. на хартиен носител, 2 сканирани копия на електронен носител и 2 дигитални копия в съответния графичен формат за чертежите и във формат *.doc </w:t>
      </w:r>
      <w:r w:rsidR="00671A5A">
        <w:rPr>
          <w:lang w:val="bg-BG"/>
        </w:rPr>
        <w:t>(или еквивалент)</w:t>
      </w:r>
      <w:r w:rsidRPr="003654C7">
        <w:rPr>
          <w:lang w:val="bg-BG"/>
        </w:rPr>
        <w:t xml:space="preserve"> и *.xls </w:t>
      </w:r>
      <w:r w:rsidR="00671A5A">
        <w:rPr>
          <w:lang w:val="bg-BG"/>
        </w:rPr>
        <w:t xml:space="preserve">(или еквивалент) </w:t>
      </w:r>
      <w:r w:rsidRPr="003654C7">
        <w:rPr>
          <w:lang w:val="bg-BG"/>
        </w:rPr>
        <w:t xml:space="preserve">за текстовите документи. Ситуационното решение да се изготви в мащаб М 1:500, частите по инженерните инсталации в М 1:50, детайлите на настилки и съоръжения в М 1:10 и 1:20. </w:t>
      </w:r>
    </w:p>
    <w:p w:rsidR="00CA5413" w:rsidRPr="003654C7" w:rsidRDefault="00CA5413" w:rsidP="003654C7">
      <w:pPr>
        <w:ind w:firstLine="426"/>
        <w:jc w:val="both"/>
        <w:rPr>
          <w:lang w:val="bg-BG"/>
        </w:rPr>
      </w:pPr>
      <w:r w:rsidRPr="003654C7">
        <w:rPr>
          <w:lang w:val="bg-BG"/>
        </w:rPr>
        <w:t xml:space="preserve">    Да се извърши съгласуване на проектните части с контролните инстанции и експлоатационни дружества – РИОСВ, сектор „Пътна полиция” при РДВР – Русе, ЕНЕРГО – ПРО – мрежи“ АД, „В и К“ ООД, „Овергаз Север“ ЕАД, „БТК“ ЕАД, Интернет доставчици (при необходимост) и др. Проектът по част ВОБД да се съгласува в сектор „Пътна полиция” при РДВР – Русе. Всички такси за съгласуване на инвестиционните проекти са за сметка на Община Русе.</w:t>
      </w:r>
    </w:p>
    <w:p w:rsidR="00CA5413" w:rsidRPr="003654C7" w:rsidRDefault="00CA5413" w:rsidP="003654C7">
      <w:pPr>
        <w:pStyle w:val="24"/>
        <w:spacing w:after="0" w:line="240" w:lineRule="auto"/>
        <w:ind w:left="0" w:firstLine="426"/>
        <w:jc w:val="both"/>
        <w:rPr>
          <w:b/>
          <w:lang w:val="ru-RU"/>
        </w:rPr>
      </w:pPr>
    </w:p>
    <w:p w:rsidR="00CA5413" w:rsidRPr="003654C7" w:rsidRDefault="005D557A" w:rsidP="003654C7">
      <w:pPr>
        <w:pStyle w:val="24"/>
        <w:spacing w:after="0" w:line="240" w:lineRule="auto"/>
        <w:ind w:left="0" w:firstLine="426"/>
        <w:jc w:val="both"/>
        <w:rPr>
          <w:b/>
        </w:rPr>
      </w:pPr>
      <w:r>
        <w:rPr>
          <w:b/>
        </w:rPr>
        <w:t>І</w:t>
      </w:r>
      <w:r>
        <w:rPr>
          <w:b/>
          <w:lang w:val="bg-BG"/>
        </w:rPr>
        <w:t>.4</w:t>
      </w:r>
      <w:r w:rsidR="00CA5413" w:rsidRPr="003654C7">
        <w:rPr>
          <w:b/>
        </w:rPr>
        <w:t>. ИЗХОДНИ МАТЕРИАЛИ И ДАННИ</w:t>
      </w:r>
    </w:p>
    <w:p w:rsidR="00CA5413" w:rsidRPr="003654C7" w:rsidRDefault="00CA5413" w:rsidP="003654C7">
      <w:pPr>
        <w:pStyle w:val="24"/>
        <w:tabs>
          <w:tab w:val="left" w:pos="900"/>
          <w:tab w:val="left" w:pos="1260"/>
        </w:tabs>
        <w:spacing w:after="0" w:line="240" w:lineRule="auto"/>
        <w:ind w:left="0" w:firstLine="426"/>
        <w:jc w:val="both"/>
      </w:pPr>
      <w:r w:rsidRPr="003654C7">
        <w:t>Община Русе след сключване на договора, предоставя следните материали и данни:</w:t>
      </w:r>
    </w:p>
    <w:p w:rsidR="00CA5413" w:rsidRPr="003654C7" w:rsidRDefault="008B4C42" w:rsidP="003654C7">
      <w:pPr>
        <w:pStyle w:val="24"/>
        <w:tabs>
          <w:tab w:val="left" w:pos="900"/>
          <w:tab w:val="left" w:pos="1260"/>
        </w:tabs>
        <w:spacing w:after="0" w:line="240" w:lineRule="auto"/>
        <w:ind w:left="0" w:firstLine="426"/>
        <w:jc w:val="both"/>
      </w:pPr>
      <w:r>
        <w:rPr>
          <w:lang w:val="bg-BG"/>
        </w:rPr>
        <w:tab/>
        <w:t xml:space="preserve">    </w:t>
      </w:r>
      <w:r w:rsidR="00CA5413" w:rsidRPr="003654C7">
        <w:t>1. Скица за проектиране от специализирана карта.</w:t>
      </w:r>
    </w:p>
    <w:p w:rsidR="00CA5413" w:rsidRPr="003654C7" w:rsidRDefault="00CA5413" w:rsidP="003654C7">
      <w:pPr>
        <w:pStyle w:val="24"/>
        <w:tabs>
          <w:tab w:val="left" w:pos="900"/>
          <w:tab w:val="left" w:pos="1200"/>
        </w:tabs>
        <w:spacing w:after="0" w:line="240" w:lineRule="auto"/>
        <w:ind w:left="0" w:firstLine="426"/>
        <w:jc w:val="both"/>
        <w:rPr>
          <w:lang w:val="ru-RU"/>
        </w:rPr>
      </w:pPr>
      <w:r w:rsidRPr="003654C7">
        <w:t xml:space="preserve">            2. Копие от действащ ПУР в района на разработката.</w:t>
      </w:r>
    </w:p>
    <w:p w:rsidR="00CA5413" w:rsidRPr="003654C7" w:rsidRDefault="00CA5413" w:rsidP="003654C7">
      <w:pPr>
        <w:pStyle w:val="24"/>
        <w:tabs>
          <w:tab w:val="left" w:pos="900"/>
          <w:tab w:val="left" w:pos="1200"/>
        </w:tabs>
        <w:spacing w:after="0" w:line="240" w:lineRule="auto"/>
        <w:ind w:left="0" w:firstLine="426"/>
        <w:jc w:val="both"/>
      </w:pPr>
      <w:r w:rsidRPr="003654C7">
        <w:t xml:space="preserve">            </w:t>
      </w:r>
      <w:r w:rsidRPr="003654C7">
        <w:rPr>
          <w:lang w:val="ru-RU"/>
        </w:rPr>
        <w:t>3</w:t>
      </w:r>
      <w:r w:rsidR="008B4C42">
        <w:t xml:space="preserve">. </w:t>
      </w:r>
      <w:proofErr w:type="gramStart"/>
      <w:r w:rsidR="008B4C42">
        <w:t>Данни в цифров вид в обхва</w:t>
      </w:r>
      <w:r w:rsidRPr="003654C7">
        <w:t>та на проекта.</w:t>
      </w:r>
      <w:proofErr w:type="gramEnd"/>
    </w:p>
    <w:p w:rsidR="00CA5413" w:rsidRPr="003654C7" w:rsidRDefault="00CA5413" w:rsidP="003654C7">
      <w:pPr>
        <w:pStyle w:val="24"/>
        <w:tabs>
          <w:tab w:val="left" w:pos="900"/>
          <w:tab w:val="left" w:pos="1200"/>
        </w:tabs>
        <w:spacing w:after="0" w:line="240" w:lineRule="auto"/>
        <w:ind w:left="0" w:firstLine="426"/>
        <w:jc w:val="both"/>
      </w:pPr>
      <w:r w:rsidRPr="003654C7">
        <w:t xml:space="preserve">            4. Проектни номера за необходимия брой нови осови точки.</w:t>
      </w:r>
    </w:p>
    <w:p w:rsidR="00CA5413" w:rsidRPr="003654C7" w:rsidRDefault="00CA5413" w:rsidP="003654C7">
      <w:pPr>
        <w:pStyle w:val="24"/>
        <w:tabs>
          <w:tab w:val="left" w:pos="900"/>
          <w:tab w:val="left" w:pos="1260"/>
        </w:tabs>
        <w:spacing w:after="0" w:line="240" w:lineRule="auto"/>
        <w:ind w:left="0" w:firstLine="426"/>
        <w:jc w:val="both"/>
      </w:pPr>
      <w:r w:rsidRPr="003654C7">
        <w:t xml:space="preserve">Всички останали данни, необходими на изпълнителя за изпълнение на заданието, се набират от изпълнителя за негова сметка.          </w:t>
      </w:r>
    </w:p>
    <w:p w:rsidR="00CA5413" w:rsidRPr="003654C7" w:rsidRDefault="00CA5413" w:rsidP="003654C7">
      <w:pPr>
        <w:ind w:firstLine="426"/>
        <w:jc w:val="both"/>
        <w:rPr>
          <w:b/>
          <w:lang w:val="ru-RU"/>
        </w:rPr>
      </w:pPr>
    </w:p>
    <w:p w:rsidR="00CA5413" w:rsidRPr="003654C7" w:rsidRDefault="005D557A" w:rsidP="003654C7">
      <w:pPr>
        <w:ind w:firstLine="426"/>
        <w:jc w:val="both"/>
        <w:rPr>
          <w:b/>
          <w:lang w:val="bg-BG"/>
        </w:rPr>
      </w:pPr>
      <w:r>
        <w:rPr>
          <w:b/>
        </w:rPr>
        <w:t>I</w:t>
      </w:r>
      <w:r>
        <w:rPr>
          <w:b/>
          <w:lang w:val="bg-BG"/>
        </w:rPr>
        <w:t>.5</w:t>
      </w:r>
      <w:r w:rsidR="00CA5413" w:rsidRPr="003654C7">
        <w:rPr>
          <w:b/>
          <w:lang w:val="bg-BG"/>
        </w:rPr>
        <w:t xml:space="preserve">. ДЕЙСТВАЩИ НОРМАТИВНИ АКТОВЕ: </w:t>
      </w:r>
    </w:p>
    <w:p w:rsidR="00CA5413" w:rsidRPr="003654C7" w:rsidRDefault="00CA5413" w:rsidP="003654C7">
      <w:pPr>
        <w:ind w:firstLine="426"/>
        <w:jc w:val="both"/>
        <w:rPr>
          <w:lang w:val="bg-BG"/>
        </w:rPr>
      </w:pPr>
      <w:r w:rsidRPr="003654C7">
        <w:rPr>
          <w:lang w:val="bg-BG"/>
        </w:rPr>
        <w:t>Инвестиционният проект трябва да е изготвен съобразно изискванията и разпоредбите на:</w:t>
      </w:r>
    </w:p>
    <w:p w:rsidR="00CA5413" w:rsidRPr="003654C7" w:rsidRDefault="00CA5413" w:rsidP="003654C7">
      <w:pPr>
        <w:ind w:firstLine="426"/>
        <w:jc w:val="both"/>
        <w:rPr>
          <w:lang w:val="bg-BG"/>
        </w:rPr>
      </w:pPr>
      <w:r w:rsidRPr="003654C7">
        <w:rPr>
          <w:lang w:val="bg-BG"/>
        </w:rPr>
        <w:t>Закон за устройство на територията (ЗУТ);</w:t>
      </w:r>
    </w:p>
    <w:p w:rsidR="00CA5413" w:rsidRPr="003654C7" w:rsidRDefault="00CA5413" w:rsidP="003654C7">
      <w:pPr>
        <w:ind w:firstLine="426"/>
        <w:jc w:val="both"/>
        <w:rPr>
          <w:lang w:val="bg-BG"/>
        </w:rPr>
      </w:pPr>
      <w:r w:rsidRPr="003654C7">
        <w:rPr>
          <w:lang w:val="bg-BG"/>
        </w:rPr>
        <w:t>Наредба № 4 за обхвата и съдържанието на инвестиционните проекти;</w:t>
      </w:r>
    </w:p>
    <w:p w:rsidR="00CA5413" w:rsidRPr="003654C7" w:rsidRDefault="00CA5413" w:rsidP="003654C7">
      <w:pPr>
        <w:ind w:firstLine="426"/>
        <w:jc w:val="both"/>
        <w:rPr>
          <w:lang w:val="bg-BG"/>
        </w:rPr>
      </w:pPr>
      <w:r w:rsidRPr="003654C7">
        <w:rPr>
          <w:lang w:val="bg-BG"/>
        </w:rPr>
        <w:t>Наредба № 2 за планиране и проектиране на комуникационно-транспортните системи на урбанизираните територии</w:t>
      </w:r>
    </w:p>
    <w:p w:rsidR="00CA5413" w:rsidRPr="003654C7" w:rsidRDefault="00CA5413" w:rsidP="003654C7">
      <w:pPr>
        <w:ind w:firstLine="426"/>
        <w:jc w:val="both"/>
        <w:rPr>
          <w:lang w:val="bg-BG"/>
        </w:rPr>
      </w:pPr>
      <w:r w:rsidRPr="003654C7">
        <w:rPr>
          <w:lang w:val="bg-BG"/>
        </w:rPr>
        <w:t xml:space="preserve">Наредба № 4 за проектиране, изпълнение и поддържане на строежите в съответствие с изискванията за достъпна среда за населението, включително за хората с увреждания; </w:t>
      </w:r>
    </w:p>
    <w:p w:rsidR="00CA5413" w:rsidRPr="003654C7" w:rsidRDefault="00CA5413" w:rsidP="003654C7">
      <w:pPr>
        <w:ind w:firstLine="426"/>
        <w:jc w:val="both"/>
        <w:rPr>
          <w:lang w:val="bg-BG"/>
        </w:rPr>
      </w:pPr>
      <w:r w:rsidRPr="003654C7">
        <w:rPr>
          <w:lang w:val="bg-BG"/>
        </w:rPr>
        <w:t>Наредба № 3 за временната организация и безопасността на движението при извършване на строителни и монтажни работи по пътищата и улиците;</w:t>
      </w:r>
    </w:p>
    <w:p w:rsidR="00CA5413" w:rsidRPr="003654C7" w:rsidRDefault="00CA5413" w:rsidP="003654C7">
      <w:pPr>
        <w:ind w:firstLine="426"/>
        <w:jc w:val="both"/>
        <w:rPr>
          <w:lang w:val="bg-BG"/>
        </w:rPr>
      </w:pPr>
      <w:r w:rsidRPr="003654C7">
        <w:rPr>
          <w:lang w:val="bg-BG"/>
        </w:rPr>
        <w:t>Наредба за изграждането и опазване на зелената система на територията на Община Русе, утвърдена с Решение № 451 по протокол № 22 от 29.01.2009 г. на ОС Русе;</w:t>
      </w:r>
    </w:p>
    <w:p w:rsidR="00CA5413" w:rsidRPr="003654C7" w:rsidRDefault="00CA5413" w:rsidP="003654C7">
      <w:pPr>
        <w:ind w:firstLine="426"/>
        <w:jc w:val="both"/>
        <w:rPr>
          <w:lang w:val="bg-BG"/>
        </w:rPr>
      </w:pPr>
      <w:r w:rsidRPr="003654C7">
        <w:rPr>
          <w:lang w:val="bg-BG"/>
        </w:rPr>
        <w:t>Наредба № 8 от 28 юли 1999 г. за правила и норми за разполагане на технически проводи и съоръжения в населени места;</w:t>
      </w:r>
    </w:p>
    <w:p w:rsidR="00CA5413" w:rsidRPr="003654C7" w:rsidRDefault="00CA5413" w:rsidP="003654C7">
      <w:pPr>
        <w:ind w:firstLine="426"/>
        <w:jc w:val="both"/>
        <w:rPr>
          <w:lang w:val="bg-BG"/>
        </w:rPr>
      </w:pPr>
      <w:r w:rsidRPr="003654C7">
        <w:rPr>
          <w:lang w:val="bg-BG"/>
        </w:rPr>
        <w:t xml:space="preserve">Наредба № 6 от </w:t>
      </w:r>
      <w:smartTag w:uri="urn:schemas-microsoft-com:office:smarttags" w:element="metricconverter">
        <w:smartTagPr>
          <w:attr w:name="ProductID" w:val="2004 г"/>
        </w:smartTagPr>
        <w:r w:rsidRPr="003654C7">
          <w:rPr>
            <w:lang w:val="bg-BG"/>
          </w:rPr>
          <w:t>2004 г</w:t>
        </w:r>
      </w:smartTag>
      <w:r w:rsidRPr="003654C7">
        <w:rPr>
          <w:lang w:val="bg-BG"/>
        </w:rPr>
        <w:t>. за технически правила и нормативи за проектиране, изграждане и ползване на обектите и съоръженията за пренос, съхранение, разпределение и доставка на природен газ.</w:t>
      </w:r>
    </w:p>
    <w:p w:rsidR="00CA5413" w:rsidRPr="003654C7" w:rsidRDefault="00CA5413" w:rsidP="003654C7">
      <w:pPr>
        <w:ind w:firstLine="426"/>
        <w:jc w:val="both"/>
        <w:rPr>
          <w:lang w:val="bg-BG"/>
        </w:rPr>
      </w:pPr>
      <w:r w:rsidRPr="003654C7">
        <w:rPr>
          <w:lang w:val="bg-BG"/>
        </w:rPr>
        <w:t>Наредба за устройство и безопасна експлоатация на преносните и разпределителните газопроводи, на съоръженията, инсталациите и уредите за природен газ (ДВ, бр. 67 от 02.08.2004 г.)</w:t>
      </w:r>
    </w:p>
    <w:p w:rsidR="00CA5413" w:rsidRPr="003654C7" w:rsidRDefault="00CA5413" w:rsidP="003654C7">
      <w:pPr>
        <w:ind w:firstLine="426"/>
        <w:jc w:val="both"/>
        <w:rPr>
          <w:lang w:val="bg-BG"/>
        </w:rPr>
      </w:pPr>
      <w:r w:rsidRPr="003654C7">
        <w:rPr>
          <w:lang w:val="bg-BG"/>
        </w:rPr>
        <w:t>Наредба № 15 от 28.07.2005 г. за технически правила и норми за проектиране, изграждане и експлоатация на обектите и съоръженията за производство, пренос и разпределение на топлинна енергия и всички действащи нормативни актове и изисквания за обекти от такъв характер;</w:t>
      </w:r>
    </w:p>
    <w:p w:rsidR="00CA5413" w:rsidRPr="003654C7" w:rsidRDefault="00CA5413" w:rsidP="003654C7">
      <w:pPr>
        <w:ind w:firstLine="426"/>
        <w:jc w:val="both"/>
        <w:rPr>
          <w:lang w:val="bg-BG"/>
        </w:rPr>
      </w:pPr>
      <w:r w:rsidRPr="003654C7">
        <w:rPr>
          <w:lang w:val="bg-BG"/>
        </w:rPr>
        <w:t xml:space="preserve">Наредба № 3 от 9.06.2004 г. за устройството на електрическите уредби и електропроводните линии; </w:t>
      </w:r>
    </w:p>
    <w:p w:rsidR="00CA5413" w:rsidRPr="003654C7" w:rsidRDefault="00CA5413" w:rsidP="003654C7">
      <w:pPr>
        <w:ind w:firstLine="426"/>
        <w:jc w:val="both"/>
        <w:rPr>
          <w:lang w:val="bg-BG"/>
        </w:rPr>
      </w:pPr>
      <w:r w:rsidRPr="003654C7">
        <w:rPr>
          <w:lang w:val="bg-BG"/>
        </w:rPr>
        <w:lastRenderedPageBreak/>
        <w:t>Наредба № Iз-1971 от 29.10.2009 г. за строително-технически правила и норми за осигуряване на безопасност при пожар, Указания за прилагане на Наредбата от 2010 г. и следващи допълнения и изменения;</w:t>
      </w:r>
    </w:p>
    <w:p w:rsidR="00CA5413" w:rsidRPr="003654C7" w:rsidRDefault="00CA5413" w:rsidP="003654C7">
      <w:pPr>
        <w:ind w:firstLine="426"/>
        <w:jc w:val="both"/>
        <w:rPr>
          <w:lang w:val="bg-BG"/>
        </w:rPr>
      </w:pPr>
      <w:r w:rsidRPr="003654C7">
        <w:rPr>
          <w:lang w:val="bg-BG"/>
        </w:rPr>
        <w:t>Наредба № 2 от 22.03.2004 г. за минималните изисквания за здравословни и безопасни условия на труд при извършване на строителни и монтажни работи;</w:t>
      </w:r>
    </w:p>
    <w:p w:rsidR="00CA5413" w:rsidRPr="003654C7" w:rsidRDefault="00CA5413" w:rsidP="003654C7">
      <w:pPr>
        <w:ind w:firstLine="426"/>
        <w:jc w:val="both"/>
        <w:rPr>
          <w:lang w:val="bg-BG"/>
        </w:rPr>
      </w:pPr>
      <w:r w:rsidRPr="003654C7">
        <w:rPr>
          <w:lang w:val="bg-BG"/>
        </w:rPr>
        <w:t>Наредба № 1 от 17.01.2001 г. за организиране на движението по пътищата;</w:t>
      </w:r>
    </w:p>
    <w:p w:rsidR="00CA5413" w:rsidRPr="003654C7" w:rsidRDefault="00CA5413" w:rsidP="003654C7">
      <w:pPr>
        <w:ind w:firstLine="426"/>
        <w:jc w:val="both"/>
        <w:rPr>
          <w:lang w:val="bg-BG"/>
        </w:rPr>
      </w:pPr>
      <w:r w:rsidRPr="003654C7">
        <w:rPr>
          <w:lang w:val="bg-BG"/>
        </w:rPr>
        <w:t>Наредба № 2 от 17.01.2001 г. за сигнализация на пътищата с пътна маркировка;</w:t>
      </w:r>
    </w:p>
    <w:p w:rsidR="00CA5413" w:rsidRPr="003654C7" w:rsidRDefault="00CA5413" w:rsidP="003654C7">
      <w:pPr>
        <w:ind w:firstLine="426"/>
        <w:jc w:val="both"/>
        <w:rPr>
          <w:lang w:val="bg-BG"/>
        </w:rPr>
      </w:pPr>
      <w:r w:rsidRPr="003654C7">
        <w:rPr>
          <w:lang w:val="bg-BG"/>
        </w:rPr>
        <w:t>Наредба № 18 от 23.07.2001 г. за сигнализация на пътищата с пътни знаци;</w:t>
      </w:r>
    </w:p>
    <w:p w:rsidR="00CA5413" w:rsidRPr="003654C7" w:rsidRDefault="00CA5413" w:rsidP="003654C7">
      <w:pPr>
        <w:ind w:firstLine="426"/>
        <w:jc w:val="both"/>
        <w:rPr>
          <w:lang w:val="bg-BG"/>
        </w:rPr>
      </w:pPr>
      <w:r w:rsidRPr="003654C7">
        <w:rPr>
          <w:lang w:val="ru-RU"/>
        </w:rPr>
        <w:t>Наредба № 17 от 23.07.2001 г за регулиране на движението по пътищата със светлинни сигнали</w:t>
      </w:r>
      <w:r w:rsidRPr="003654C7">
        <w:rPr>
          <w:lang w:val="bg-BG"/>
        </w:rPr>
        <w:t>.</w:t>
      </w:r>
    </w:p>
    <w:p w:rsidR="00CA5413" w:rsidRPr="003654C7" w:rsidRDefault="00CA5413" w:rsidP="003654C7">
      <w:pPr>
        <w:ind w:firstLine="426"/>
        <w:jc w:val="both"/>
        <w:rPr>
          <w:lang w:val="bg-BG"/>
        </w:rPr>
      </w:pPr>
      <w:r w:rsidRPr="003654C7">
        <w:rPr>
          <w:lang w:val="bg-BG"/>
        </w:rPr>
        <w:t>Наредба №4 от 2009 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w:t>
      </w:r>
    </w:p>
    <w:p w:rsidR="00CA5413" w:rsidRPr="003654C7" w:rsidRDefault="00CA5413" w:rsidP="003654C7">
      <w:pPr>
        <w:ind w:firstLine="426"/>
        <w:jc w:val="both"/>
        <w:rPr>
          <w:lang w:val="bg-BG"/>
        </w:rPr>
      </w:pPr>
      <w:r w:rsidRPr="003654C7">
        <w:rPr>
          <w:lang w:val="bg-BG"/>
        </w:rPr>
        <w:t>Други приложими законови и подзаконови нормативни актове, уреждащи специфични отношения и изисквания.</w:t>
      </w:r>
    </w:p>
    <w:p w:rsidR="00CA5413" w:rsidRPr="003654C7" w:rsidRDefault="00CA5413" w:rsidP="003654C7">
      <w:pPr>
        <w:ind w:firstLine="426"/>
        <w:jc w:val="both"/>
        <w:rPr>
          <w:lang w:val="bg-BG"/>
        </w:rPr>
      </w:pPr>
      <w:r w:rsidRPr="003654C7">
        <w:rPr>
          <w:lang w:val="bg-BG"/>
        </w:rPr>
        <w:t>Настоящото техническо задание посочва минималните изисквания към проекта, като проектантът може да не се ограничава до тези изисквания. Обхватът на инвестиционния проект е индикативен, т.е проектантът следва да не се ограничава от него.</w:t>
      </w:r>
    </w:p>
    <w:p w:rsidR="00CA5413" w:rsidRDefault="00CA5413" w:rsidP="003654C7">
      <w:pPr>
        <w:ind w:firstLine="426"/>
        <w:jc w:val="both"/>
        <w:rPr>
          <w:lang w:val="bg-BG"/>
        </w:rPr>
      </w:pPr>
      <w:r w:rsidRPr="003654C7">
        <w:rPr>
          <w:lang w:val="bg-BG"/>
        </w:rPr>
        <w:t xml:space="preserve"> </w:t>
      </w:r>
    </w:p>
    <w:p w:rsidR="00A10F59" w:rsidRPr="003654C7" w:rsidRDefault="00A10F59" w:rsidP="003654C7">
      <w:pPr>
        <w:ind w:firstLine="426"/>
        <w:jc w:val="both"/>
        <w:rPr>
          <w:b/>
          <w:lang w:val="ru-RU"/>
        </w:rPr>
      </w:pPr>
    </w:p>
    <w:p w:rsidR="00CA5413" w:rsidRPr="00A10F59" w:rsidRDefault="00A10F59" w:rsidP="00A10F59">
      <w:pPr>
        <w:ind w:firstLine="426"/>
        <w:jc w:val="both"/>
        <w:rPr>
          <w:b/>
          <w:lang w:val="ru-RU"/>
        </w:rPr>
      </w:pPr>
      <w:r w:rsidRPr="00A10F59">
        <w:rPr>
          <w:b/>
        </w:rPr>
        <w:t>II</w:t>
      </w:r>
      <w:r w:rsidRPr="00A10F59">
        <w:rPr>
          <w:b/>
          <w:lang w:val="bg-BG"/>
        </w:rPr>
        <w:t>.</w:t>
      </w:r>
      <w:r w:rsidRPr="00A10F59">
        <w:rPr>
          <w:lang w:val="bg-BG"/>
        </w:rPr>
        <w:t xml:space="preserve"> </w:t>
      </w:r>
      <w:r w:rsidRPr="00A10F59">
        <w:rPr>
          <w:b/>
          <w:lang w:val="ru-RU"/>
        </w:rPr>
        <w:t xml:space="preserve">Временен открит паркинг за автомобили на ул. </w:t>
      </w:r>
      <w:proofErr w:type="gramStart"/>
      <w:r w:rsidRPr="00A10F59">
        <w:rPr>
          <w:b/>
        </w:rPr>
        <w:t>„</w:t>
      </w:r>
      <w:r w:rsidRPr="00A10F59">
        <w:rPr>
          <w:b/>
          <w:lang w:val="ru-RU"/>
        </w:rPr>
        <w:t>Мадарски конник</w:t>
      </w:r>
      <w:r w:rsidRPr="00A10F59">
        <w:rPr>
          <w:b/>
        </w:rPr>
        <w:t>“</w:t>
      </w:r>
      <w:r w:rsidRPr="00A10F59">
        <w:rPr>
          <w:b/>
          <w:lang w:val="ru-RU"/>
        </w:rPr>
        <w:t>, гр.</w:t>
      </w:r>
      <w:proofErr w:type="gramEnd"/>
      <w:r w:rsidRPr="00A10F59">
        <w:rPr>
          <w:b/>
          <w:lang w:val="ru-RU"/>
        </w:rPr>
        <w:t xml:space="preserve"> Русе</w:t>
      </w:r>
    </w:p>
    <w:p w:rsidR="00A10F59" w:rsidRDefault="00A10F59" w:rsidP="00A10F59">
      <w:pPr>
        <w:pStyle w:val="af0"/>
        <w:spacing w:after="0"/>
        <w:ind w:firstLine="426"/>
        <w:jc w:val="both"/>
        <w:rPr>
          <w:b w:val="0"/>
          <w:sz w:val="24"/>
          <w:szCs w:val="24"/>
          <w:lang w:val="ru-RU"/>
        </w:rPr>
      </w:pPr>
    </w:p>
    <w:p w:rsidR="00A10F59" w:rsidRPr="00A10F59" w:rsidRDefault="00A10F59" w:rsidP="00A10F59">
      <w:pPr>
        <w:pStyle w:val="af0"/>
        <w:spacing w:after="0"/>
        <w:ind w:firstLine="426"/>
        <w:jc w:val="both"/>
        <w:rPr>
          <w:b w:val="0"/>
          <w:sz w:val="24"/>
          <w:szCs w:val="24"/>
          <w:lang w:val="ru-RU"/>
        </w:rPr>
      </w:pPr>
      <w:r w:rsidRPr="00A10F59">
        <w:rPr>
          <w:sz w:val="24"/>
          <w:szCs w:val="24"/>
          <w:lang w:val="ru-RU"/>
        </w:rPr>
        <w:t>Местоположение на обекта:</w:t>
      </w:r>
      <w:r w:rsidRPr="00A10F59">
        <w:rPr>
          <w:b w:val="0"/>
          <w:sz w:val="24"/>
          <w:szCs w:val="24"/>
          <w:lang w:val="ru-RU"/>
        </w:rPr>
        <w:t xml:space="preserve">  </w:t>
      </w:r>
      <w:proofErr w:type="gramStart"/>
      <w:r w:rsidRPr="00A10F59">
        <w:rPr>
          <w:b w:val="0"/>
          <w:sz w:val="24"/>
          <w:szCs w:val="24"/>
        </w:rPr>
        <w:t xml:space="preserve">УПИ </w:t>
      </w:r>
      <w:r w:rsidRPr="00A10F59">
        <w:rPr>
          <w:b w:val="0"/>
          <w:sz w:val="24"/>
          <w:szCs w:val="24"/>
          <w:lang w:val="en-US"/>
        </w:rPr>
        <w:t>V</w:t>
      </w:r>
      <w:r w:rsidRPr="00A10F59">
        <w:rPr>
          <w:b w:val="0"/>
          <w:sz w:val="24"/>
          <w:szCs w:val="24"/>
        </w:rPr>
        <w:t xml:space="preserve">-3723, </w:t>
      </w:r>
      <w:r w:rsidRPr="00A10F59">
        <w:rPr>
          <w:b w:val="0"/>
          <w:sz w:val="24"/>
          <w:szCs w:val="24"/>
          <w:lang w:val="ru-RU"/>
        </w:rPr>
        <w:t>кв.</w:t>
      </w:r>
      <w:proofErr w:type="gramEnd"/>
      <w:r w:rsidRPr="00A10F59">
        <w:rPr>
          <w:b w:val="0"/>
          <w:sz w:val="24"/>
          <w:szCs w:val="24"/>
          <w:lang w:val="ru-RU"/>
        </w:rPr>
        <w:t xml:space="preserve"> 871 с адрес ул. „Мадарски конник“ №1 и</w:t>
      </w:r>
      <w:r w:rsidRPr="00A10F59">
        <w:rPr>
          <w:b w:val="0"/>
          <w:sz w:val="24"/>
          <w:szCs w:val="24"/>
        </w:rPr>
        <w:t xml:space="preserve">             УПИ </w:t>
      </w:r>
      <w:r w:rsidRPr="00A10F59">
        <w:rPr>
          <w:b w:val="0"/>
          <w:sz w:val="24"/>
          <w:szCs w:val="24"/>
          <w:lang w:val="en-US"/>
        </w:rPr>
        <w:t>VII</w:t>
      </w:r>
      <w:r w:rsidRPr="00A10F59">
        <w:rPr>
          <w:b w:val="0"/>
          <w:sz w:val="24"/>
          <w:szCs w:val="24"/>
        </w:rPr>
        <w:t>-</w:t>
      </w:r>
      <w:r w:rsidRPr="00A10F59">
        <w:rPr>
          <w:b w:val="0"/>
          <w:sz w:val="24"/>
          <w:szCs w:val="24"/>
          <w:lang w:val="ru-RU"/>
        </w:rPr>
        <w:t>5237</w:t>
      </w:r>
      <w:r w:rsidRPr="00A10F59">
        <w:rPr>
          <w:b w:val="0"/>
          <w:sz w:val="24"/>
          <w:szCs w:val="24"/>
        </w:rPr>
        <w:t xml:space="preserve">, </w:t>
      </w:r>
      <w:r w:rsidRPr="00A10F59">
        <w:rPr>
          <w:b w:val="0"/>
          <w:sz w:val="24"/>
          <w:szCs w:val="24"/>
          <w:lang w:val="ru-RU"/>
        </w:rPr>
        <w:t>кв. 871 с адрес</w:t>
      </w:r>
      <w:r w:rsidRPr="00A10F59">
        <w:rPr>
          <w:b w:val="0"/>
          <w:sz w:val="24"/>
          <w:szCs w:val="24"/>
        </w:rPr>
        <w:t xml:space="preserve"> </w:t>
      </w:r>
      <w:r w:rsidRPr="00A10F59">
        <w:rPr>
          <w:b w:val="0"/>
          <w:sz w:val="24"/>
          <w:szCs w:val="24"/>
          <w:lang w:val="ru-RU"/>
        </w:rPr>
        <w:t xml:space="preserve">ул. „Мадарски конник“ №8.  </w:t>
      </w:r>
    </w:p>
    <w:p w:rsidR="00A10F59" w:rsidRDefault="00A10F59" w:rsidP="00A10F59">
      <w:pPr>
        <w:pStyle w:val="af0"/>
        <w:spacing w:after="0"/>
        <w:ind w:firstLine="426"/>
        <w:jc w:val="both"/>
        <w:rPr>
          <w:b w:val="0"/>
          <w:sz w:val="24"/>
          <w:szCs w:val="24"/>
          <w:lang w:val="ru-RU"/>
        </w:rPr>
      </w:pPr>
    </w:p>
    <w:p w:rsidR="00A10F59" w:rsidRPr="00A10F59" w:rsidRDefault="00A10F59" w:rsidP="00A10F59">
      <w:pPr>
        <w:pStyle w:val="af0"/>
        <w:spacing w:after="0"/>
        <w:ind w:firstLine="426"/>
        <w:jc w:val="both"/>
        <w:rPr>
          <w:b w:val="0"/>
          <w:sz w:val="24"/>
          <w:szCs w:val="24"/>
        </w:rPr>
      </w:pPr>
      <w:r w:rsidRPr="00A10F59">
        <w:rPr>
          <w:sz w:val="24"/>
          <w:szCs w:val="24"/>
          <w:lang w:val="ru-RU"/>
        </w:rPr>
        <w:t>Собственост на имотите:</w:t>
      </w:r>
      <w:r w:rsidRPr="00A10F59">
        <w:rPr>
          <w:b w:val="0"/>
          <w:sz w:val="24"/>
          <w:szCs w:val="24"/>
          <w:lang w:val="ru-RU"/>
        </w:rPr>
        <w:t xml:space="preserve"> Частна общинска собственост, съгласно Акт № 4655 </w:t>
      </w:r>
      <w:r w:rsidRPr="00A10F59">
        <w:rPr>
          <w:b w:val="0"/>
          <w:sz w:val="24"/>
          <w:szCs w:val="24"/>
        </w:rPr>
        <w:t xml:space="preserve">и </w:t>
      </w:r>
      <w:r w:rsidRPr="00A10F59">
        <w:rPr>
          <w:b w:val="0"/>
          <w:sz w:val="24"/>
          <w:szCs w:val="24"/>
          <w:lang w:val="ru-RU"/>
        </w:rPr>
        <w:t>Акт №7130</w:t>
      </w:r>
      <w:r w:rsidRPr="00A10F59">
        <w:rPr>
          <w:b w:val="0"/>
          <w:sz w:val="24"/>
          <w:szCs w:val="24"/>
        </w:rPr>
        <w:t>.</w:t>
      </w:r>
    </w:p>
    <w:p w:rsidR="00A10F59" w:rsidRPr="00A10F59" w:rsidRDefault="00A10F59" w:rsidP="00A10F59">
      <w:pPr>
        <w:pStyle w:val="af0"/>
        <w:spacing w:after="0"/>
        <w:ind w:firstLine="426"/>
        <w:jc w:val="both"/>
        <w:rPr>
          <w:b w:val="0"/>
          <w:sz w:val="24"/>
          <w:szCs w:val="24"/>
          <w:lang w:val="ru-RU"/>
        </w:rPr>
      </w:pPr>
    </w:p>
    <w:p w:rsidR="00A10F59" w:rsidRPr="00A10F59" w:rsidRDefault="00A10F59" w:rsidP="00A10F59">
      <w:pPr>
        <w:pStyle w:val="af0"/>
        <w:spacing w:after="0"/>
        <w:ind w:firstLine="426"/>
        <w:jc w:val="both"/>
        <w:rPr>
          <w:sz w:val="24"/>
          <w:szCs w:val="24"/>
          <w:lang w:val="ru-RU"/>
        </w:rPr>
      </w:pPr>
      <w:r>
        <w:rPr>
          <w:sz w:val="24"/>
          <w:szCs w:val="24"/>
          <w:lang w:val="ru-RU"/>
        </w:rPr>
        <w:t>Настоящата спецификация</w:t>
      </w:r>
      <w:r w:rsidRPr="00A10F59">
        <w:rPr>
          <w:sz w:val="24"/>
          <w:szCs w:val="24"/>
          <w:lang w:val="ru-RU"/>
        </w:rPr>
        <w:t xml:space="preserve"> е изготвен</w:t>
      </w:r>
      <w:r>
        <w:rPr>
          <w:sz w:val="24"/>
          <w:szCs w:val="24"/>
          <w:lang w:val="ru-RU"/>
        </w:rPr>
        <w:t>а</w:t>
      </w:r>
      <w:r w:rsidRPr="00A10F59">
        <w:rPr>
          <w:sz w:val="24"/>
          <w:szCs w:val="24"/>
          <w:lang w:val="ru-RU"/>
        </w:rPr>
        <w:t xml:space="preserve"> съгласно изискванията на чл. 12 и чл. 13 от Наредба № 4 </w:t>
      </w:r>
      <w:proofErr w:type="gramStart"/>
      <w:r w:rsidRPr="00A10F59">
        <w:rPr>
          <w:sz w:val="24"/>
          <w:szCs w:val="24"/>
          <w:lang w:val="ru-RU"/>
        </w:rPr>
        <w:t>за</w:t>
      </w:r>
      <w:proofErr w:type="gramEnd"/>
      <w:r w:rsidRPr="00A10F59">
        <w:rPr>
          <w:sz w:val="24"/>
          <w:szCs w:val="24"/>
          <w:lang w:val="ru-RU"/>
        </w:rPr>
        <w:t xml:space="preserve"> обхвата и съдържанието на инвестиционните проекти.</w:t>
      </w:r>
    </w:p>
    <w:p w:rsidR="00A10F59" w:rsidRPr="00A10F59" w:rsidRDefault="00A10F59" w:rsidP="00A10F59">
      <w:pPr>
        <w:ind w:firstLine="426"/>
        <w:jc w:val="both"/>
        <w:rPr>
          <w:b/>
          <w:lang w:val="ru-RU"/>
        </w:rPr>
      </w:pPr>
    </w:p>
    <w:p w:rsidR="00A10F59" w:rsidRPr="00A10F59" w:rsidRDefault="00A10F59" w:rsidP="00A10F59">
      <w:pPr>
        <w:pStyle w:val="30"/>
        <w:ind w:firstLine="426"/>
        <w:rPr>
          <w:b/>
        </w:rPr>
      </w:pPr>
      <w:r w:rsidRPr="00A10F59">
        <w:rPr>
          <w:b/>
        </w:rPr>
        <w:t>І.  ОПИСАНИЕ НА ОБЕКТА:</w:t>
      </w:r>
    </w:p>
    <w:p w:rsidR="00A10F59" w:rsidRPr="00A10F59" w:rsidRDefault="00A10F59" w:rsidP="00A10F59">
      <w:pPr>
        <w:pStyle w:val="30"/>
        <w:ind w:firstLine="426"/>
        <w:rPr>
          <w:b/>
        </w:rPr>
      </w:pPr>
      <w:r w:rsidRPr="00A10F59">
        <w:rPr>
          <w:b/>
        </w:rPr>
        <w:t>1. Обща информация:</w:t>
      </w:r>
    </w:p>
    <w:p w:rsidR="00A10F59" w:rsidRPr="00A10F59" w:rsidRDefault="00A10F59" w:rsidP="00A10F59">
      <w:pPr>
        <w:widowControl w:val="0"/>
        <w:autoSpaceDE w:val="0"/>
        <w:autoSpaceDN w:val="0"/>
        <w:adjustRightInd w:val="0"/>
        <w:ind w:firstLine="426"/>
        <w:jc w:val="both"/>
        <w:rPr>
          <w:color w:val="FF0000"/>
          <w:lang w:val="ru-RU"/>
        </w:rPr>
      </w:pPr>
      <w:r w:rsidRPr="00A10F59">
        <w:rPr>
          <w:lang w:val="ru-RU"/>
        </w:rPr>
        <w:t xml:space="preserve">Двата имота са бивша собственост на военно поделение, като в УПИ </w:t>
      </w:r>
      <w:r w:rsidRPr="00A10F59">
        <w:t>V</w:t>
      </w:r>
      <w:r w:rsidRPr="00A10F59">
        <w:rPr>
          <w:lang w:val="ru-RU"/>
        </w:rPr>
        <w:t>-3723,</w:t>
      </w:r>
      <w:r w:rsidRPr="00A10F59">
        <w:rPr>
          <w:b/>
          <w:lang w:val="ru-RU"/>
        </w:rPr>
        <w:t xml:space="preserve"> </w:t>
      </w:r>
      <w:r w:rsidRPr="00A10F59">
        <w:rPr>
          <w:lang w:val="ru-RU"/>
        </w:rPr>
        <w:t>кв. 871</w:t>
      </w:r>
      <w:r w:rsidRPr="00A10F59">
        <w:rPr>
          <w:lang w:val="bg-BG"/>
        </w:rPr>
        <w:t>, с идентификатор №63427.1.238 по кадастралната карта на гр. Русе</w:t>
      </w:r>
      <w:r w:rsidRPr="00A10F59">
        <w:rPr>
          <w:lang w:val="ru-RU"/>
        </w:rPr>
        <w:t xml:space="preserve">, Община Русе е премахнала съществуващите сгради. Предстои премахване на сградите и в УПИ </w:t>
      </w:r>
      <w:r w:rsidRPr="00A10F59">
        <w:t>VII</w:t>
      </w:r>
      <w:r w:rsidRPr="00A10F59">
        <w:rPr>
          <w:lang w:val="ru-RU"/>
        </w:rPr>
        <w:t>-5237,</w:t>
      </w:r>
      <w:r w:rsidRPr="00A10F59">
        <w:rPr>
          <w:b/>
          <w:lang w:val="ru-RU"/>
        </w:rPr>
        <w:t xml:space="preserve"> </w:t>
      </w:r>
      <w:r w:rsidRPr="00A10F59">
        <w:rPr>
          <w:lang w:val="ru-RU"/>
        </w:rPr>
        <w:t xml:space="preserve">кв. 871, </w:t>
      </w:r>
      <w:r w:rsidRPr="00A10F59">
        <w:rPr>
          <w:lang w:val="bg-BG"/>
        </w:rPr>
        <w:t xml:space="preserve">с идентификатор №63427.1.239. </w:t>
      </w:r>
      <w:r w:rsidRPr="00A10F59">
        <w:rPr>
          <w:lang w:val="ru-RU"/>
        </w:rPr>
        <w:t xml:space="preserve">Имотите са с адрес на ул. „Мадарски конник“.  </w:t>
      </w:r>
      <w:r w:rsidRPr="00A10F59">
        <w:rPr>
          <w:lang w:val="bg-BG"/>
        </w:rPr>
        <w:t xml:space="preserve"> </w:t>
      </w:r>
    </w:p>
    <w:p w:rsidR="00A10F59" w:rsidRDefault="00A10F59" w:rsidP="00A10F59">
      <w:pPr>
        <w:pStyle w:val="30"/>
        <w:ind w:firstLine="426"/>
        <w:rPr>
          <w:b/>
          <w:lang w:val="bg-BG"/>
        </w:rPr>
      </w:pPr>
    </w:p>
    <w:p w:rsidR="00A10F59" w:rsidRPr="00A10F59" w:rsidRDefault="00A10F59" w:rsidP="00A10F59">
      <w:pPr>
        <w:pStyle w:val="30"/>
        <w:ind w:firstLine="426"/>
        <w:rPr>
          <w:b/>
        </w:rPr>
      </w:pPr>
      <w:r w:rsidRPr="00A10F59">
        <w:rPr>
          <w:b/>
        </w:rPr>
        <w:t>2. Изходни данни за обекта:</w:t>
      </w:r>
    </w:p>
    <w:p w:rsidR="00A10F59" w:rsidRPr="00A10F59" w:rsidRDefault="00A10F59" w:rsidP="00A10F59">
      <w:pPr>
        <w:pStyle w:val="30"/>
        <w:ind w:firstLine="426"/>
        <w:rPr>
          <w:lang w:val="bg-BG"/>
        </w:rPr>
      </w:pPr>
      <w:r w:rsidRPr="00A10F59">
        <w:rPr>
          <w:lang w:val="bg-BG"/>
        </w:rPr>
        <w:t xml:space="preserve">Предмет на проектиране са: </w:t>
      </w:r>
      <w:r w:rsidRPr="00A10F59">
        <w:t xml:space="preserve">УПИ </w:t>
      </w:r>
      <w:r w:rsidRPr="00A10F59">
        <w:rPr>
          <w:lang w:val="en-US"/>
        </w:rPr>
        <w:t>V</w:t>
      </w:r>
      <w:r w:rsidRPr="00A10F59">
        <w:t>-3723,</w:t>
      </w:r>
      <w:r w:rsidRPr="00A10F59">
        <w:rPr>
          <w:b/>
        </w:rPr>
        <w:t xml:space="preserve"> </w:t>
      </w:r>
      <w:r w:rsidRPr="00A10F59">
        <w:t>кв. 871</w:t>
      </w:r>
      <w:r w:rsidRPr="00A10F59">
        <w:rPr>
          <w:lang w:val="bg-BG"/>
        </w:rPr>
        <w:t>, с идентификатор №63427.1.238 по кадастралната карта на гр. Русе, с площ 7881 кв. м</w:t>
      </w:r>
      <w:r w:rsidRPr="00A10F59">
        <w:rPr>
          <w:bCs/>
          <w:iCs/>
        </w:rPr>
        <w:t xml:space="preserve">. </w:t>
      </w:r>
      <w:r w:rsidRPr="00A10F59">
        <w:rPr>
          <w:bCs/>
          <w:iCs/>
          <w:lang w:val="bg-BG"/>
        </w:rPr>
        <w:t xml:space="preserve">и </w:t>
      </w:r>
      <w:r w:rsidRPr="00A10F59">
        <w:t xml:space="preserve">УПИ </w:t>
      </w:r>
      <w:r w:rsidRPr="00A10F59">
        <w:rPr>
          <w:lang w:val="en-US"/>
        </w:rPr>
        <w:t>VII</w:t>
      </w:r>
      <w:r w:rsidRPr="00A10F59">
        <w:t>-5237,</w:t>
      </w:r>
      <w:r w:rsidRPr="00A10F59">
        <w:rPr>
          <w:b/>
        </w:rPr>
        <w:t xml:space="preserve"> </w:t>
      </w:r>
      <w:r w:rsidRPr="00A10F59">
        <w:t xml:space="preserve">кв. 871, </w:t>
      </w:r>
      <w:r w:rsidRPr="00A10F59">
        <w:rPr>
          <w:lang w:val="bg-BG"/>
        </w:rPr>
        <w:t>с идентификатор №63427.1.239, с площ 15740 кв. м.</w:t>
      </w:r>
    </w:p>
    <w:p w:rsidR="00A10F59" w:rsidRDefault="00A10F59" w:rsidP="00A10F59">
      <w:pPr>
        <w:pStyle w:val="30"/>
        <w:ind w:firstLine="426"/>
        <w:rPr>
          <w:b/>
          <w:lang w:val="bg-BG"/>
        </w:rPr>
      </w:pPr>
    </w:p>
    <w:p w:rsidR="00A10F59" w:rsidRPr="00A10F59" w:rsidRDefault="00A10F59" w:rsidP="00A10F59">
      <w:pPr>
        <w:pStyle w:val="30"/>
        <w:ind w:firstLine="426"/>
        <w:rPr>
          <w:lang w:val="bg-BG"/>
        </w:rPr>
      </w:pPr>
      <w:r w:rsidRPr="00A10F59">
        <w:rPr>
          <w:b/>
        </w:rPr>
        <w:t xml:space="preserve">3. </w:t>
      </w:r>
      <w:proofErr w:type="gramStart"/>
      <w:r w:rsidRPr="00A10F59">
        <w:rPr>
          <w:b/>
        </w:rPr>
        <w:t>Цел</w:t>
      </w:r>
      <w:proofErr w:type="gramEnd"/>
      <w:r w:rsidRPr="00A10F59">
        <w:rPr>
          <w:b/>
        </w:rPr>
        <w:t xml:space="preserve"> на проекта</w:t>
      </w:r>
      <w:r w:rsidRPr="00A10F59">
        <w:t>:</w:t>
      </w:r>
    </w:p>
    <w:p w:rsidR="00A10F59" w:rsidRPr="00A10F59" w:rsidRDefault="00A10F59" w:rsidP="00A10F59">
      <w:pPr>
        <w:widowControl w:val="0"/>
        <w:autoSpaceDE w:val="0"/>
        <w:autoSpaceDN w:val="0"/>
        <w:adjustRightInd w:val="0"/>
        <w:ind w:firstLine="426"/>
        <w:jc w:val="both"/>
        <w:rPr>
          <w:lang w:val="ru-RU"/>
        </w:rPr>
      </w:pPr>
      <w:r w:rsidRPr="00A10F59">
        <w:rPr>
          <w:lang w:val="bg-BG"/>
        </w:rPr>
        <w:t xml:space="preserve">Теренът </w:t>
      </w:r>
      <w:r w:rsidRPr="00A10F59">
        <w:rPr>
          <w:lang w:val="ru-RU"/>
        </w:rPr>
        <w:t xml:space="preserve">се благоустрои, като </w:t>
      </w:r>
      <w:r w:rsidRPr="00A10F59">
        <w:rPr>
          <w:lang w:val="bg-BG"/>
        </w:rPr>
        <w:t>по подходящ и оптимален начин да бъдат оформени места за паркиране на леки автомобили, обслужващи алеи. При ситуиране на паркоместата годните дървесни видове по възможност да се запазят.</w:t>
      </w:r>
    </w:p>
    <w:p w:rsidR="00A10F59" w:rsidRPr="00A10F59" w:rsidRDefault="00A10F59" w:rsidP="00A10F59">
      <w:pPr>
        <w:widowControl w:val="0"/>
        <w:autoSpaceDE w:val="0"/>
        <w:autoSpaceDN w:val="0"/>
        <w:adjustRightInd w:val="0"/>
        <w:ind w:firstLine="426"/>
        <w:jc w:val="both"/>
        <w:rPr>
          <w:lang w:val="bg-BG"/>
        </w:rPr>
      </w:pPr>
      <w:r w:rsidRPr="00A10F59">
        <w:rPr>
          <w:lang w:val="bg-BG"/>
        </w:rPr>
        <w:t>При разработването на проекта да се имат предвид елементите на подземната инфраструктура на уличната мрежа и на тротоарите.</w:t>
      </w:r>
    </w:p>
    <w:p w:rsidR="00A10F59" w:rsidRPr="00A10F59" w:rsidRDefault="00A10F59" w:rsidP="00A10F59">
      <w:pPr>
        <w:widowControl w:val="0"/>
        <w:autoSpaceDE w:val="0"/>
        <w:autoSpaceDN w:val="0"/>
        <w:adjustRightInd w:val="0"/>
        <w:ind w:firstLine="426"/>
        <w:jc w:val="both"/>
        <w:rPr>
          <w:lang w:val="bg-BG"/>
        </w:rPr>
      </w:pPr>
    </w:p>
    <w:p w:rsidR="00A10F59" w:rsidRPr="00A10F59" w:rsidRDefault="00A10F59" w:rsidP="00A10F59">
      <w:pPr>
        <w:pStyle w:val="30"/>
        <w:ind w:firstLine="426"/>
        <w:rPr>
          <w:b/>
          <w:lang w:val="bg-BG"/>
        </w:rPr>
      </w:pPr>
      <w:r w:rsidRPr="00A10F59">
        <w:rPr>
          <w:b/>
        </w:rPr>
        <w:t>II.</w:t>
      </w:r>
      <w:r w:rsidRPr="00A10F59">
        <w:rPr>
          <w:b/>
          <w:lang w:val="bg-BG"/>
        </w:rPr>
        <w:t xml:space="preserve"> </w:t>
      </w:r>
      <w:r w:rsidRPr="00A10F59">
        <w:rPr>
          <w:b/>
        </w:rPr>
        <w:t>ИЗИСКВАНИЯ КЪМ ПРОЕКТА</w:t>
      </w:r>
      <w:r w:rsidRPr="00A10F59">
        <w:rPr>
          <w:b/>
          <w:lang w:val="bg-BG"/>
        </w:rPr>
        <w:t xml:space="preserve">  ПО ЧАСТИ</w:t>
      </w:r>
      <w:r w:rsidRPr="00A10F59">
        <w:rPr>
          <w:b/>
        </w:rPr>
        <w:t>:</w:t>
      </w:r>
    </w:p>
    <w:p w:rsidR="00A10F59" w:rsidRPr="00A10F59" w:rsidRDefault="00A10F59" w:rsidP="00A10F59">
      <w:pPr>
        <w:pStyle w:val="30"/>
        <w:ind w:firstLine="426"/>
        <w:rPr>
          <w:lang w:val="bg-BG"/>
        </w:rPr>
      </w:pPr>
      <w:r w:rsidRPr="00A10F59">
        <w:rPr>
          <w:lang w:val="bg-BG"/>
        </w:rPr>
        <w:t>Да се изработи инвестиционен проект даващ възможност за реализация на обекта на етапи:</w:t>
      </w:r>
    </w:p>
    <w:p w:rsidR="00A10F59" w:rsidRPr="00A10F59" w:rsidRDefault="00A10F59" w:rsidP="00A10F59">
      <w:pPr>
        <w:pStyle w:val="30"/>
        <w:ind w:firstLine="426"/>
        <w:rPr>
          <w:lang w:val="bg-BG"/>
        </w:rPr>
      </w:pPr>
      <w:r w:rsidRPr="00A10F59">
        <w:rPr>
          <w:lang w:val="bg-BG"/>
        </w:rPr>
        <w:t>Етап 1 – временен паркинг в  ПИ №63427.1.238</w:t>
      </w:r>
    </w:p>
    <w:p w:rsidR="00A10F59" w:rsidRPr="00A10F59" w:rsidRDefault="00A10F59" w:rsidP="00A10F59">
      <w:pPr>
        <w:pStyle w:val="30"/>
        <w:ind w:firstLine="426"/>
      </w:pPr>
      <w:r w:rsidRPr="00A10F59">
        <w:rPr>
          <w:lang w:val="bg-BG"/>
        </w:rPr>
        <w:t>Етап 2 – временен паркинг в ПИ №63427.1.23</w:t>
      </w:r>
      <w:r w:rsidRPr="00A10F59">
        <w:t>9</w:t>
      </w:r>
    </w:p>
    <w:p w:rsidR="00A10F59" w:rsidRPr="00A10F59" w:rsidRDefault="00A10F59" w:rsidP="00A10F59">
      <w:pPr>
        <w:ind w:firstLine="426"/>
        <w:jc w:val="both"/>
        <w:rPr>
          <w:lang w:val="bg-BG"/>
        </w:rPr>
      </w:pPr>
      <w:r w:rsidRPr="00A10F59">
        <w:rPr>
          <w:lang w:val="bg-BG"/>
        </w:rPr>
        <w:lastRenderedPageBreak/>
        <w:t xml:space="preserve">Проектната разработка да бъде съобразена с действащите </w:t>
      </w:r>
      <w:r w:rsidRPr="00A10F59">
        <w:rPr>
          <w:lang w:val="ru-RU"/>
        </w:rPr>
        <w:t xml:space="preserve">План за улична регулация </w:t>
      </w:r>
      <w:r w:rsidRPr="00A10F59">
        <w:rPr>
          <w:lang w:val="bg-BG"/>
        </w:rPr>
        <w:t>и План за застрояване. За нуждите на проектирането да се извърши геодезическо заснемане на терена. Да се изясни съществуват ли проводи от инфраструктурната мрежа и да се предвиди реконструкцията им, ако е необходимо.</w:t>
      </w:r>
    </w:p>
    <w:p w:rsidR="00A10F59" w:rsidRPr="00A10F59" w:rsidRDefault="00A10F59" w:rsidP="00A10F59">
      <w:pPr>
        <w:pStyle w:val="30"/>
        <w:ind w:firstLine="426"/>
        <w:rPr>
          <w:b/>
        </w:rPr>
      </w:pPr>
    </w:p>
    <w:p w:rsidR="00A10F59" w:rsidRPr="00A10F59" w:rsidRDefault="00A10F59" w:rsidP="00A10F59">
      <w:pPr>
        <w:pStyle w:val="30"/>
        <w:ind w:firstLine="426"/>
        <w:rPr>
          <w:b/>
        </w:rPr>
      </w:pPr>
      <w:r w:rsidRPr="00A10F59">
        <w:rPr>
          <w:b/>
        </w:rPr>
        <w:t>1. Пътн</w:t>
      </w:r>
      <w:r w:rsidRPr="00A10F59">
        <w:rPr>
          <w:b/>
          <w:lang w:val="bg-BG"/>
        </w:rPr>
        <w:t>а</w:t>
      </w:r>
      <w:r w:rsidRPr="00A10F59">
        <w:rPr>
          <w:b/>
        </w:rPr>
        <w:t>:</w:t>
      </w:r>
    </w:p>
    <w:p w:rsidR="00A10F59" w:rsidRPr="00A10F59" w:rsidRDefault="00A10F59" w:rsidP="00A10F59">
      <w:pPr>
        <w:ind w:firstLine="426"/>
        <w:jc w:val="both"/>
        <w:rPr>
          <w:lang w:val="bg-BG"/>
        </w:rPr>
      </w:pPr>
      <w:r w:rsidRPr="00A10F59">
        <w:rPr>
          <w:lang w:val="bg-BG"/>
        </w:rPr>
        <w:t xml:space="preserve">Оптимално да се използва пространството за обособяване на места за паркиране на автомобили. Настилките на паркинга, обслужващите тротоари и алеи да се изпълнят   от асфалтобетонова настилка. </w:t>
      </w:r>
    </w:p>
    <w:p w:rsidR="00A10F59" w:rsidRPr="00A10F59" w:rsidRDefault="00A10F59" w:rsidP="00A10F59">
      <w:pPr>
        <w:ind w:firstLine="426"/>
        <w:jc w:val="both"/>
        <w:rPr>
          <w:lang w:val="bg-BG"/>
        </w:rPr>
      </w:pPr>
      <w:r w:rsidRPr="00A10F59">
        <w:rPr>
          <w:lang w:val="bg-BG"/>
        </w:rPr>
        <w:t xml:space="preserve"> Проектът да се съобрази с действащата нормативна уредба и изискванията на фирмите, експлоатиращи мрежите на техническата инфраструктура. Да се предвиди съответно укрепване или преместване, когато те се засягат. За наличните подземни съоръжения и комуникации да се представи решение за предпазване и функциониране по време на ремонтните работи.</w:t>
      </w:r>
    </w:p>
    <w:p w:rsidR="00A10F59" w:rsidRPr="00A10F59" w:rsidRDefault="00A10F59" w:rsidP="00A10F59">
      <w:pPr>
        <w:ind w:firstLine="426"/>
        <w:jc w:val="both"/>
        <w:rPr>
          <w:lang w:val="bg-BG"/>
        </w:rPr>
      </w:pPr>
      <w:r w:rsidRPr="00A10F59">
        <w:rPr>
          <w:lang w:val="bg-BG"/>
        </w:rPr>
        <w:t>В проектното решение да се представят:</w:t>
      </w:r>
    </w:p>
    <w:p w:rsidR="00A10F59" w:rsidRPr="00A10F59" w:rsidRDefault="00A10F59" w:rsidP="00A10F59">
      <w:pPr>
        <w:ind w:firstLine="426"/>
        <w:jc w:val="both"/>
        <w:rPr>
          <w:lang w:val="bg-BG"/>
        </w:rPr>
      </w:pPr>
      <w:r w:rsidRPr="00A10F59">
        <w:rPr>
          <w:lang w:val="bg-BG"/>
        </w:rPr>
        <w:t>геометрично решение нанесено върху подробна теренно ситуационна снимка М 1:500, типови напречни профили М1:50, конструкция на настилките и детайли М1:10, организация на движението – хоризонтална маркировка и вертикална сигнализация М1:500, временна организация и безопасност на движението по време на строителството.</w:t>
      </w:r>
    </w:p>
    <w:p w:rsidR="00A10F59" w:rsidRPr="00A10F59" w:rsidRDefault="00A10F59" w:rsidP="00A10F59">
      <w:pPr>
        <w:ind w:firstLine="426"/>
        <w:jc w:val="both"/>
        <w:rPr>
          <w:lang w:val="bg-BG"/>
        </w:rPr>
      </w:pPr>
      <w:r w:rsidRPr="00A10F59">
        <w:rPr>
          <w:lang w:val="bg-BG"/>
        </w:rPr>
        <w:t>Преди внасяне на проекта в Община Русе, същия се съгласува с органите на сектор „Пътна полиция” при РДВР-Русе.</w:t>
      </w:r>
    </w:p>
    <w:p w:rsidR="00A10F59" w:rsidRPr="00A10F59" w:rsidRDefault="00A10F59" w:rsidP="00A10F59">
      <w:pPr>
        <w:ind w:firstLine="426"/>
        <w:jc w:val="both"/>
        <w:rPr>
          <w:lang w:val="bg-BG"/>
        </w:rPr>
      </w:pPr>
    </w:p>
    <w:p w:rsidR="00A10F59" w:rsidRPr="00A10F59" w:rsidRDefault="00A10F59" w:rsidP="00A10F59">
      <w:pPr>
        <w:ind w:firstLine="426"/>
        <w:jc w:val="both"/>
        <w:rPr>
          <w:lang w:val="bg-BG"/>
        </w:rPr>
      </w:pPr>
      <w:r w:rsidRPr="00A10F59">
        <w:rPr>
          <w:b/>
          <w:lang w:val="bg-BG"/>
        </w:rPr>
        <w:t>2. Геодезическа:</w:t>
      </w:r>
    </w:p>
    <w:p w:rsidR="00A10F59" w:rsidRPr="00A10F59" w:rsidRDefault="00A10F59" w:rsidP="00A10F59">
      <w:pPr>
        <w:ind w:firstLine="426"/>
        <w:jc w:val="both"/>
        <w:rPr>
          <w:lang w:val="ru-RU"/>
        </w:rPr>
      </w:pPr>
      <w:r w:rsidRPr="00A10F59">
        <w:rPr>
          <w:lang w:val="bg-BG"/>
        </w:rPr>
        <w:t xml:space="preserve">За </w:t>
      </w:r>
      <w:r w:rsidRPr="00A10F59">
        <w:rPr>
          <w:lang w:val="ru-RU"/>
        </w:rPr>
        <w:t>геодезическа основа се използва работната  геодезическа основа на кадастралната карта на гр. Русе;</w:t>
      </w:r>
    </w:p>
    <w:p w:rsidR="00A10F59" w:rsidRPr="00A10F59" w:rsidRDefault="00A10F59" w:rsidP="00A10F59">
      <w:pPr>
        <w:ind w:firstLine="426"/>
        <w:jc w:val="both"/>
        <w:rPr>
          <w:lang w:val="bg-BG"/>
        </w:rPr>
      </w:pPr>
      <w:r w:rsidRPr="00A10F59">
        <w:rPr>
          <w:lang w:val="bg-BG"/>
        </w:rPr>
        <w:t xml:space="preserve">Да се извърши подробно геодезическо заснемане на съществуващия терен, шахти, стълбове, вход-изходи на имоти, сгради,  гаражи и други в обхват, необходим за изработване на проекта. Да се заснеме подробно съществуващата дълготрайна едроразмерна дървесна и храстова декоративна дървесна растителност, единични дървета, храстови масиви и др. </w:t>
      </w:r>
    </w:p>
    <w:p w:rsidR="00A10F59" w:rsidRPr="00A10F59" w:rsidRDefault="00A10F59" w:rsidP="00A10F59">
      <w:pPr>
        <w:ind w:firstLine="426"/>
        <w:jc w:val="both"/>
        <w:rPr>
          <w:lang w:val="bg-BG"/>
        </w:rPr>
      </w:pPr>
      <w:r w:rsidRPr="00A10F59">
        <w:rPr>
          <w:lang w:val="bg-BG"/>
        </w:rPr>
        <w:t>Да се изготви подробен трасировъчен чертеж, обвързан с осовата мрежа и координатен регистър за всички елементи на обекта.</w:t>
      </w:r>
    </w:p>
    <w:p w:rsidR="00A10F59" w:rsidRPr="00A10F59" w:rsidRDefault="00A10F59" w:rsidP="00A10F59">
      <w:pPr>
        <w:ind w:firstLine="426"/>
        <w:jc w:val="both"/>
        <w:rPr>
          <w:lang w:val="bg-BG"/>
        </w:rPr>
      </w:pPr>
      <w:r w:rsidRPr="00A10F59">
        <w:rPr>
          <w:lang w:val="bg-BG"/>
        </w:rPr>
        <w:t>Проекта да се изготви върху извадка от кадастрална карта с нанесена улична регулация.</w:t>
      </w:r>
    </w:p>
    <w:p w:rsidR="00A10F59" w:rsidRPr="00A10F59" w:rsidRDefault="00A10F59" w:rsidP="00A10F59">
      <w:pPr>
        <w:ind w:firstLine="426"/>
        <w:jc w:val="both"/>
        <w:rPr>
          <w:lang w:val="bg-BG"/>
        </w:rPr>
      </w:pPr>
      <w:r w:rsidRPr="00A10F59">
        <w:rPr>
          <w:lang w:val="bg-BG"/>
        </w:rPr>
        <w:t>Да се изготви проект за вертикална планировка. Нивелетите да се обвържат с тези на съседните улици.</w:t>
      </w:r>
    </w:p>
    <w:p w:rsidR="00A10F59" w:rsidRPr="00A10F59" w:rsidRDefault="00A10F59" w:rsidP="00A10F59">
      <w:pPr>
        <w:ind w:firstLine="426"/>
        <w:jc w:val="both"/>
        <w:rPr>
          <w:lang w:val="bg-BG"/>
        </w:rPr>
      </w:pPr>
      <w:r w:rsidRPr="00A10F59">
        <w:rPr>
          <w:lang w:val="bg-BG"/>
        </w:rPr>
        <w:t>Чертежите на част геодезическа на техническия проект да включват: чертежи за вертикално планиране, изработени върху кадастрална основа от геодезическото заснемане, с височинно обвързване на сградите, съоръженията и обектите на техническата инфраструктура, с означения на теренни и проектни коти; трасировъчен план с подробен координатен регистър, разработен в съответствие с нормативните актове и инструкциите по геодезия и в степен на подробност, необходима за трасирането на обекта и други необходими чертежи по преценка на проектанта.</w:t>
      </w:r>
    </w:p>
    <w:p w:rsidR="00A10F59" w:rsidRPr="00A10F59" w:rsidRDefault="00A10F59" w:rsidP="00A10F59">
      <w:pPr>
        <w:ind w:firstLine="426"/>
        <w:jc w:val="both"/>
        <w:rPr>
          <w:lang w:val="bg-BG"/>
        </w:rPr>
      </w:pPr>
      <w:r w:rsidRPr="00A10F59">
        <w:rPr>
          <w:lang w:val="bg-BG"/>
        </w:rPr>
        <w:t xml:space="preserve"> </w:t>
      </w:r>
    </w:p>
    <w:p w:rsidR="00A10F59" w:rsidRPr="00A10F59" w:rsidRDefault="00A10F59" w:rsidP="00A10F59">
      <w:pPr>
        <w:pStyle w:val="30"/>
        <w:ind w:firstLine="426"/>
        <w:rPr>
          <w:b/>
        </w:rPr>
      </w:pPr>
      <w:r w:rsidRPr="00A10F59">
        <w:rPr>
          <w:b/>
          <w:lang w:val="bg-BG"/>
        </w:rPr>
        <w:t>3.</w:t>
      </w:r>
      <w:r w:rsidRPr="00A10F59">
        <w:rPr>
          <w:b/>
        </w:rPr>
        <w:t xml:space="preserve"> Електр</w:t>
      </w:r>
      <w:r w:rsidRPr="00A10F59">
        <w:rPr>
          <w:b/>
          <w:lang w:val="bg-BG"/>
        </w:rPr>
        <w:t>ическа</w:t>
      </w:r>
      <w:r w:rsidRPr="00A10F59">
        <w:rPr>
          <w:b/>
        </w:rPr>
        <w:t>:</w:t>
      </w:r>
    </w:p>
    <w:p w:rsidR="00A10F59" w:rsidRPr="00A10F59" w:rsidRDefault="00A10F59" w:rsidP="00A10F59">
      <w:pPr>
        <w:pStyle w:val="30"/>
        <w:ind w:firstLine="426"/>
        <w:rPr>
          <w:lang w:val="bg-BG"/>
        </w:rPr>
      </w:pPr>
      <w:r w:rsidRPr="00A10F59">
        <w:rPr>
          <w:lang w:val="bg-BG"/>
        </w:rPr>
        <w:t>При необходимост да се предвиди реконструкция на съществуващите инженерни мрежи, като същата се съгласува с експлоатиращите дружества. Да се предвидят резервни преминавания под пътните настилки с минимум 2 PVC тръби Ф140 на местата, свързващи новите паркинги със съществуващата улична и алейна мрежа.</w:t>
      </w:r>
    </w:p>
    <w:p w:rsidR="00A10F59" w:rsidRPr="00A10F59" w:rsidRDefault="00A10F59" w:rsidP="00A10F59">
      <w:pPr>
        <w:pStyle w:val="30"/>
        <w:ind w:firstLine="426"/>
        <w:rPr>
          <w:b/>
        </w:rPr>
      </w:pPr>
      <w:r w:rsidRPr="00A10F59">
        <w:rPr>
          <w:lang w:val="bg-BG"/>
        </w:rPr>
        <w:t>Да се проектира ново районно осветление с паркови осветителни тела с LED източници на светлина. Същото да се свърже към съществуващите мрежи за улично осветление. Да се използват паркови стълбчета с височина 3,5м над терена.</w:t>
      </w:r>
    </w:p>
    <w:p w:rsidR="00A10F59" w:rsidRPr="00A10F59" w:rsidRDefault="00A10F59" w:rsidP="00A10F59">
      <w:pPr>
        <w:pStyle w:val="30"/>
        <w:ind w:firstLine="426"/>
        <w:rPr>
          <w:b/>
          <w:lang w:val="bg-BG"/>
        </w:rPr>
      </w:pPr>
    </w:p>
    <w:p w:rsidR="00A10F59" w:rsidRPr="00A10F59" w:rsidRDefault="00A10F59" w:rsidP="00A10F59">
      <w:pPr>
        <w:pStyle w:val="30"/>
        <w:ind w:firstLine="426"/>
        <w:rPr>
          <w:b/>
          <w:lang w:val="bg-BG"/>
        </w:rPr>
      </w:pPr>
      <w:r w:rsidRPr="00A10F59">
        <w:rPr>
          <w:b/>
          <w:lang w:val="bg-BG"/>
        </w:rPr>
        <w:t>4. Водоснабдяване и канализация:</w:t>
      </w:r>
    </w:p>
    <w:p w:rsidR="00A10F59" w:rsidRPr="00A10F59" w:rsidRDefault="00A10F59" w:rsidP="00A10F59">
      <w:pPr>
        <w:ind w:firstLine="426"/>
        <w:jc w:val="both"/>
        <w:rPr>
          <w:lang w:val="bg-BG"/>
        </w:rPr>
      </w:pPr>
      <w:r w:rsidRPr="00A10F59">
        <w:rPr>
          <w:lang w:val="bg-BG"/>
        </w:rPr>
        <w:t>Да се изготви проект по част ВиК, която да съответства на Наредба №4 за обхват и съдържание на инвестиционните проекти, както и на действащата нормативна уредба, касаеща изграждане на ВиК системи, мрежи и съоръжения..</w:t>
      </w:r>
    </w:p>
    <w:p w:rsidR="00A10F59" w:rsidRPr="00A10F59" w:rsidRDefault="00A10F59" w:rsidP="00A10F59">
      <w:pPr>
        <w:ind w:firstLine="426"/>
        <w:jc w:val="both"/>
        <w:rPr>
          <w:lang w:val="bg-BG"/>
        </w:rPr>
      </w:pPr>
      <w:r w:rsidRPr="00A10F59">
        <w:rPr>
          <w:lang w:val="bg-BG"/>
        </w:rPr>
        <w:lastRenderedPageBreak/>
        <w:t>Да се предвидят необходимите дъждоприемни решетки /оттоци/, които да бъдат съобразени с части „Вертикална планировка“ , „Пътна“, „Паркоустройство и благоустройство“.</w:t>
      </w:r>
    </w:p>
    <w:p w:rsidR="00A10F59" w:rsidRPr="00A10F59" w:rsidRDefault="00A10F59" w:rsidP="00A10F59">
      <w:pPr>
        <w:ind w:firstLine="426"/>
        <w:jc w:val="both"/>
        <w:rPr>
          <w:lang w:val="bg-BG"/>
        </w:rPr>
      </w:pPr>
      <w:r w:rsidRPr="00A10F59">
        <w:rPr>
          <w:lang w:val="bg-BG"/>
        </w:rPr>
        <w:t>Да бъдат предвидени необходимите реконструкции на съществуващите ВиК мрежи, както и изграждане на нови площадкови канали при необходимост.</w:t>
      </w:r>
    </w:p>
    <w:p w:rsidR="00A10F59" w:rsidRPr="00A10F59" w:rsidRDefault="00A10F59" w:rsidP="00A10F59">
      <w:pPr>
        <w:ind w:firstLine="426"/>
        <w:jc w:val="both"/>
        <w:rPr>
          <w:lang w:val="bg-BG"/>
        </w:rPr>
      </w:pPr>
      <w:r w:rsidRPr="00A10F59">
        <w:rPr>
          <w:lang w:val="bg-BG"/>
        </w:rPr>
        <w:t>Да се представи подробна количествено-стойностна сметка.</w:t>
      </w:r>
    </w:p>
    <w:p w:rsidR="00A10F59" w:rsidRPr="00A10F59" w:rsidRDefault="00A10F59" w:rsidP="00A10F59">
      <w:pPr>
        <w:ind w:firstLine="426"/>
        <w:jc w:val="both"/>
        <w:rPr>
          <w:lang w:val="bg-BG"/>
        </w:rPr>
      </w:pPr>
      <w:r w:rsidRPr="00A10F59">
        <w:rPr>
          <w:lang w:val="bg-BG"/>
        </w:rPr>
        <w:t>Проектът по част ВиК да се съгласува с ВиК-ООД, град Русе.</w:t>
      </w:r>
    </w:p>
    <w:p w:rsidR="00A10F59" w:rsidRPr="00A10F59" w:rsidRDefault="00A10F59" w:rsidP="00A10F59">
      <w:pPr>
        <w:pStyle w:val="30"/>
        <w:ind w:firstLine="426"/>
        <w:rPr>
          <w:b/>
          <w:lang w:val="bg-BG"/>
        </w:rPr>
      </w:pPr>
    </w:p>
    <w:p w:rsidR="00A10F59" w:rsidRPr="00A10F59" w:rsidRDefault="00A10F59" w:rsidP="00A10F59">
      <w:pPr>
        <w:pStyle w:val="30"/>
        <w:ind w:firstLine="426"/>
        <w:rPr>
          <w:b/>
          <w:lang w:val="bg-BG"/>
        </w:rPr>
      </w:pPr>
      <w:r w:rsidRPr="00A10F59">
        <w:rPr>
          <w:b/>
          <w:lang w:val="en-US"/>
        </w:rPr>
        <w:t>5</w:t>
      </w:r>
      <w:r w:rsidRPr="00A10F59">
        <w:rPr>
          <w:b/>
          <w:lang w:val="bg-BG"/>
        </w:rPr>
        <w:t>. Газоснабдяване:</w:t>
      </w:r>
    </w:p>
    <w:p w:rsidR="00A10F59" w:rsidRPr="00A10F59" w:rsidRDefault="00A10F59" w:rsidP="00A10F59">
      <w:pPr>
        <w:ind w:firstLine="426"/>
        <w:jc w:val="both"/>
        <w:rPr>
          <w:lang w:val="bg-BG"/>
        </w:rPr>
      </w:pPr>
      <w:r w:rsidRPr="00A10F59">
        <w:rPr>
          <w:lang w:val="bg-BG"/>
        </w:rPr>
        <w:t>При необходимост да бъде предвидено преместване или укрепване на съществуваща газопроводна и газоснабдителна мрежа. Същото да стане след съгласуване с „Овергаз Север“ ЕАД.</w:t>
      </w:r>
    </w:p>
    <w:p w:rsidR="00A10F59" w:rsidRPr="00A10F59" w:rsidRDefault="00A10F59" w:rsidP="00A10F59">
      <w:pPr>
        <w:ind w:firstLine="426"/>
        <w:jc w:val="both"/>
        <w:rPr>
          <w:lang w:val="bg-BG"/>
        </w:rPr>
      </w:pPr>
    </w:p>
    <w:p w:rsidR="00A10F59" w:rsidRPr="00A10F59" w:rsidRDefault="00A10F59" w:rsidP="00A10F59">
      <w:pPr>
        <w:ind w:firstLine="426"/>
        <w:jc w:val="both"/>
        <w:rPr>
          <w:b/>
          <w:lang w:val="bg-BG"/>
        </w:rPr>
      </w:pPr>
      <w:r w:rsidRPr="00A10F59">
        <w:rPr>
          <w:b/>
        </w:rPr>
        <w:t>6</w:t>
      </w:r>
      <w:r w:rsidRPr="00A10F59">
        <w:rPr>
          <w:b/>
          <w:lang w:val="bg-BG"/>
        </w:rPr>
        <w:t>. План безопасност и здраве:</w:t>
      </w:r>
    </w:p>
    <w:p w:rsidR="00A10F59" w:rsidRPr="00A10F59" w:rsidRDefault="00A10F59" w:rsidP="00A10F59">
      <w:pPr>
        <w:ind w:firstLine="426"/>
        <w:jc w:val="both"/>
        <w:rPr>
          <w:lang w:val="bg-BG"/>
        </w:rPr>
      </w:pPr>
      <w:r w:rsidRPr="00A10F59">
        <w:rPr>
          <w:lang w:val="bg-BG"/>
        </w:rPr>
        <w:t>Мероприятията по част „ПБЗ“ да са разработени в съответствие с изискванията на действащите нормативни документи:</w:t>
      </w:r>
    </w:p>
    <w:p w:rsidR="00A10F59" w:rsidRPr="00A10F59" w:rsidRDefault="00A10F59" w:rsidP="00A10F59">
      <w:pPr>
        <w:ind w:firstLine="426"/>
        <w:jc w:val="both"/>
        <w:rPr>
          <w:lang w:val="bg-BG"/>
        </w:rPr>
      </w:pPr>
      <w:r w:rsidRPr="00A10F59">
        <w:rPr>
          <w:lang w:val="bg-BG"/>
        </w:rPr>
        <w:t>Наредба № 2 от 22.03.2004 г. на МРРБ и МТСП за минималните изисквания за здравословни и безопасни условия на труд при извършване на строителни и монтажни работи(ДВ бр. 37/2004) ;</w:t>
      </w:r>
    </w:p>
    <w:p w:rsidR="00A10F59" w:rsidRPr="00A10F59" w:rsidRDefault="00A10F59" w:rsidP="00A10F59">
      <w:pPr>
        <w:ind w:firstLine="426"/>
        <w:jc w:val="both"/>
        <w:rPr>
          <w:lang w:val="bg-BG"/>
        </w:rPr>
      </w:pPr>
      <w:r w:rsidRPr="00A10F59">
        <w:rPr>
          <w:lang w:val="bg-BG"/>
        </w:rPr>
        <w:t>Наредба № 3 от 9.06.2004 г. за устройството на електрическите уредби и електропроводните линии;</w:t>
      </w:r>
    </w:p>
    <w:p w:rsidR="00A10F59" w:rsidRPr="00A10F59" w:rsidRDefault="00A10F59" w:rsidP="00A10F59">
      <w:pPr>
        <w:ind w:firstLine="426"/>
        <w:jc w:val="both"/>
        <w:rPr>
          <w:lang w:val="bg-BG"/>
        </w:rPr>
      </w:pPr>
      <w:r w:rsidRPr="00A10F59">
        <w:rPr>
          <w:lang w:val="bg-BG"/>
        </w:rPr>
        <w:t xml:space="preserve">Наредба № Iз-1971 от 29.10.2009 г. за строително-технически правила и норми за осигуряване на безопасност при пожар, Указания за прилагане на Наредбата от </w:t>
      </w:r>
      <w:smartTag w:uri="urn:schemas-microsoft-com:office:smarttags" w:element="metricconverter">
        <w:smartTagPr>
          <w:attr w:name="ProductID" w:val="2010 г"/>
        </w:smartTagPr>
        <w:r w:rsidRPr="00A10F59">
          <w:rPr>
            <w:lang w:val="bg-BG"/>
          </w:rPr>
          <w:t>2010 г</w:t>
        </w:r>
      </w:smartTag>
      <w:r w:rsidRPr="00A10F59">
        <w:rPr>
          <w:lang w:val="bg-BG"/>
        </w:rPr>
        <w:t>. и следващи допълнения и изменения;</w:t>
      </w:r>
    </w:p>
    <w:p w:rsidR="00A10F59" w:rsidRPr="00A10F59" w:rsidRDefault="00A10F59" w:rsidP="00A10F59">
      <w:pPr>
        <w:ind w:firstLine="426"/>
        <w:jc w:val="both"/>
        <w:rPr>
          <w:lang w:val="bg-BG"/>
        </w:rPr>
      </w:pPr>
      <w:r w:rsidRPr="00A10F59">
        <w:rPr>
          <w:lang w:val="bg-BG"/>
        </w:rPr>
        <w:t>Наредба №5 от 11.05.2009 г. за реда, начина и периодичността на извършване на оценка на риска (ДВ, бр.47/99 г.)</w:t>
      </w:r>
    </w:p>
    <w:p w:rsidR="00A10F59" w:rsidRPr="00A10F59" w:rsidRDefault="00A10F59" w:rsidP="00A10F59">
      <w:pPr>
        <w:ind w:firstLine="426"/>
        <w:jc w:val="both"/>
        <w:rPr>
          <w:lang w:val="bg-BG"/>
        </w:rPr>
      </w:pPr>
      <w:r w:rsidRPr="00A10F59">
        <w:rPr>
          <w:lang w:val="bg-BG"/>
        </w:rPr>
        <w:t xml:space="preserve">Наредба №12 от 30.12.2005 г. за осигуряване на здравословни и безопасни условия на труд при извършване на товарно – разтоварни работи (ДВ, бр. 11/2006 г.) </w:t>
      </w:r>
    </w:p>
    <w:p w:rsidR="00A10F59" w:rsidRPr="00A10F59" w:rsidRDefault="00A10F59" w:rsidP="00A10F59">
      <w:pPr>
        <w:ind w:firstLine="426"/>
        <w:jc w:val="both"/>
        <w:rPr>
          <w:lang w:val="bg-BG"/>
        </w:rPr>
      </w:pPr>
      <w:r w:rsidRPr="00A10F59">
        <w:rPr>
          <w:lang w:val="bg-BG"/>
        </w:rPr>
        <w:t>Наредба №7 от 23.09.1999 г. за минималните изисквания за ЗБУТ на работните места и при използуване на работното оборудване</w:t>
      </w:r>
    </w:p>
    <w:p w:rsidR="00A10F59" w:rsidRPr="00A10F59" w:rsidRDefault="00A10F59" w:rsidP="00A10F59">
      <w:pPr>
        <w:ind w:firstLine="426"/>
        <w:jc w:val="both"/>
        <w:rPr>
          <w:lang w:val="bg-BG"/>
        </w:rPr>
      </w:pPr>
      <w:r w:rsidRPr="00A10F59">
        <w:rPr>
          <w:lang w:val="bg-BG"/>
        </w:rPr>
        <w:t>Наредба № РД-07-2 от 16 декември 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Обн.ДВ бр. 102 от 22 декември 2009 г.</w:t>
      </w:r>
    </w:p>
    <w:p w:rsidR="00A10F59" w:rsidRPr="00A10F59" w:rsidRDefault="00A10F59" w:rsidP="00A10F59">
      <w:pPr>
        <w:ind w:firstLine="426"/>
        <w:jc w:val="both"/>
        <w:rPr>
          <w:lang w:val="bg-BG"/>
        </w:rPr>
      </w:pPr>
      <w:r w:rsidRPr="00A10F59">
        <w:rPr>
          <w:lang w:val="bg-BG"/>
        </w:rPr>
        <w:t>Наредба № РД-07-8 от 20 декември 2008 г. за минималните изисквания за знаци и и сигнали за безопасност и/или здраве при работа –ДВ, бр. 3 от 13 януари 2009 г.</w:t>
      </w:r>
    </w:p>
    <w:p w:rsidR="00A10F59" w:rsidRPr="00A10F59" w:rsidRDefault="00A10F59" w:rsidP="00A10F59">
      <w:pPr>
        <w:ind w:firstLine="426"/>
        <w:jc w:val="both"/>
        <w:rPr>
          <w:lang w:val="bg-BG"/>
        </w:rPr>
      </w:pPr>
      <w:r w:rsidRPr="00A10F59">
        <w:rPr>
          <w:lang w:val="bg-BG"/>
        </w:rPr>
        <w:t>Наредба № Із-2377 от 15 септември 2011 г. за правилата и нормите за пожарна безопасност при експлоатация на обектите  - ДВ., бр. 81 от 18 октомври 2011 г.</w:t>
      </w:r>
    </w:p>
    <w:p w:rsidR="00A10F59" w:rsidRPr="00A10F59" w:rsidRDefault="00A10F59" w:rsidP="00A10F59">
      <w:pPr>
        <w:ind w:firstLine="426"/>
        <w:jc w:val="both"/>
        <w:rPr>
          <w:lang w:val="bg-BG"/>
        </w:rPr>
      </w:pPr>
    </w:p>
    <w:p w:rsidR="00A10F59" w:rsidRPr="00A10F59" w:rsidRDefault="00A10F59" w:rsidP="00A10F59">
      <w:pPr>
        <w:ind w:firstLine="426"/>
        <w:jc w:val="both"/>
        <w:rPr>
          <w:b/>
          <w:lang w:val="bg-BG"/>
        </w:rPr>
      </w:pPr>
      <w:r w:rsidRPr="00A10F59">
        <w:rPr>
          <w:b/>
        </w:rPr>
        <w:t>7</w:t>
      </w:r>
      <w:r w:rsidRPr="00A10F59">
        <w:rPr>
          <w:b/>
          <w:lang w:val="bg-BG"/>
        </w:rPr>
        <w:t>. Пожарна безопасност:</w:t>
      </w:r>
    </w:p>
    <w:p w:rsidR="00A10F59" w:rsidRPr="00A10F59" w:rsidRDefault="00A10F59" w:rsidP="00A10F59">
      <w:pPr>
        <w:ind w:firstLine="426"/>
        <w:jc w:val="both"/>
        <w:rPr>
          <w:lang w:val="bg-BG"/>
        </w:rPr>
      </w:pPr>
      <w:r w:rsidRPr="00A10F59">
        <w:rPr>
          <w:lang w:val="bg-BG"/>
        </w:rPr>
        <w:t>Част Пожарна безопасност се разработва в обхват и съдържание, определени съгласно приложение № 3 от Наредба № Із-1971от 29 октомври 2009 г. за строително-технически правила и норми за осигуряване на бeзопасност при пожар (Обн., ДВ, бр. 96 от 2009 г.; попр., бр. 17 от 2010 г.; изм., бр. 101 от 2010 г. изм. ДВ от 27.08.2013 г.).</w:t>
      </w:r>
    </w:p>
    <w:p w:rsidR="00A10F59" w:rsidRPr="00A10F59" w:rsidRDefault="00A10F59" w:rsidP="00A10F59">
      <w:pPr>
        <w:ind w:firstLine="426"/>
        <w:jc w:val="both"/>
        <w:rPr>
          <w:lang w:val="bg-BG"/>
        </w:rPr>
      </w:pPr>
      <w:r w:rsidRPr="00A10F59">
        <w:rPr>
          <w:lang w:val="bg-BG"/>
        </w:rPr>
        <w:t>В част „Пожарна безопасност“ да се включват пасивните и активните мерки за защита и приетите технически решения за осигуряване на пожаробезопасната експлоатация на обекта. При необходимост да се предвидят допълнителни противопожарни хидранти.</w:t>
      </w:r>
    </w:p>
    <w:p w:rsidR="00A10F59" w:rsidRPr="00A10F59" w:rsidRDefault="00A10F59" w:rsidP="00A10F59">
      <w:pPr>
        <w:ind w:firstLine="426"/>
        <w:jc w:val="both"/>
        <w:rPr>
          <w:lang w:val="bg-BG"/>
        </w:rPr>
      </w:pPr>
      <w:r w:rsidRPr="00A10F59">
        <w:rPr>
          <w:lang w:val="bg-BG"/>
        </w:rPr>
        <w:t>При разработване на частта пожарна безопасност, освен Наредбата се спазва и останалата нормативна база, която има отношение към строежите.</w:t>
      </w:r>
    </w:p>
    <w:p w:rsidR="00A10F59" w:rsidRPr="00A10F59" w:rsidRDefault="00A10F59" w:rsidP="00A10F59">
      <w:pPr>
        <w:ind w:firstLine="426"/>
        <w:jc w:val="both"/>
        <w:rPr>
          <w:lang w:val="bg-BG"/>
        </w:rPr>
      </w:pPr>
    </w:p>
    <w:p w:rsidR="00A10F59" w:rsidRPr="00A10F59" w:rsidRDefault="00A10F59" w:rsidP="00A10F59">
      <w:pPr>
        <w:ind w:firstLine="426"/>
        <w:jc w:val="both"/>
        <w:rPr>
          <w:b/>
          <w:lang w:val="bg-BG"/>
        </w:rPr>
      </w:pPr>
      <w:r w:rsidRPr="00A10F59">
        <w:rPr>
          <w:b/>
        </w:rPr>
        <w:t>8</w:t>
      </w:r>
      <w:r w:rsidRPr="00A10F59">
        <w:rPr>
          <w:b/>
          <w:lang w:val="bg-BG"/>
        </w:rPr>
        <w:t>. Количествено-стойностни сметки:</w:t>
      </w:r>
    </w:p>
    <w:p w:rsidR="00A10F59" w:rsidRPr="00A10F59" w:rsidRDefault="00A10F59" w:rsidP="00A10F59">
      <w:pPr>
        <w:ind w:firstLine="426"/>
        <w:jc w:val="both"/>
        <w:rPr>
          <w:lang w:val="bg-BG"/>
        </w:rPr>
      </w:pPr>
      <w:r w:rsidRPr="00A10F59">
        <w:rPr>
          <w:lang w:val="bg-BG"/>
        </w:rPr>
        <w:t xml:space="preserve">По всички части на проекта да се изготвят количествени сметки и спецификации, без упоменаване на марки, модели и др. Да се представи подробна количествено-стойностна сметка за всички видове строително-монтажни и ремонти работи – включително демонтажни работи, по всички части на проекта и в съответствие с изискванията на нормативните актове. </w:t>
      </w:r>
    </w:p>
    <w:p w:rsidR="00A10F59" w:rsidRPr="00A10F59" w:rsidRDefault="00A10F59" w:rsidP="00A10F59">
      <w:pPr>
        <w:ind w:firstLine="426"/>
        <w:jc w:val="both"/>
        <w:rPr>
          <w:lang w:val="bg-BG"/>
        </w:rPr>
      </w:pPr>
    </w:p>
    <w:p w:rsidR="00A10F59" w:rsidRPr="00A10F59" w:rsidRDefault="00A10F59" w:rsidP="00A10F59">
      <w:pPr>
        <w:ind w:firstLine="426"/>
        <w:jc w:val="both"/>
        <w:rPr>
          <w:b/>
          <w:lang w:val="bg-BG"/>
        </w:rPr>
      </w:pPr>
      <w:r w:rsidRPr="00A10F59">
        <w:rPr>
          <w:b/>
          <w:lang w:val="bg-BG"/>
        </w:rPr>
        <w:lastRenderedPageBreak/>
        <w:t xml:space="preserve">ІІІ. НЕОБХОДИМИ ПРОЕКТНИ ЧАСТИ И ОБЩИ ИЗИСКВАНИЯ: </w:t>
      </w:r>
    </w:p>
    <w:p w:rsidR="00A10F59" w:rsidRPr="00A10F59" w:rsidRDefault="00A10F59" w:rsidP="00A10F59">
      <w:pPr>
        <w:ind w:firstLine="426"/>
        <w:jc w:val="both"/>
        <w:rPr>
          <w:lang w:val="bg-BG"/>
        </w:rPr>
      </w:pPr>
      <w:r w:rsidRPr="00A10F59">
        <w:rPr>
          <w:lang w:val="bg-BG"/>
        </w:rPr>
        <w:t>Инвестиционният проект да се представи в обхват и съдържание, съгласно Наредба № 4 от 21.05.2001 г. за обхвата и съдържанието на инвестиционните проекти:</w:t>
      </w:r>
    </w:p>
    <w:p w:rsidR="00A10F59" w:rsidRPr="00A10F59" w:rsidRDefault="00A10F59" w:rsidP="00A10F59">
      <w:pPr>
        <w:ind w:firstLine="426"/>
        <w:jc w:val="both"/>
        <w:rPr>
          <w:lang w:val="bg-BG"/>
        </w:rPr>
      </w:pPr>
      <w:r w:rsidRPr="00A10F59">
        <w:rPr>
          <w:lang w:val="bg-BG"/>
        </w:rPr>
        <w:t>част пътна;</w:t>
      </w:r>
    </w:p>
    <w:p w:rsidR="00A10F59" w:rsidRPr="00A10F59" w:rsidRDefault="00A10F59" w:rsidP="00A10F59">
      <w:pPr>
        <w:ind w:firstLine="426"/>
        <w:jc w:val="both"/>
        <w:rPr>
          <w:lang w:val="bg-BG"/>
        </w:rPr>
      </w:pPr>
      <w:r w:rsidRPr="00A10F59">
        <w:rPr>
          <w:lang w:val="bg-BG"/>
        </w:rPr>
        <w:t>част геодезия;</w:t>
      </w:r>
    </w:p>
    <w:p w:rsidR="00A10F59" w:rsidRPr="00A10F59" w:rsidRDefault="00A10F59" w:rsidP="00A10F59">
      <w:pPr>
        <w:ind w:firstLine="426"/>
        <w:jc w:val="both"/>
        <w:rPr>
          <w:lang w:val="bg-BG"/>
        </w:rPr>
      </w:pPr>
      <w:r w:rsidRPr="00A10F59">
        <w:rPr>
          <w:lang w:val="bg-BG"/>
        </w:rPr>
        <w:t>част електрическа;</w:t>
      </w:r>
    </w:p>
    <w:p w:rsidR="00A10F59" w:rsidRPr="00A10F59" w:rsidRDefault="00A10F59" w:rsidP="00A10F59">
      <w:pPr>
        <w:ind w:firstLine="426"/>
        <w:jc w:val="both"/>
        <w:rPr>
          <w:lang w:val="bg-BG"/>
        </w:rPr>
      </w:pPr>
      <w:r w:rsidRPr="00A10F59">
        <w:rPr>
          <w:lang w:val="bg-BG"/>
        </w:rPr>
        <w:t>част водоснабдяване и канализация;</w:t>
      </w:r>
    </w:p>
    <w:p w:rsidR="00A10F59" w:rsidRPr="00A10F59" w:rsidRDefault="00A10F59" w:rsidP="00A10F59">
      <w:pPr>
        <w:ind w:firstLine="426"/>
        <w:jc w:val="both"/>
        <w:rPr>
          <w:lang w:val="bg-BG"/>
        </w:rPr>
      </w:pPr>
      <w:r w:rsidRPr="00A10F59">
        <w:rPr>
          <w:lang w:val="bg-BG"/>
        </w:rPr>
        <w:t>част газоснабдяване – при необходимост;</w:t>
      </w:r>
    </w:p>
    <w:p w:rsidR="00A10F59" w:rsidRPr="00A10F59" w:rsidRDefault="00A10F59" w:rsidP="00A10F59">
      <w:pPr>
        <w:ind w:firstLine="426"/>
        <w:jc w:val="both"/>
        <w:rPr>
          <w:lang w:val="bg-BG"/>
        </w:rPr>
      </w:pPr>
      <w:r w:rsidRPr="00A10F59">
        <w:rPr>
          <w:lang w:val="bg-BG"/>
        </w:rPr>
        <w:t>част план за управление на отпадъците;</w:t>
      </w:r>
    </w:p>
    <w:p w:rsidR="00A10F59" w:rsidRPr="00A10F59" w:rsidRDefault="00A10F59" w:rsidP="00A10F59">
      <w:pPr>
        <w:ind w:firstLine="426"/>
        <w:jc w:val="both"/>
        <w:rPr>
          <w:lang w:val="bg-BG"/>
        </w:rPr>
      </w:pPr>
      <w:r w:rsidRPr="00A10F59">
        <w:rPr>
          <w:lang w:val="bg-BG"/>
        </w:rPr>
        <w:t>част план безопасност и здраве;</w:t>
      </w:r>
    </w:p>
    <w:p w:rsidR="00A10F59" w:rsidRPr="00A10F59" w:rsidRDefault="00A10F59" w:rsidP="00A10F59">
      <w:pPr>
        <w:ind w:firstLine="426"/>
        <w:jc w:val="both"/>
        <w:rPr>
          <w:lang w:val="bg-BG"/>
        </w:rPr>
      </w:pPr>
      <w:r w:rsidRPr="00A10F59">
        <w:rPr>
          <w:lang w:val="bg-BG"/>
        </w:rPr>
        <w:t>част пожарна безопасност;</w:t>
      </w:r>
    </w:p>
    <w:p w:rsidR="00A10F59" w:rsidRPr="00A10F59" w:rsidRDefault="00A10F59" w:rsidP="00A10F59">
      <w:pPr>
        <w:ind w:firstLine="426"/>
        <w:jc w:val="both"/>
        <w:rPr>
          <w:lang w:val="bg-BG"/>
        </w:rPr>
      </w:pPr>
      <w:r w:rsidRPr="00A10F59">
        <w:rPr>
          <w:lang w:val="bg-BG"/>
        </w:rPr>
        <w:t>част сметна документация;</w:t>
      </w:r>
    </w:p>
    <w:p w:rsidR="00A10F59" w:rsidRPr="00A10F59" w:rsidRDefault="00A10F59" w:rsidP="00A10F59">
      <w:pPr>
        <w:ind w:firstLine="426"/>
        <w:jc w:val="both"/>
        <w:rPr>
          <w:lang w:val="bg-BG"/>
        </w:rPr>
      </w:pPr>
    </w:p>
    <w:p w:rsidR="00A10F59" w:rsidRPr="00A10F59" w:rsidRDefault="00A10F59" w:rsidP="00A10F59">
      <w:pPr>
        <w:ind w:firstLine="426"/>
        <w:jc w:val="both"/>
        <w:rPr>
          <w:lang w:val="bg-BG"/>
        </w:rPr>
      </w:pPr>
      <w:r w:rsidRPr="00A10F59">
        <w:rPr>
          <w:lang w:val="bg-BG"/>
        </w:rPr>
        <w:t>Да се изготвят съответните обяснителни записки и подробни таблици, схеми/чертежи по всички части на проекта в обхват и съдържание съответстващо на спецификата на проекта и съгласно действащата нормативна уредба. Разработките да се представят в обхват и степен на подробност, достатъчни за възлагане на изпълнението. В техническата документация да се предписват само качествени материали, заложени в техническите спесификации и отговарящи на действащите към момента в РБ стандарти – български - БДС и въведения като български, съответен европейски стандарт - БДС EN, без посочване на марки, модели и др.</w:t>
      </w:r>
    </w:p>
    <w:p w:rsidR="00A10F59" w:rsidRPr="00A10F59" w:rsidRDefault="00A10F59" w:rsidP="00A10F59">
      <w:pPr>
        <w:ind w:firstLine="426"/>
        <w:jc w:val="both"/>
        <w:rPr>
          <w:lang w:val="bg-BG"/>
        </w:rPr>
      </w:pPr>
      <w:r w:rsidRPr="00A10F59">
        <w:rPr>
          <w:lang w:val="bg-BG"/>
        </w:rPr>
        <w:t xml:space="preserve">  Проектите по всички части, включително обяснителните записки и количествено-стойностните сметки, да се представят в 4 бр. на хартиен носител, 2 сканирани копия на електронен носител и 2 дигитални копия в съответния графичен формат за чертежите и във формат *.doc  и *.xls за текстовите документи. Ситуационното решение да се изготви в мащаб М 1:500, частите по инженерните инсталации в М 1:50, детайлите на настилки и съоръжения в М 1:10 и 1:20. </w:t>
      </w:r>
    </w:p>
    <w:p w:rsidR="00A10F59" w:rsidRPr="00A10F59" w:rsidRDefault="00A10F59" w:rsidP="00A10F59">
      <w:pPr>
        <w:ind w:firstLine="426"/>
        <w:jc w:val="both"/>
        <w:rPr>
          <w:lang w:val="bg-BG"/>
        </w:rPr>
      </w:pPr>
      <w:r w:rsidRPr="00A10F59">
        <w:rPr>
          <w:lang w:val="bg-BG"/>
        </w:rPr>
        <w:t xml:space="preserve">    Да се извърши съгласуване на проектните части с контролните инстанции и експлоатационни дружества – РИОСВ, сектор „Пътна полиция” при РДВР – Русе, ЕНЕРГО – ПРО – мрежи“ АД, „В и К“ ООД, „Овергаз Север“ ЕАД, „БТК“ ЕАД, Интернет доставчици (при необходимост) и др. Проектът по част ВОБД да се съгласува в сектор „Пътна полиция” при РДВР – Русе. Всички такси за съгласуване на инвестиционните проекти са за сметка на Община Русе.</w:t>
      </w:r>
    </w:p>
    <w:p w:rsidR="00A10F59" w:rsidRPr="00A10F59" w:rsidRDefault="00A10F59" w:rsidP="00A10F59">
      <w:pPr>
        <w:pStyle w:val="24"/>
        <w:spacing w:after="0" w:line="240" w:lineRule="auto"/>
        <w:ind w:left="0" w:firstLine="426"/>
        <w:jc w:val="both"/>
        <w:rPr>
          <w:b/>
        </w:rPr>
      </w:pPr>
    </w:p>
    <w:p w:rsidR="00A10F59" w:rsidRPr="00A10F59" w:rsidRDefault="00A10F59" w:rsidP="00A10F59">
      <w:pPr>
        <w:pStyle w:val="24"/>
        <w:spacing w:after="0" w:line="240" w:lineRule="auto"/>
        <w:ind w:left="0" w:firstLine="426"/>
        <w:jc w:val="both"/>
        <w:rPr>
          <w:b/>
        </w:rPr>
      </w:pPr>
      <w:proofErr w:type="gramStart"/>
      <w:r w:rsidRPr="00A10F59">
        <w:rPr>
          <w:b/>
        </w:rPr>
        <w:t>ІV.</w:t>
      </w:r>
      <w:proofErr w:type="gramEnd"/>
      <w:r w:rsidRPr="00A10F59">
        <w:rPr>
          <w:b/>
        </w:rPr>
        <w:t xml:space="preserve"> ИЗХОДНИ МАТЕРИАЛИ И ДАННИ</w:t>
      </w:r>
    </w:p>
    <w:p w:rsidR="00A10F59" w:rsidRPr="00A10F59" w:rsidRDefault="00A10F59" w:rsidP="00A10F59">
      <w:pPr>
        <w:pStyle w:val="24"/>
        <w:tabs>
          <w:tab w:val="left" w:pos="900"/>
          <w:tab w:val="left" w:pos="1260"/>
        </w:tabs>
        <w:spacing w:after="0" w:line="240" w:lineRule="auto"/>
        <w:ind w:left="0" w:firstLine="426"/>
        <w:jc w:val="both"/>
      </w:pPr>
      <w:r w:rsidRPr="00A10F59">
        <w:t>Община Русе след сключване на договора, предоставя следните материали и данни:</w:t>
      </w:r>
    </w:p>
    <w:p w:rsidR="00A10F59" w:rsidRPr="00A10F59" w:rsidRDefault="00A10F59" w:rsidP="00A10F59">
      <w:pPr>
        <w:pStyle w:val="24"/>
        <w:tabs>
          <w:tab w:val="left" w:pos="900"/>
          <w:tab w:val="left" w:pos="1260"/>
        </w:tabs>
        <w:spacing w:after="0" w:line="240" w:lineRule="auto"/>
        <w:ind w:left="0" w:firstLine="426"/>
        <w:jc w:val="both"/>
      </w:pPr>
      <w:r w:rsidRPr="00A10F59">
        <w:t>1. Скица за проектиране от специализирана карта.</w:t>
      </w:r>
    </w:p>
    <w:p w:rsidR="00A10F59" w:rsidRPr="00A10F59" w:rsidRDefault="00A10F59" w:rsidP="00A10F59">
      <w:pPr>
        <w:pStyle w:val="24"/>
        <w:tabs>
          <w:tab w:val="left" w:pos="900"/>
          <w:tab w:val="left" w:pos="1200"/>
        </w:tabs>
        <w:spacing w:after="0" w:line="240" w:lineRule="auto"/>
        <w:ind w:left="0" w:firstLine="426"/>
        <w:jc w:val="both"/>
        <w:rPr>
          <w:lang w:val="ru-RU"/>
        </w:rPr>
      </w:pPr>
      <w:r w:rsidRPr="00A10F59">
        <w:t xml:space="preserve">            2. Копие от действащ ПУР в района на разработката.</w:t>
      </w:r>
    </w:p>
    <w:p w:rsidR="00A10F59" w:rsidRPr="00A10F59" w:rsidRDefault="00A10F59" w:rsidP="00A10F59">
      <w:pPr>
        <w:pStyle w:val="24"/>
        <w:tabs>
          <w:tab w:val="left" w:pos="900"/>
          <w:tab w:val="left" w:pos="1200"/>
        </w:tabs>
        <w:spacing w:after="0" w:line="240" w:lineRule="auto"/>
        <w:ind w:left="0" w:firstLine="426"/>
        <w:jc w:val="both"/>
      </w:pPr>
      <w:r w:rsidRPr="00A10F59">
        <w:t xml:space="preserve">            </w:t>
      </w:r>
      <w:r w:rsidRPr="00A10F59">
        <w:rPr>
          <w:lang w:val="ru-RU"/>
        </w:rPr>
        <w:t>3</w:t>
      </w:r>
      <w:r w:rsidRPr="00A10F59">
        <w:t xml:space="preserve">. </w:t>
      </w:r>
      <w:proofErr w:type="gramStart"/>
      <w:r w:rsidRPr="00A10F59">
        <w:t>Данни в цифров вид в обхванта на проекта.</w:t>
      </w:r>
      <w:proofErr w:type="gramEnd"/>
    </w:p>
    <w:p w:rsidR="00A10F59" w:rsidRPr="00A10F59" w:rsidRDefault="00A10F59" w:rsidP="00A10F59">
      <w:pPr>
        <w:pStyle w:val="24"/>
        <w:tabs>
          <w:tab w:val="left" w:pos="900"/>
          <w:tab w:val="left" w:pos="1200"/>
        </w:tabs>
        <w:spacing w:after="0" w:line="240" w:lineRule="auto"/>
        <w:ind w:left="0" w:firstLine="426"/>
        <w:jc w:val="both"/>
      </w:pPr>
      <w:r w:rsidRPr="00A10F59">
        <w:t xml:space="preserve">            4. Проектни номера за необходимия брой нови осови точки.</w:t>
      </w:r>
    </w:p>
    <w:p w:rsidR="00A10F59" w:rsidRPr="00A10F59" w:rsidRDefault="00A10F59" w:rsidP="00A10F59">
      <w:pPr>
        <w:pStyle w:val="24"/>
        <w:tabs>
          <w:tab w:val="left" w:pos="900"/>
          <w:tab w:val="left" w:pos="1200"/>
        </w:tabs>
        <w:spacing w:after="0" w:line="240" w:lineRule="auto"/>
        <w:ind w:left="0" w:firstLine="426"/>
        <w:jc w:val="both"/>
      </w:pPr>
      <w:r w:rsidRPr="00A10F59">
        <w:t xml:space="preserve">            5. Скица за обхват на проекта. </w:t>
      </w:r>
    </w:p>
    <w:p w:rsidR="00A10F59" w:rsidRPr="00A10F59" w:rsidRDefault="00A10F59" w:rsidP="00A10F59">
      <w:pPr>
        <w:pStyle w:val="24"/>
        <w:tabs>
          <w:tab w:val="left" w:pos="900"/>
          <w:tab w:val="left" w:pos="1260"/>
        </w:tabs>
        <w:spacing w:after="0" w:line="240" w:lineRule="auto"/>
        <w:ind w:left="0" w:firstLine="426"/>
        <w:jc w:val="both"/>
      </w:pPr>
      <w:proofErr w:type="gramStart"/>
      <w:r w:rsidRPr="00A10F59">
        <w:t>Всички останали данни, необходими на изпълнителя за изпълнение на заданието, се набират от изпълнителя за негова сметка.</w:t>
      </w:r>
      <w:proofErr w:type="gramEnd"/>
      <w:r w:rsidRPr="00A10F59">
        <w:t xml:space="preserve">          </w:t>
      </w:r>
    </w:p>
    <w:p w:rsidR="00A10F59" w:rsidRPr="00A10F59" w:rsidRDefault="00A10F59" w:rsidP="00A10F59">
      <w:pPr>
        <w:ind w:firstLine="426"/>
        <w:jc w:val="both"/>
        <w:rPr>
          <w:b/>
          <w:lang w:val="ru-RU"/>
        </w:rPr>
      </w:pPr>
    </w:p>
    <w:p w:rsidR="00A10F59" w:rsidRPr="00A10F59" w:rsidRDefault="00A10F59" w:rsidP="00A10F59">
      <w:pPr>
        <w:ind w:firstLine="426"/>
        <w:jc w:val="both"/>
        <w:rPr>
          <w:b/>
          <w:lang w:val="bg-BG"/>
        </w:rPr>
      </w:pPr>
      <w:r w:rsidRPr="00A10F59">
        <w:rPr>
          <w:b/>
          <w:lang w:val="bg-BG"/>
        </w:rPr>
        <w:t xml:space="preserve">V. ДЕЙСТВАЩИ НОРМАТИВНИ АКТОВЕ: </w:t>
      </w:r>
    </w:p>
    <w:p w:rsidR="00A10F59" w:rsidRPr="00A10F59" w:rsidRDefault="00A10F59" w:rsidP="00A10F59">
      <w:pPr>
        <w:ind w:firstLine="426"/>
        <w:jc w:val="both"/>
        <w:rPr>
          <w:lang w:val="bg-BG"/>
        </w:rPr>
      </w:pPr>
      <w:r w:rsidRPr="00A10F59">
        <w:rPr>
          <w:lang w:val="bg-BG"/>
        </w:rPr>
        <w:t>Инвестиционният проект трябва да е изготвен съобразно изискванията и разпоредбите на:</w:t>
      </w:r>
    </w:p>
    <w:p w:rsidR="00A10F59" w:rsidRPr="00A10F59" w:rsidRDefault="00A10F59" w:rsidP="00A10F59">
      <w:pPr>
        <w:ind w:firstLine="426"/>
        <w:jc w:val="both"/>
        <w:rPr>
          <w:lang w:val="bg-BG"/>
        </w:rPr>
      </w:pPr>
      <w:r w:rsidRPr="00A10F59">
        <w:rPr>
          <w:lang w:val="bg-BG"/>
        </w:rPr>
        <w:t>Закон за устройство на територията (ЗУТ);</w:t>
      </w:r>
    </w:p>
    <w:p w:rsidR="00A10F59" w:rsidRPr="00A10F59" w:rsidRDefault="00A10F59" w:rsidP="00A10F59">
      <w:pPr>
        <w:ind w:firstLine="426"/>
        <w:jc w:val="both"/>
        <w:rPr>
          <w:lang w:val="bg-BG"/>
        </w:rPr>
      </w:pPr>
      <w:r w:rsidRPr="00A10F59">
        <w:rPr>
          <w:lang w:val="bg-BG"/>
        </w:rPr>
        <w:t>Наредба № 4 за обхвата и съдържанието на инвестиционните проекти;</w:t>
      </w:r>
    </w:p>
    <w:p w:rsidR="00A10F59" w:rsidRPr="00A10F59" w:rsidRDefault="00A10F59" w:rsidP="00A10F59">
      <w:pPr>
        <w:ind w:firstLine="426"/>
        <w:jc w:val="both"/>
        <w:rPr>
          <w:lang w:val="bg-BG"/>
        </w:rPr>
      </w:pPr>
      <w:r w:rsidRPr="00A10F59">
        <w:rPr>
          <w:lang w:val="bg-BG"/>
        </w:rPr>
        <w:t>Наредба № 2 за планиране и проектиране на комуникационно-транспортните системи на урбанизираните територии</w:t>
      </w:r>
    </w:p>
    <w:p w:rsidR="00A10F59" w:rsidRPr="00A10F59" w:rsidRDefault="00A10F59" w:rsidP="00A10F59">
      <w:pPr>
        <w:ind w:firstLine="426"/>
        <w:jc w:val="both"/>
        <w:rPr>
          <w:lang w:val="bg-BG"/>
        </w:rPr>
      </w:pPr>
      <w:r w:rsidRPr="00A10F59">
        <w:rPr>
          <w:lang w:val="bg-BG"/>
        </w:rPr>
        <w:t xml:space="preserve">Наредба № 4 за проектиране, изпълнение и поддържане на строежите в съответствие с изискванията за достъпна среда за населението, включително за хората с увреждания; </w:t>
      </w:r>
    </w:p>
    <w:p w:rsidR="00A10F59" w:rsidRPr="00A10F59" w:rsidRDefault="00A10F59" w:rsidP="00A10F59">
      <w:pPr>
        <w:ind w:firstLine="426"/>
        <w:jc w:val="both"/>
        <w:rPr>
          <w:lang w:val="bg-BG"/>
        </w:rPr>
      </w:pPr>
      <w:r w:rsidRPr="00A10F59">
        <w:rPr>
          <w:lang w:val="bg-BG"/>
        </w:rPr>
        <w:t>Наредба № 3 за временната организация и безопасността на движението при извършване на строителни и монтажни работи по пътищата и улиците;</w:t>
      </w:r>
    </w:p>
    <w:p w:rsidR="00A10F59" w:rsidRPr="00A10F59" w:rsidRDefault="00A10F59" w:rsidP="00A10F59">
      <w:pPr>
        <w:ind w:firstLine="426"/>
        <w:jc w:val="both"/>
        <w:rPr>
          <w:lang w:val="bg-BG"/>
        </w:rPr>
      </w:pPr>
      <w:r w:rsidRPr="00A10F59">
        <w:rPr>
          <w:lang w:val="bg-BG"/>
        </w:rPr>
        <w:lastRenderedPageBreak/>
        <w:t>Наредба за изграждането и опазване на зелената система на територията на Община Русе, утвърдена с Решение № 451 по протокол № 22 от 29.01.2009 г. на ОС Русе;</w:t>
      </w:r>
    </w:p>
    <w:p w:rsidR="00A10F59" w:rsidRPr="00A10F59" w:rsidRDefault="00A10F59" w:rsidP="00A10F59">
      <w:pPr>
        <w:ind w:firstLine="426"/>
        <w:jc w:val="both"/>
        <w:rPr>
          <w:lang w:val="bg-BG"/>
        </w:rPr>
      </w:pPr>
      <w:r w:rsidRPr="00A10F59">
        <w:rPr>
          <w:lang w:val="bg-BG"/>
        </w:rPr>
        <w:t>Наредба № 8 от 28 юли 1999 г. за правила и норми за разполагане на технически проводи и съоръжения в населени места;</w:t>
      </w:r>
    </w:p>
    <w:p w:rsidR="00A10F59" w:rsidRPr="00A10F59" w:rsidRDefault="00A10F59" w:rsidP="00A10F59">
      <w:pPr>
        <w:ind w:firstLine="426"/>
        <w:jc w:val="both"/>
        <w:rPr>
          <w:lang w:val="bg-BG"/>
        </w:rPr>
      </w:pPr>
      <w:r w:rsidRPr="00A10F59">
        <w:rPr>
          <w:lang w:val="bg-BG"/>
        </w:rPr>
        <w:t xml:space="preserve">Наредба № 6 от </w:t>
      </w:r>
      <w:smartTag w:uri="urn:schemas-microsoft-com:office:smarttags" w:element="metricconverter">
        <w:smartTagPr>
          <w:attr w:name="ProductID" w:val="2004 г"/>
        </w:smartTagPr>
        <w:r w:rsidRPr="00A10F59">
          <w:rPr>
            <w:lang w:val="bg-BG"/>
          </w:rPr>
          <w:t>2004 г</w:t>
        </w:r>
      </w:smartTag>
      <w:r w:rsidRPr="00A10F59">
        <w:rPr>
          <w:lang w:val="bg-BG"/>
        </w:rPr>
        <w:t>. за технически правила и нормативи за проектиране, изграждане и ползване на обектите и съоръженията за пренос, съхранение, разпределение и доставка на природен газ.</w:t>
      </w:r>
    </w:p>
    <w:p w:rsidR="00A10F59" w:rsidRPr="00A10F59" w:rsidRDefault="00A10F59" w:rsidP="00A10F59">
      <w:pPr>
        <w:ind w:firstLine="426"/>
        <w:jc w:val="both"/>
        <w:rPr>
          <w:lang w:val="bg-BG"/>
        </w:rPr>
      </w:pPr>
      <w:r w:rsidRPr="00A10F59">
        <w:rPr>
          <w:lang w:val="bg-BG"/>
        </w:rPr>
        <w:t>Наредба за устройство и безопасна експлоатация на преносните и разпределителните газопроводи, на съоръженията, инсталациите и уредите за природен газ (ДВ, бр. 67 от 02.08.2004 г.)</w:t>
      </w:r>
    </w:p>
    <w:p w:rsidR="00A10F59" w:rsidRPr="00A10F59" w:rsidRDefault="00A10F59" w:rsidP="00A10F59">
      <w:pPr>
        <w:ind w:firstLine="426"/>
        <w:jc w:val="both"/>
        <w:rPr>
          <w:lang w:val="bg-BG"/>
        </w:rPr>
      </w:pPr>
      <w:r w:rsidRPr="00A10F59">
        <w:rPr>
          <w:lang w:val="bg-BG"/>
        </w:rPr>
        <w:t>Наредба № 15 от 28.07.2005 г. за технически правила и норми за проектиране, изграждане и експлоатация на обектите и съоръженията за производство, пренос и разпределение на топлинна енергия и всички действащи нормативни актове и изисквания за обекти от такъв характер;</w:t>
      </w:r>
    </w:p>
    <w:p w:rsidR="00A10F59" w:rsidRPr="00A10F59" w:rsidRDefault="00A10F59" w:rsidP="00A10F59">
      <w:pPr>
        <w:ind w:firstLine="426"/>
        <w:jc w:val="both"/>
        <w:rPr>
          <w:lang w:val="bg-BG"/>
        </w:rPr>
      </w:pPr>
      <w:r w:rsidRPr="00A10F59">
        <w:rPr>
          <w:lang w:val="bg-BG"/>
        </w:rPr>
        <w:t xml:space="preserve">Наредба № 3 от 9.06.2004 г. за устройството на електрическите уредби и електропроводните линии; </w:t>
      </w:r>
    </w:p>
    <w:p w:rsidR="00A10F59" w:rsidRPr="00A10F59" w:rsidRDefault="00A10F59" w:rsidP="00A10F59">
      <w:pPr>
        <w:ind w:firstLine="426"/>
        <w:jc w:val="both"/>
        <w:rPr>
          <w:lang w:val="bg-BG"/>
        </w:rPr>
      </w:pPr>
      <w:r w:rsidRPr="00A10F59">
        <w:rPr>
          <w:lang w:val="bg-BG"/>
        </w:rPr>
        <w:t>Наредба № Iз-1971 от 29.10.2009 г. за строително-технически правила и норми за осигуряване на безопасност при пожар, Указания за прилагане на Наредбата от 2010 г. и следващи допълнения и изменения;</w:t>
      </w:r>
    </w:p>
    <w:p w:rsidR="00A10F59" w:rsidRPr="00A10F59" w:rsidRDefault="00A10F59" w:rsidP="00A10F59">
      <w:pPr>
        <w:ind w:firstLine="426"/>
        <w:jc w:val="both"/>
        <w:rPr>
          <w:lang w:val="bg-BG"/>
        </w:rPr>
      </w:pPr>
      <w:r w:rsidRPr="00A10F59">
        <w:rPr>
          <w:lang w:val="bg-BG"/>
        </w:rPr>
        <w:t>Наредба № 2 от 22.03.2004 г. за минималните изисквания за здравословни и безопасни условия на труд при извършване на строителни и монтажни работи;</w:t>
      </w:r>
    </w:p>
    <w:p w:rsidR="00A10F59" w:rsidRPr="00A10F59" w:rsidRDefault="00A10F59" w:rsidP="00A10F59">
      <w:pPr>
        <w:ind w:firstLine="426"/>
        <w:jc w:val="both"/>
        <w:rPr>
          <w:lang w:val="bg-BG"/>
        </w:rPr>
      </w:pPr>
      <w:r w:rsidRPr="00A10F59">
        <w:rPr>
          <w:lang w:val="bg-BG"/>
        </w:rPr>
        <w:t>Наредба № 1 от 17.01.2001 г. за организиране на движението по пътищата;</w:t>
      </w:r>
    </w:p>
    <w:p w:rsidR="00A10F59" w:rsidRPr="00A10F59" w:rsidRDefault="00A10F59" w:rsidP="00A10F59">
      <w:pPr>
        <w:ind w:firstLine="426"/>
        <w:jc w:val="both"/>
        <w:rPr>
          <w:lang w:val="bg-BG"/>
        </w:rPr>
      </w:pPr>
      <w:r w:rsidRPr="00A10F59">
        <w:rPr>
          <w:lang w:val="bg-BG"/>
        </w:rPr>
        <w:t>Наредба № 2 от 17.01.2001 г. за сигнализация на пътищата с пътна маркировка;</w:t>
      </w:r>
    </w:p>
    <w:p w:rsidR="00A10F59" w:rsidRPr="00A10F59" w:rsidRDefault="00A10F59" w:rsidP="00A10F59">
      <w:pPr>
        <w:ind w:firstLine="426"/>
        <w:jc w:val="both"/>
        <w:rPr>
          <w:lang w:val="bg-BG"/>
        </w:rPr>
      </w:pPr>
      <w:r w:rsidRPr="00A10F59">
        <w:rPr>
          <w:lang w:val="bg-BG"/>
        </w:rPr>
        <w:t>Наредба № 18 от 23.07.2001 г. за сигнализация на пътищата с пътни знаци;</w:t>
      </w:r>
    </w:p>
    <w:p w:rsidR="00A10F59" w:rsidRPr="00A10F59" w:rsidRDefault="00A10F59" w:rsidP="00A10F59">
      <w:pPr>
        <w:ind w:firstLine="426"/>
        <w:jc w:val="both"/>
        <w:rPr>
          <w:lang w:val="bg-BG"/>
        </w:rPr>
      </w:pPr>
      <w:r w:rsidRPr="00A10F59">
        <w:rPr>
          <w:lang w:val="ru-RU"/>
        </w:rPr>
        <w:t>Наредба № 17 от 23.07.2001 г за регулиране на движението по пътищата със светлинни сигнали</w:t>
      </w:r>
      <w:r w:rsidRPr="00A10F59">
        <w:rPr>
          <w:lang w:val="bg-BG"/>
        </w:rPr>
        <w:t>.</w:t>
      </w:r>
    </w:p>
    <w:p w:rsidR="00A10F59" w:rsidRPr="00A10F59" w:rsidRDefault="00A10F59" w:rsidP="00A10F59">
      <w:pPr>
        <w:ind w:firstLine="426"/>
        <w:jc w:val="both"/>
        <w:rPr>
          <w:lang w:val="bg-BG"/>
        </w:rPr>
      </w:pPr>
      <w:r w:rsidRPr="00A10F59">
        <w:rPr>
          <w:lang w:val="bg-BG"/>
        </w:rPr>
        <w:t>Наредба №4 от 2009 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w:t>
      </w:r>
    </w:p>
    <w:p w:rsidR="00A10F59" w:rsidRPr="00A10F59" w:rsidRDefault="00A10F59" w:rsidP="00A10F59">
      <w:pPr>
        <w:ind w:firstLine="426"/>
        <w:jc w:val="both"/>
        <w:rPr>
          <w:lang w:val="bg-BG"/>
        </w:rPr>
      </w:pPr>
      <w:r w:rsidRPr="00A10F59">
        <w:rPr>
          <w:lang w:val="bg-BG"/>
        </w:rPr>
        <w:t>Други приложими законови и подзаконови нормативни актове, уреждащи специфични отношения и изисквания.</w:t>
      </w:r>
    </w:p>
    <w:p w:rsidR="00A10F59" w:rsidRPr="00A10F59" w:rsidRDefault="00A10F59" w:rsidP="00A10F59">
      <w:pPr>
        <w:ind w:firstLine="426"/>
        <w:jc w:val="both"/>
        <w:rPr>
          <w:lang w:val="bg-BG"/>
        </w:rPr>
      </w:pPr>
      <w:r w:rsidRPr="00A10F59">
        <w:rPr>
          <w:lang w:val="bg-BG"/>
        </w:rPr>
        <w:t>Настоящото техническо задание посочва минималните изисквания към проекта, като проектантът може да не се ограничава до тези изисквания. Обхватът на инвестиционния проект е индикативен, т.е проектантът следва да не се ограничава от него.</w:t>
      </w:r>
    </w:p>
    <w:p w:rsidR="00A10F59" w:rsidRDefault="00A10F59" w:rsidP="00D85856">
      <w:pPr>
        <w:ind w:firstLine="540"/>
        <w:jc w:val="both"/>
        <w:rPr>
          <w:b/>
          <w:lang w:val="ru-RU"/>
        </w:rPr>
      </w:pPr>
    </w:p>
    <w:p w:rsidR="00A10F59" w:rsidRPr="00A10F59" w:rsidRDefault="00A10F59" w:rsidP="00D85856">
      <w:pPr>
        <w:ind w:firstLine="540"/>
        <w:jc w:val="both"/>
        <w:rPr>
          <w:lang w:val="bg-BG"/>
        </w:rPr>
      </w:pPr>
    </w:p>
    <w:p w:rsidR="00CA6FF5" w:rsidRPr="00615492" w:rsidRDefault="00CA6FF5" w:rsidP="00CA6FF5">
      <w:pPr>
        <w:jc w:val="center"/>
        <w:rPr>
          <w:b/>
          <w:u w:val="single"/>
          <w:lang w:val="bg-BG"/>
        </w:rPr>
      </w:pPr>
      <w:r w:rsidRPr="00615492">
        <w:rPr>
          <w:b/>
          <w:u w:val="single"/>
          <w:lang w:val="bg-BG"/>
        </w:rPr>
        <w:t>ОБОСОБЕНА ПОЗИЦИЯ №</w:t>
      </w:r>
      <w:r>
        <w:rPr>
          <w:b/>
          <w:u w:val="single"/>
          <w:lang w:val="bg-BG"/>
        </w:rPr>
        <w:t>4</w:t>
      </w:r>
    </w:p>
    <w:p w:rsidR="00CA6FF5" w:rsidRDefault="00CA6FF5" w:rsidP="00CA6FF5">
      <w:pPr>
        <w:ind w:firstLine="426"/>
        <w:jc w:val="both"/>
        <w:rPr>
          <w:lang w:val="bg-BG"/>
        </w:rPr>
      </w:pPr>
    </w:p>
    <w:p w:rsidR="00BF067E" w:rsidRDefault="00CA6FF5" w:rsidP="00CA6FF5">
      <w:pPr>
        <w:ind w:firstLine="426"/>
        <w:jc w:val="both"/>
        <w:rPr>
          <w:lang w:val="bg-BG" w:eastAsia="bg-BG"/>
        </w:rPr>
      </w:pPr>
      <w:r>
        <w:rPr>
          <w:b/>
          <w:lang w:val="bg-BG" w:eastAsia="bg-BG"/>
        </w:rPr>
        <w:t>1. ПРЕДМЕТ</w:t>
      </w:r>
    </w:p>
    <w:p w:rsidR="00CA6FF5" w:rsidRPr="00CA6FF5" w:rsidRDefault="00CA6FF5" w:rsidP="00CA6FF5">
      <w:pPr>
        <w:ind w:firstLine="426"/>
        <w:jc w:val="both"/>
      </w:pPr>
      <w:r w:rsidRPr="00CA6FF5">
        <w:t>Изграждане на трансформаторен пост в ПИ 63427.2.5735</w:t>
      </w:r>
      <w:r>
        <w:rPr>
          <w:lang w:val="bg-BG"/>
        </w:rPr>
        <w:t xml:space="preserve"> </w:t>
      </w:r>
      <w:r>
        <w:t>–</w:t>
      </w:r>
      <w:r>
        <w:rPr>
          <w:lang w:val="bg-BG"/>
        </w:rPr>
        <w:t xml:space="preserve"> </w:t>
      </w:r>
      <w:r w:rsidRPr="00CA6FF5">
        <w:t>крайбрежна ивица на гр.</w:t>
      </w:r>
      <w:r>
        <w:rPr>
          <w:lang w:val="bg-BG"/>
        </w:rPr>
        <w:t xml:space="preserve"> </w:t>
      </w:r>
      <w:r w:rsidRPr="00CA6FF5">
        <w:t>Русе, в това число реконструкция на съществуващи кабели ниско и средно напрежение</w:t>
      </w:r>
    </w:p>
    <w:p w:rsidR="00CA6FF5" w:rsidRDefault="00CA6FF5" w:rsidP="00CA6FF5">
      <w:pPr>
        <w:ind w:firstLine="426"/>
        <w:jc w:val="both"/>
      </w:pPr>
    </w:p>
    <w:p w:rsidR="00CA6FF5" w:rsidRPr="00CA6FF5" w:rsidRDefault="00CA6FF5" w:rsidP="00CA6FF5">
      <w:pPr>
        <w:ind w:firstLine="426"/>
        <w:jc w:val="both"/>
      </w:pPr>
      <w:r w:rsidRPr="00FB0E14">
        <w:rPr>
          <w:b/>
        </w:rPr>
        <w:t xml:space="preserve">Местоположение на обекта:  </w:t>
      </w:r>
      <w:r w:rsidRPr="00CA6FF5">
        <w:t>гр. Русе, УПИ IX, кв.925, ПИ 63427.2.5735</w:t>
      </w:r>
    </w:p>
    <w:p w:rsidR="00CA6FF5" w:rsidRDefault="00CA6FF5" w:rsidP="00CA6FF5">
      <w:pPr>
        <w:ind w:firstLine="426"/>
        <w:jc w:val="both"/>
        <w:rPr>
          <w:b/>
          <w:lang w:val="bg-BG"/>
        </w:rPr>
      </w:pPr>
    </w:p>
    <w:p w:rsidR="00CA6FF5" w:rsidRPr="00CA6FF5" w:rsidRDefault="00CA6FF5" w:rsidP="00CA6FF5">
      <w:pPr>
        <w:ind w:firstLine="426"/>
        <w:jc w:val="both"/>
      </w:pPr>
      <w:r w:rsidRPr="00FB0E14">
        <w:rPr>
          <w:b/>
        </w:rPr>
        <w:t xml:space="preserve">Собственост на имота: </w:t>
      </w:r>
      <w:r w:rsidRPr="00CA6FF5">
        <w:t>Община Русе</w:t>
      </w:r>
    </w:p>
    <w:p w:rsidR="00CA6FF5" w:rsidRDefault="00CA6FF5" w:rsidP="00CA6FF5">
      <w:pPr>
        <w:ind w:firstLine="426"/>
        <w:jc w:val="both"/>
      </w:pPr>
    </w:p>
    <w:p w:rsidR="00CA6FF5" w:rsidRDefault="00CA6FF5" w:rsidP="00CA6FF5">
      <w:pPr>
        <w:ind w:firstLine="426"/>
        <w:jc w:val="both"/>
      </w:pPr>
      <w:r>
        <w:rPr>
          <w:lang w:val="bg-BG"/>
        </w:rPr>
        <w:t>Настоящата спецификация</w:t>
      </w:r>
      <w:r>
        <w:t xml:space="preserve"> е изготвен</w:t>
      </w:r>
      <w:r>
        <w:rPr>
          <w:lang w:val="bg-BG"/>
        </w:rPr>
        <w:t>а</w:t>
      </w:r>
      <w:r>
        <w:t xml:space="preserve"> съгласно изискванията на чл. 12 и чл. 13 от Наредба №4 за обхвата и съдържанието на инвестиционните проекти.</w:t>
      </w:r>
    </w:p>
    <w:p w:rsidR="00CA6FF5" w:rsidRDefault="00CA6FF5" w:rsidP="00CA6FF5">
      <w:pPr>
        <w:ind w:firstLine="426"/>
        <w:jc w:val="both"/>
      </w:pPr>
    </w:p>
    <w:p w:rsidR="00CA6FF5" w:rsidRPr="00FB0E14" w:rsidRDefault="00CA6FF5" w:rsidP="00CA6FF5">
      <w:pPr>
        <w:ind w:firstLine="426"/>
        <w:jc w:val="both"/>
        <w:rPr>
          <w:b/>
        </w:rPr>
      </w:pPr>
      <w:r>
        <w:rPr>
          <w:b/>
          <w:lang w:val="bg-BG"/>
        </w:rPr>
        <w:t>2</w:t>
      </w:r>
      <w:r w:rsidRPr="00FB0E14">
        <w:rPr>
          <w:b/>
        </w:rPr>
        <w:t>.</w:t>
      </w:r>
      <w:r w:rsidRPr="00FB0E14">
        <w:rPr>
          <w:b/>
        </w:rPr>
        <w:tab/>
        <w:t>ПЪЛНО ОПИСАНИЕ НА ОБЕКТА НА ПОРЪЧКАТА</w:t>
      </w:r>
    </w:p>
    <w:p w:rsidR="00CA6FF5" w:rsidRDefault="00CA6FF5" w:rsidP="00CA6FF5">
      <w:pPr>
        <w:ind w:firstLine="426"/>
        <w:jc w:val="both"/>
      </w:pPr>
      <w:r>
        <w:t>Изготвяне на технически инвестиционни проекти за: „И</w:t>
      </w:r>
      <w:r w:rsidRPr="001A1CAD">
        <w:t>зграждане на трансформаторен пост в ПИ 63427.2.5735-крайбрежна ивица на гр.Русе</w:t>
      </w:r>
      <w:r>
        <w:t>, реконструкция на съществуващи кабели ниско и средно напрежение“</w:t>
      </w:r>
      <w:r w:rsidRPr="001A1CAD">
        <w:t>.</w:t>
      </w:r>
    </w:p>
    <w:p w:rsidR="00CA6FF5" w:rsidRDefault="00CA6FF5" w:rsidP="00CA6FF5">
      <w:pPr>
        <w:ind w:firstLine="426"/>
        <w:jc w:val="both"/>
      </w:pPr>
      <w:r>
        <w:lastRenderedPageBreak/>
        <w:t xml:space="preserve">В една от съществуващите сгради в </w:t>
      </w:r>
      <w:r w:rsidRPr="001A1CAD">
        <w:t>ПИ 63427.2.5735</w:t>
      </w:r>
      <w:r>
        <w:t xml:space="preserve"> се намира трафопост „Гребна база“, собственост на Община Русе. От трафопоста са захранени абонати на Енерго-Про Мрежи АД, като измерването на консумираната електрическа енергия се намира в трафопоста. Предвижда се премахване на съществуващия трансформаторен пост, като същото не е предмет на настоящото задание.</w:t>
      </w:r>
    </w:p>
    <w:p w:rsidR="00CA6FF5" w:rsidRPr="00E10A34" w:rsidRDefault="00CA6FF5" w:rsidP="00CA6FF5">
      <w:pPr>
        <w:ind w:firstLine="426"/>
        <w:jc w:val="both"/>
      </w:pPr>
      <w:r>
        <w:t xml:space="preserve">Необходимо е да се изготвят технически инвестиционни проекти за изграждане на нов трансформаторен пост </w:t>
      </w:r>
      <w:r w:rsidRPr="00E10A34">
        <w:t xml:space="preserve">тип БКТП </w:t>
      </w:r>
      <w:r>
        <w:t>2х</w:t>
      </w:r>
      <w:r w:rsidRPr="00E10A34">
        <w:t>1000kVA, 20</w:t>
      </w:r>
      <w:r>
        <w:t>/0,4</w:t>
      </w:r>
      <w:r w:rsidRPr="00E10A34">
        <w:t>kV</w:t>
      </w:r>
      <w:r>
        <w:t>, който ще бъде свързан към съществуваща мрежа средно напрежение 10kV на електроразпределителното предприятие. Да се проектира реконструкция на съществуващи кабели средно напрежение. Да се проектира реконструкция на кабели ниско напрежение, захранващи съществуващи абонати на Енерго-Про Мрежи АД. Да се предвиди етапност при изпълнение на строителните дейности с оглед на гореизложеното.</w:t>
      </w:r>
    </w:p>
    <w:p w:rsidR="00CA6FF5" w:rsidRDefault="00CA6FF5" w:rsidP="00CA6FF5">
      <w:pPr>
        <w:ind w:firstLine="426"/>
        <w:jc w:val="both"/>
      </w:pPr>
      <w:r>
        <w:t xml:space="preserve">При изготвяне на техническите инвестиционни проекти да се предвиди нов трансформаторен пост с габарити и разпределение, еднакво с параметрите на новопроектиран БКТП в </w:t>
      </w:r>
      <w:r w:rsidRPr="00C80598">
        <w:t>ПИ 63427.2.5687</w:t>
      </w:r>
      <w:r>
        <w:t>.</w:t>
      </w:r>
    </w:p>
    <w:p w:rsidR="00113932" w:rsidRDefault="00113932" w:rsidP="00CA6FF5">
      <w:pPr>
        <w:ind w:firstLine="426"/>
        <w:jc w:val="both"/>
        <w:rPr>
          <w:lang w:val="bg-BG"/>
        </w:rPr>
      </w:pPr>
    </w:p>
    <w:p w:rsidR="00CA6FF5" w:rsidRDefault="00CA6FF5" w:rsidP="00CA6FF5">
      <w:pPr>
        <w:ind w:firstLine="426"/>
        <w:jc w:val="both"/>
      </w:pPr>
      <w:r>
        <w:t>Техническата документация да съдържа минимум следните проектни части:</w:t>
      </w:r>
    </w:p>
    <w:p w:rsidR="00CA6FF5" w:rsidRDefault="00CA6FF5" w:rsidP="00CA6FF5">
      <w:pPr>
        <w:ind w:firstLine="426"/>
        <w:jc w:val="both"/>
      </w:pPr>
      <w:r>
        <w:t>-</w:t>
      </w:r>
      <w:r>
        <w:tab/>
        <w:t>Част Електрическа включително Пожарна безопасност;</w:t>
      </w:r>
    </w:p>
    <w:p w:rsidR="00CA6FF5" w:rsidRDefault="00CA6FF5" w:rsidP="00CA6FF5">
      <w:pPr>
        <w:ind w:firstLine="426"/>
        <w:jc w:val="both"/>
      </w:pPr>
      <w:r>
        <w:t>-</w:t>
      </w:r>
      <w:r>
        <w:tab/>
        <w:t>Част Конструкции</w:t>
      </w:r>
    </w:p>
    <w:p w:rsidR="00CA6FF5" w:rsidRDefault="00CA6FF5" w:rsidP="00CA6FF5">
      <w:pPr>
        <w:ind w:firstLine="426"/>
        <w:jc w:val="both"/>
      </w:pPr>
      <w:r>
        <w:t>-</w:t>
      </w:r>
      <w:r>
        <w:tab/>
        <w:t>Част Геодезия;</w:t>
      </w:r>
    </w:p>
    <w:p w:rsidR="00CA6FF5" w:rsidRDefault="00CA6FF5" w:rsidP="00CA6FF5">
      <w:pPr>
        <w:ind w:firstLine="426"/>
        <w:jc w:val="both"/>
      </w:pPr>
      <w:r>
        <w:t>-</w:t>
      </w:r>
      <w:r>
        <w:tab/>
        <w:t>Част ПБЗ</w:t>
      </w:r>
    </w:p>
    <w:p w:rsidR="00CA6FF5" w:rsidRDefault="00CA6FF5" w:rsidP="00CA6FF5">
      <w:pPr>
        <w:ind w:firstLine="426"/>
        <w:jc w:val="both"/>
      </w:pPr>
      <w:r>
        <w:t>-</w:t>
      </w:r>
      <w:r>
        <w:tab/>
        <w:t>Част ПУСО</w:t>
      </w:r>
    </w:p>
    <w:p w:rsidR="00CA6FF5" w:rsidRDefault="00CA6FF5" w:rsidP="00CA6FF5">
      <w:pPr>
        <w:ind w:firstLine="426"/>
        <w:jc w:val="both"/>
      </w:pPr>
      <w:r>
        <w:t xml:space="preserve">- </w:t>
      </w:r>
      <w:r>
        <w:tab/>
        <w:t>Количествени и количествено-стойностни сметки</w:t>
      </w:r>
    </w:p>
    <w:p w:rsidR="00CA6FF5" w:rsidRDefault="00CA6FF5" w:rsidP="00CA6FF5">
      <w:pPr>
        <w:ind w:firstLine="426"/>
        <w:jc w:val="both"/>
      </w:pPr>
    </w:p>
    <w:p w:rsidR="00CA6FF5" w:rsidRPr="00A3696B" w:rsidRDefault="00113932" w:rsidP="00CA6FF5">
      <w:pPr>
        <w:ind w:firstLine="426"/>
        <w:jc w:val="both"/>
        <w:rPr>
          <w:b/>
        </w:rPr>
      </w:pPr>
      <w:r>
        <w:rPr>
          <w:b/>
          <w:lang w:val="bg-BG"/>
        </w:rPr>
        <w:t>3</w:t>
      </w:r>
      <w:r w:rsidR="00CA6FF5" w:rsidRPr="00A3696B">
        <w:rPr>
          <w:b/>
        </w:rPr>
        <w:t>.</w:t>
      </w:r>
      <w:r w:rsidR="00CA6FF5" w:rsidRPr="00A3696B">
        <w:rPr>
          <w:b/>
        </w:rPr>
        <w:tab/>
        <w:t>ИЗИСКВАНИЯ КЪМ ПРОЕКТА</w:t>
      </w:r>
    </w:p>
    <w:p w:rsidR="00CA6FF5" w:rsidRDefault="00CA6FF5" w:rsidP="00CA6FF5">
      <w:pPr>
        <w:ind w:firstLine="426"/>
        <w:jc w:val="both"/>
      </w:pPr>
      <w:r>
        <w:t>Разработване на инвестиционен технически проект /ИТП/ от правоспособни технически лица – проектанти.</w:t>
      </w:r>
    </w:p>
    <w:p w:rsidR="00CA6FF5" w:rsidRDefault="00CA6FF5" w:rsidP="00CA6FF5">
      <w:pPr>
        <w:ind w:firstLine="426"/>
        <w:jc w:val="both"/>
      </w:pPr>
      <w:r>
        <w:t>ИТП следва да бъдат из</w:t>
      </w:r>
      <w:r w:rsidR="00113932">
        <w:t>готвени съгласно ЗУТ, Наредба №</w:t>
      </w:r>
      <w:r>
        <w:t>4 от 2001г. за обхвата и съдържанието на инвестиционните проекти и друга свързана подзаконова нормативна уредба по приложимите части, както и съгласно одобрено техническо задание. Проектите следва да бъдат придружени с подробни количествени и количество-стойности сметки.</w:t>
      </w:r>
    </w:p>
    <w:p w:rsidR="00CA6FF5" w:rsidRDefault="00CA6FF5" w:rsidP="00CA6FF5">
      <w:pPr>
        <w:ind w:firstLine="426"/>
        <w:jc w:val="both"/>
      </w:pPr>
      <w:r>
        <w:t>ИТП следва да бъде надлежно съгласуван с всички експлоатационни дружества и други съгласувателни органи при необходимост.</w:t>
      </w:r>
    </w:p>
    <w:p w:rsidR="00CA6FF5" w:rsidRDefault="00CA6FF5" w:rsidP="00CA6FF5">
      <w:pPr>
        <w:ind w:firstLine="426"/>
        <w:jc w:val="both"/>
      </w:pPr>
      <w:r>
        <w:t xml:space="preserve">В обяснителните записки проектантите следва подробно да опишат необходимите изходни данни, дейности, технико-икономически показатели, спецификация на предвидените за влагане строителни продукти (материали, изделия, комплекти и системи) с технически изисквания към тях в съответствие с действащи норми и стандарти и технология на изпълнение, включително последователността на дейностите. </w:t>
      </w:r>
    </w:p>
    <w:p w:rsidR="00CA6FF5" w:rsidRDefault="00CA6FF5" w:rsidP="00CA6FF5">
      <w:pPr>
        <w:ind w:firstLine="426"/>
        <w:jc w:val="both"/>
      </w:pPr>
      <w:r>
        <w:t>ИТП следва да се изработят и представят в обхват и съдържание, съгласно изискванията на Наредба № 4 от 2001г. за обхвата и съдържанието на инвестиционните проекти.</w:t>
      </w:r>
    </w:p>
    <w:p w:rsidR="00CA6FF5" w:rsidRDefault="00CA6FF5" w:rsidP="00CA6FF5">
      <w:pPr>
        <w:ind w:firstLine="426"/>
        <w:jc w:val="both"/>
      </w:pPr>
      <w:r>
        <w:t>Представеният ИТП следва да:</w:t>
      </w:r>
    </w:p>
    <w:p w:rsidR="00CA6FF5" w:rsidRDefault="00CA6FF5" w:rsidP="00CA6FF5">
      <w:pPr>
        <w:ind w:firstLine="426"/>
        <w:jc w:val="both"/>
      </w:pPr>
      <w:r>
        <w:t>- изяснява конкретните проектни решения в степен, осигуряваща възможност за цялостно изпълнение на предвидените видове СМР;</w:t>
      </w:r>
    </w:p>
    <w:p w:rsidR="00CA6FF5" w:rsidRDefault="00CA6FF5" w:rsidP="00CA6FF5">
      <w:pPr>
        <w:ind w:firstLine="426"/>
        <w:jc w:val="both"/>
      </w:pPr>
      <w:r>
        <w:t>- осигурява възможност за ползването му като документация за договаряне изпълнението на строителството, вкл. чрез процедура за възлагане на обществена поръчка за строителство по реда на ЗОП;</w:t>
      </w:r>
    </w:p>
    <w:p w:rsidR="00CA6FF5" w:rsidRDefault="00CA6FF5" w:rsidP="00CA6FF5">
      <w:pPr>
        <w:ind w:firstLine="426"/>
        <w:jc w:val="both"/>
      </w:pPr>
      <w:r>
        <w:t>- осигурява съответствието на проектните решения с изискванията към строежите по чл. 169 от ЗУТ.</w:t>
      </w:r>
    </w:p>
    <w:p w:rsidR="00CA6FF5" w:rsidRDefault="00CA6FF5" w:rsidP="00CA6FF5">
      <w:pPr>
        <w:ind w:firstLine="426"/>
        <w:jc w:val="both"/>
      </w:pPr>
      <w:r>
        <w:t xml:space="preserve">При проектирането да се спазят действащите нормативни документи. Да се предвиди опазване на съществуващите инженерни подземни и надземни мрежи  и съоръжения. При необходимост да се предвиди реконструкция на същите, съгласувана с експлоатиращите предприятия. </w:t>
      </w:r>
    </w:p>
    <w:p w:rsidR="00CA6FF5" w:rsidRPr="00113932" w:rsidRDefault="00113932" w:rsidP="00CA6FF5">
      <w:pPr>
        <w:ind w:firstLine="426"/>
        <w:jc w:val="both"/>
        <w:rPr>
          <w:b/>
        </w:rPr>
      </w:pPr>
      <w:r>
        <w:rPr>
          <w:b/>
        </w:rPr>
        <w:t>Документацията във фаза</w:t>
      </w:r>
      <w:r w:rsidR="00CA6FF5" w:rsidRPr="00113932">
        <w:rPr>
          <w:b/>
        </w:rPr>
        <w:t xml:space="preserve"> технически инвестиционен проект да се представи: на хартиен носител (в пет екземпляра) и на цифров носител (един брой), в който графичната </w:t>
      </w:r>
      <w:r w:rsidR="00CA6FF5" w:rsidRPr="00113932">
        <w:rPr>
          <w:b/>
        </w:rPr>
        <w:lastRenderedPageBreak/>
        <w:t xml:space="preserve">и текстова част на всяка специалност от проекта са във файлови формати: за чертежи </w:t>
      </w:r>
      <w:r w:rsidR="00106804">
        <w:rPr>
          <w:b/>
        </w:rPr>
        <w:t>–</w:t>
      </w:r>
      <w:r w:rsidR="00CA6FF5" w:rsidRPr="00113932">
        <w:rPr>
          <w:b/>
        </w:rPr>
        <w:t xml:space="preserve"> DWG</w:t>
      </w:r>
      <w:r w:rsidR="00106804">
        <w:rPr>
          <w:b/>
          <w:lang w:val="bg-BG"/>
        </w:rPr>
        <w:t xml:space="preserve"> </w:t>
      </w:r>
      <w:r w:rsidR="00106804">
        <w:rPr>
          <w:b/>
          <w:lang w:val="bg-BG"/>
        </w:rPr>
        <w:tab/>
        <w:t>(или еквивалент)</w:t>
      </w:r>
      <w:r w:rsidR="00CA6FF5" w:rsidRPr="00113932">
        <w:rPr>
          <w:b/>
        </w:rPr>
        <w:t xml:space="preserve">; за челен лист, титулна страница, обяснителна записка, изчисления, количествени/количествено-стойностни сметки - DOC/XLS </w:t>
      </w:r>
      <w:r w:rsidR="00106804">
        <w:rPr>
          <w:b/>
          <w:lang w:val="bg-BG"/>
        </w:rPr>
        <w:t xml:space="preserve">(или еквивалент) </w:t>
      </w:r>
      <w:r w:rsidR="00CA6FF5" w:rsidRPr="00113932">
        <w:rPr>
          <w:b/>
        </w:rPr>
        <w:t>ил</w:t>
      </w:r>
      <w:r w:rsidR="00BF067E">
        <w:rPr>
          <w:b/>
        </w:rPr>
        <w:t>и DOCX/XLSX</w:t>
      </w:r>
      <w:r w:rsidR="00BF067E">
        <w:rPr>
          <w:b/>
          <w:lang w:val="bg-BG"/>
        </w:rPr>
        <w:t xml:space="preserve"> </w:t>
      </w:r>
      <w:r w:rsidR="00106804">
        <w:rPr>
          <w:b/>
          <w:lang w:val="bg-BG"/>
        </w:rPr>
        <w:t>(</w:t>
      </w:r>
      <w:r w:rsidR="00BF067E">
        <w:rPr>
          <w:b/>
          <w:lang w:val="bg-BG"/>
        </w:rPr>
        <w:t>или еквивалент</w:t>
      </w:r>
      <w:r w:rsidR="00106804">
        <w:rPr>
          <w:b/>
          <w:lang w:val="bg-BG"/>
        </w:rPr>
        <w:t>)</w:t>
      </w:r>
      <w:r w:rsidR="00BF067E">
        <w:rPr>
          <w:b/>
          <w:lang w:val="bg-BG"/>
        </w:rPr>
        <w:t>.</w:t>
      </w:r>
      <w:r w:rsidR="00CA6FF5" w:rsidRPr="00113932">
        <w:rPr>
          <w:b/>
        </w:rPr>
        <w:t xml:space="preserve"> </w:t>
      </w:r>
    </w:p>
    <w:p w:rsidR="00CA6FF5" w:rsidRDefault="00CA6FF5" w:rsidP="00CA6FF5">
      <w:pPr>
        <w:ind w:firstLine="426"/>
        <w:jc w:val="both"/>
        <w:rPr>
          <w:b/>
        </w:rPr>
      </w:pPr>
    </w:p>
    <w:p w:rsidR="00CA5413" w:rsidRDefault="00CA5413" w:rsidP="00CA6FF5">
      <w:pPr>
        <w:widowControl w:val="0"/>
        <w:ind w:firstLine="426"/>
        <w:jc w:val="both"/>
        <w:rPr>
          <w:lang w:val="bg-BG"/>
        </w:rPr>
      </w:pPr>
    </w:p>
    <w:p w:rsidR="00BF067E" w:rsidRPr="00615492" w:rsidRDefault="00BF067E" w:rsidP="00BF067E">
      <w:pPr>
        <w:jc w:val="center"/>
        <w:rPr>
          <w:b/>
          <w:u w:val="single"/>
          <w:lang w:val="bg-BG"/>
        </w:rPr>
      </w:pPr>
      <w:r w:rsidRPr="00615492">
        <w:rPr>
          <w:b/>
          <w:u w:val="single"/>
          <w:lang w:val="bg-BG"/>
        </w:rPr>
        <w:t>ОБОСОБЕНА ПОЗИЦИЯ №</w:t>
      </w:r>
      <w:r>
        <w:rPr>
          <w:b/>
          <w:u w:val="single"/>
          <w:lang w:val="bg-BG"/>
        </w:rPr>
        <w:t>5</w:t>
      </w:r>
    </w:p>
    <w:p w:rsidR="00BF067E" w:rsidRDefault="00BF067E" w:rsidP="00BF067E">
      <w:pPr>
        <w:ind w:firstLine="426"/>
        <w:jc w:val="both"/>
        <w:rPr>
          <w:lang w:val="bg-BG"/>
        </w:rPr>
      </w:pPr>
    </w:p>
    <w:p w:rsidR="00766275" w:rsidRPr="005E4716" w:rsidRDefault="00BF067E" w:rsidP="00766275">
      <w:pPr>
        <w:widowControl w:val="0"/>
        <w:ind w:firstLine="426"/>
        <w:jc w:val="both"/>
      </w:pPr>
      <w:r>
        <w:rPr>
          <w:b/>
          <w:lang w:val="bg-BG" w:eastAsia="bg-BG"/>
        </w:rPr>
        <w:t xml:space="preserve">1. </w:t>
      </w:r>
      <w:r w:rsidR="00766275">
        <w:rPr>
          <w:b/>
          <w:lang w:val="bg-BG" w:eastAsia="bg-BG"/>
        </w:rPr>
        <w:t>Предмет</w:t>
      </w:r>
      <w:r w:rsidRPr="00B92A04">
        <w:rPr>
          <w:b/>
          <w:lang w:val="bg-BG" w:eastAsia="bg-BG"/>
        </w:rPr>
        <w:t>:</w:t>
      </w:r>
      <w:r w:rsidRPr="00B92A04">
        <w:rPr>
          <w:lang w:val="bg-BG" w:eastAsia="bg-BG"/>
        </w:rPr>
        <w:t xml:space="preserve"> </w:t>
      </w:r>
      <w:r w:rsidR="00766275" w:rsidRPr="005E4716">
        <w:t xml:space="preserve">Изготвяне на технически инвестиционен проект за: „Изграждане на козирки над два сектора Градски стадион - Русе“.  </w:t>
      </w:r>
    </w:p>
    <w:p w:rsidR="00766275" w:rsidRDefault="00766275" w:rsidP="00766275">
      <w:pPr>
        <w:widowControl w:val="0"/>
        <w:ind w:firstLine="426"/>
        <w:jc w:val="both"/>
        <w:rPr>
          <w:b/>
          <w:lang w:val="bg-BG"/>
        </w:rPr>
      </w:pPr>
    </w:p>
    <w:p w:rsidR="00766275" w:rsidRPr="005E4716" w:rsidRDefault="00766275" w:rsidP="00766275">
      <w:pPr>
        <w:widowControl w:val="0"/>
        <w:ind w:firstLine="426"/>
        <w:jc w:val="both"/>
      </w:pPr>
      <w:r>
        <w:rPr>
          <w:b/>
          <w:lang w:val="bg-BG"/>
        </w:rPr>
        <w:t xml:space="preserve">2. </w:t>
      </w:r>
      <w:r w:rsidRPr="005E4716">
        <w:rPr>
          <w:b/>
        </w:rPr>
        <w:t xml:space="preserve">Описание: </w:t>
      </w:r>
      <w:r w:rsidRPr="005E4716">
        <w:t xml:space="preserve">Съгласно действащия застроителен и регулационен план, за „Градски стадион Русе“ е отреден УПИ I 5095 – За спортен комплекс, находящ се в кв. 418, ЦГЧ. На територията на имота е изградена постройка с обслужващи функции за съоръжението. През последните години по стадиона са извършвани редица значителни подобрения, сред които: Модернизация на лекоатлетическа писта, Изпълнение на козирка над ВИП сектора и възстановяване на част от бетоновите трибуни, Изграждане на осветителна уредба; Изпълнение на нова дренажна система и подмяна на тревната настилка и др., както и вътрешно преустройство на съществуващата обслужваща сграда за осигуряване на изискванията за лицензиране на стадиони за вътрешния шампионат. </w:t>
      </w:r>
    </w:p>
    <w:p w:rsidR="00766275" w:rsidRDefault="00766275" w:rsidP="00766275">
      <w:pPr>
        <w:widowControl w:val="0"/>
        <w:ind w:firstLine="425"/>
        <w:jc w:val="both"/>
        <w:rPr>
          <w:b/>
          <w:lang w:val="bg-BG"/>
        </w:rPr>
      </w:pPr>
    </w:p>
    <w:p w:rsidR="00766275" w:rsidRPr="005E4716" w:rsidRDefault="00766275" w:rsidP="00766275">
      <w:pPr>
        <w:widowControl w:val="0"/>
        <w:ind w:firstLine="425"/>
        <w:jc w:val="both"/>
      </w:pPr>
      <w:r w:rsidRPr="005E4716">
        <w:rPr>
          <w:b/>
        </w:rPr>
        <w:t>3. Технически условия:</w:t>
      </w:r>
      <w:r w:rsidRPr="005E4716">
        <w:t xml:space="preserve"> </w:t>
      </w:r>
    </w:p>
    <w:p w:rsidR="00766275" w:rsidRPr="005E4716" w:rsidRDefault="00766275" w:rsidP="00766275">
      <w:pPr>
        <w:ind w:firstLine="425"/>
        <w:jc w:val="both"/>
      </w:pPr>
      <w:r w:rsidRPr="005E4716">
        <w:rPr>
          <w:b/>
        </w:rPr>
        <w:t xml:space="preserve">3.1. </w:t>
      </w:r>
      <w:r w:rsidRPr="005E4716">
        <w:t xml:space="preserve">Обхват на проекта: </w:t>
      </w:r>
    </w:p>
    <w:p w:rsidR="00766275" w:rsidRDefault="00766275" w:rsidP="00766275">
      <w:pPr>
        <w:ind w:firstLine="425"/>
        <w:jc w:val="both"/>
      </w:pPr>
      <w:r w:rsidRPr="005E4716">
        <w:rPr>
          <w:color w:val="000000"/>
          <w:shd w:val="clear" w:color="auto" w:fill="FFFFFF"/>
        </w:rPr>
        <w:t xml:space="preserve">Инвестиционният проект следва да даде решение за изграждане на козирки над трибуните на два сектора, </w:t>
      </w:r>
      <w:r>
        <w:rPr>
          <w:color w:val="000000"/>
          <w:shd w:val="clear" w:color="auto" w:fill="FFFFFF"/>
        </w:rPr>
        <w:t xml:space="preserve">граничещи с покрития </w:t>
      </w:r>
      <w:r>
        <w:t>сектор със зона за журналисти (ВИП сектор), в западната част на стадиона</w:t>
      </w:r>
      <w:r w:rsidRPr="005E4716">
        <w:t>.</w:t>
      </w:r>
    </w:p>
    <w:p w:rsidR="00766275" w:rsidRPr="005E4716" w:rsidRDefault="00766275" w:rsidP="00766275">
      <w:pPr>
        <w:ind w:firstLine="425"/>
        <w:jc w:val="both"/>
        <w:rPr>
          <w:color w:val="000000"/>
          <w:shd w:val="clear" w:color="auto" w:fill="FFFFFF"/>
        </w:rPr>
      </w:pPr>
      <w:r w:rsidRPr="005E4716">
        <w:rPr>
          <w:color w:val="000000"/>
          <w:shd w:val="clear" w:color="auto" w:fill="FFFFFF"/>
        </w:rPr>
        <w:t>Новите козирки следва да бъдат изпълнени от метална носеща конструкция с подходящ покривен материал и да осигуряват цялостно покритие върху зрителските места в двата сектора. При възможност да се осигурят подходящи участъци(зони), пригодени за поставяне на реклами и/или клубна символика.</w:t>
      </w:r>
    </w:p>
    <w:p w:rsidR="00766275" w:rsidRPr="005E4716" w:rsidRDefault="00766275" w:rsidP="00766275">
      <w:pPr>
        <w:ind w:firstLine="425"/>
        <w:jc w:val="both"/>
        <w:rPr>
          <w:color w:val="000000"/>
          <w:shd w:val="clear" w:color="auto" w:fill="FFFFFF"/>
        </w:rPr>
      </w:pPr>
      <w:r w:rsidRPr="005E4716">
        <w:rPr>
          <w:color w:val="000000"/>
          <w:shd w:val="clear" w:color="auto" w:fill="FFFFFF"/>
        </w:rPr>
        <w:t>Наклоните на покритията</w:t>
      </w:r>
      <w:r>
        <w:rPr>
          <w:color w:val="000000"/>
          <w:shd w:val="clear" w:color="auto" w:fill="FFFFFF"/>
        </w:rPr>
        <w:t xml:space="preserve"> на козирките</w:t>
      </w:r>
      <w:r w:rsidRPr="005E4716">
        <w:rPr>
          <w:color w:val="000000"/>
          <w:shd w:val="clear" w:color="auto" w:fill="FFFFFF"/>
        </w:rPr>
        <w:t>, както и светлата им височина</w:t>
      </w:r>
      <w:r>
        <w:rPr>
          <w:color w:val="000000"/>
          <w:shd w:val="clear" w:color="auto" w:fill="FFFFFF"/>
        </w:rPr>
        <w:t>,</w:t>
      </w:r>
      <w:r w:rsidRPr="005E4716">
        <w:rPr>
          <w:color w:val="000000"/>
          <w:shd w:val="clear" w:color="auto" w:fill="FFFFFF"/>
        </w:rPr>
        <w:t xml:space="preserve"> трябва да са съобразени с условието да се осигури добра видимост върху игрището.  </w:t>
      </w:r>
    </w:p>
    <w:p w:rsidR="00766275" w:rsidRPr="005E4716" w:rsidRDefault="00766275" w:rsidP="00766275">
      <w:pPr>
        <w:ind w:firstLine="425"/>
        <w:jc w:val="both"/>
        <w:rPr>
          <w:color w:val="000000"/>
          <w:shd w:val="clear" w:color="auto" w:fill="FFFFFF"/>
        </w:rPr>
      </w:pPr>
      <w:r w:rsidRPr="005E4716">
        <w:rPr>
          <w:color w:val="000000"/>
          <w:shd w:val="clear" w:color="auto" w:fill="FFFFFF"/>
        </w:rPr>
        <w:t xml:space="preserve">При необходимост да се предвидят нови и/или преустройство и реконструкция на съществуващи обслужващи помещения и инсталации, с оглед удовлетворяване на изискванията на „Наредба за клубно лицензиране за вътрешните първенства и турнири“ отнасящи се за стадиони използвани от футболните клубове, участващи в група “А”, както и на разпоредбите на „Наредба за сигурността на спортните обекти и мерките срещу насилието и лошото поведение на зрителите преди, по време и след провеждането на спортните прояви организирани на стадиони и спортни зали“ </w:t>
      </w:r>
    </w:p>
    <w:p w:rsidR="00616812" w:rsidRDefault="00616812" w:rsidP="00766275">
      <w:pPr>
        <w:ind w:firstLine="425"/>
        <w:jc w:val="both"/>
        <w:rPr>
          <w:b/>
          <w:color w:val="000000"/>
          <w:shd w:val="clear" w:color="auto" w:fill="FFFFFF"/>
          <w:lang w:val="bg-BG"/>
        </w:rPr>
      </w:pPr>
    </w:p>
    <w:p w:rsidR="00766275" w:rsidRPr="005E4716" w:rsidRDefault="00766275" w:rsidP="00766275">
      <w:pPr>
        <w:ind w:firstLine="425"/>
        <w:jc w:val="both"/>
        <w:rPr>
          <w:color w:val="000000"/>
          <w:shd w:val="clear" w:color="auto" w:fill="FFFFFF"/>
        </w:rPr>
      </w:pPr>
      <w:r w:rsidRPr="005E4716">
        <w:rPr>
          <w:b/>
          <w:color w:val="000000"/>
          <w:shd w:val="clear" w:color="auto" w:fill="FFFFFF"/>
        </w:rPr>
        <w:t>3.2.</w:t>
      </w:r>
      <w:r w:rsidRPr="005E4716">
        <w:rPr>
          <w:color w:val="000000"/>
          <w:shd w:val="clear" w:color="auto" w:fill="FFFFFF"/>
        </w:rPr>
        <w:t xml:space="preserve"> Изисквания към проекта:</w:t>
      </w:r>
    </w:p>
    <w:p w:rsidR="00766275" w:rsidRPr="005E4716" w:rsidRDefault="00766275" w:rsidP="00766275">
      <w:pPr>
        <w:ind w:firstLine="425"/>
        <w:jc w:val="both"/>
        <w:rPr>
          <w:color w:val="000000"/>
          <w:shd w:val="clear" w:color="auto" w:fill="FFFFFF"/>
        </w:rPr>
      </w:pPr>
      <w:r w:rsidRPr="005E4716">
        <w:rPr>
          <w:color w:val="000000"/>
          <w:shd w:val="clear" w:color="auto" w:fill="FFFFFF"/>
        </w:rPr>
        <w:t xml:space="preserve">Проектът да предвижда прилагането на актуални конструктивни решения и строителни технологии в комбинация с висококачествени съвременни материали. </w:t>
      </w:r>
    </w:p>
    <w:p w:rsidR="00766275" w:rsidRPr="005E4716" w:rsidRDefault="00766275" w:rsidP="00766275">
      <w:pPr>
        <w:ind w:firstLine="425"/>
        <w:jc w:val="both"/>
        <w:rPr>
          <w:color w:val="000000"/>
          <w:shd w:val="clear" w:color="auto" w:fill="FFFFFF"/>
        </w:rPr>
      </w:pPr>
      <w:r>
        <w:rPr>
          <w:color w:val="000000"/>
          <w:shd w:val="clear" w:color="auto" w:fill="FFFFFF"/>
        </w:rPr>
        <w:t>При проектирането</w:t>
      </w:r>
      <w:r w:rsidRPr="005E4716">
        <w:rPr>
          <w:color w:val="000000"/>
          <w:shd w:val="clear" w:color="auto" w:fill="FFFFFF"/>
        </w:rPr>
        <w:t xml:space="preserve"> на новите съоръжения</w:t>
      </w:r>
      <w:r>
        <w:rPr>
          <w:color w:val="000000"/>
          <w:shd w:val="clear" w:color="auto" w:fill="FFFFFF"/>
        </w:rPr>
        <w:t xml:space="preserve"> да се даде техническо решение, при което максимално</w:t>
      </w:r>
      <w:r w:rsidRPr="005E4716">
        <w:rPr>
          <w:color w:val="000000"/>
          <w:shd w:val="clear" w:color="auto" w:fill="FFFFFF"/>
        </w:rPr>
        <w:t xml:space="preserve"> се запазват съществуващите трибуни и </w:t>
      </w:r>
      <w:r>
        <w:rPr>
          <w:color w:val="000000"/>
          <w:shd w:val="clear" w:color="auto" w:fill="FFFFFF"/>
        </w:rPr>
        <w:t xml:space="preserve">броя </w:t>
      </w:r>
      <w:r w:rsidRPr="005E4716">
        <w:rPr>
          <w:color w:val="000000"/>
          <w:shd w:val="clear" w:color="auto" w:fill="FFFFFF"/>
        </w:rPr>
        <w:t xml:space="preserve">седалки за зрители, </w:t>
      </w:r>
      <w:r>
        <w:rPr>
          <w:color w:val="000000"/>
          <w:shd w:val="clear" w:color="auto" w:fill="FFFFFF"/>
        </w:rPr>
        <w:t>без да се засягат</w:t>
      </w:r>
      <w:r w:rsidRPr="005E4716">
        <w:rPr>
          <w:color w:val="000000"/>
          <w:shd w:val="clear" w:color="auto" w:fill="FFFFFF"/>
        </w:rPr>
        <w:t xml:space="preserve"> настилки</w:t>
      </w:r>
      <w:r>
        <w:rPr>
          <w:color w:val="000000"/>
          <w:shd w:val="clear" w:color="auto" w:fill="FFFFFF"/>
        </w:rPr>
        <w:t>те</w:t>
      </w:r>
      <w:r w:rsidRPr="005E4716">
        <w:rPr>
          <w:color w:val="000000"/>
          <w:shd w:val="clear" w:color="auto" w:fill="FFFFFF"/>
        </w:rPr>
        <w:t xml:space="preserve"> и покрития </w:t>
      </w:r>
      <w:r>
        <w:rPr>
          <w:color w:val="000000"/>
          <w:shd w:val="clear" w:color="auto" w:fill="FFFFFF"/>
        </w:rPr>
        <w:t>по</w:t>
      </w:r>
      <w:r w:rsidRPr="005E4716">
        <w:rPr>
          <w:color w:val="000000"/>
          <w:shd w:val="clear" w:color="auto" w:fill="FFFFFF"/>
        </w:rPr>
        <w:t xml:space="preserve"> и около футболното игрище. </w:t>
      </w:r>
    </w:p>
    <w:p w:rsidR="00766275" w:rsidRPr="005E4716" w:rsidRDefault="00766275" w:rsidP="00766275">
      <w:pPr>
        <w:ind w:firstLine="425"/>
        <w:jc w:val="both"/>
        <w:rPr>
          <w:color w:val="000000"/>
          <w:shd w:val="clear" w:color="auto" w:fill="FFFFFF"/>
        </w:rPr>
      </w:pPr>
      <w:r w:rsidRPr="005E4716">
        <w:rPr>
          <w:color w:val="000000"/>
          <w:shd w:val="clear" w:color="auto" w:fill="FFFFFF"/>
        </w:rPr>
        <w:t xml:space="preserve">Проектът следва даде решение за изпълнение на предвидените СМР без да се нарушава възможността за провеждане на футболни мачове и други спортни мероприятия. </w:t>
      </w:r>
    </w:p>
    <w:p w:rsidR="00766275" w:rsidRDefault="00766275" w:rsidP="00766275">
      <w:pPr>
        <w:ind w:firstLine="425"/>
        <w:jc w:val="both"/>
        <w:rPr>
          <w:color w:val="000000"/>
          <w:shd w:val="clear" w:color="auto" w:fill="FFFFFF"/>
        </w:rPr>
      </w:pPr>
      <w:r w:rsidRPr="005E4716">
        <w:rPr>
          <w:color w:val="000000"/>
          <w:shd w:val="clear" w:color="auto" w:fill="FFFFFF"/>
        </w:rPr>
        <w:t>Проектно решение да предвижда етапно изпълнение на строителството, поради икономически съображения. Отделните етапи, следва да бъдат изпълнени и да могат да изпълняват своите функции самостоятелно, независими един от друг, съгласно изискванията на чл. 152, ал. 2 от ЗУТ.</w:t>
      </w:r>
    </w:p>
    <w:p w:rsidR="00766275" w:rsidRPr="005E4716" w:rsidRDefault="00766275" w:rsidP="00766275">
      <w:pPr>
        <w:ind w:firstLine="425"/>
        <w:jc w:val="both"/>
        <w:rPr>
          <w:color w:val="000000"/>
          <w:shd w:val="clear" w:color="auto" w:fill="FFFFFF"/>
        </w:rPr>
      </w:pPr>
      <w:r>
        <w:rPr>
          <w:color w:val="000000"/>
          <w:shd w:val="clear" w:color="auto" w:fill="FFFFFF"/>
        </w:rPr>
        <w:t>Разполагането, размерите и вида на фундаментите</w:t>
      </w:r>
      <w:r w:rsidRPr="0092192D">
        <w:rPr>
          <w:color w:val="000000"/>
          <w:shd w:val="clear" w:color="auto" w:fill="FFFFFF"/>
        </w:rPr>
        <w:t xml:space="preserve"> </w:t>
      </w:r>
      <w:r>
        <w:rPr>
          <w:color w:val="000000"/>
          <w:shd w:val="clear" w:color="auto" w:fill="FFFFFF"/>
        </w:rPr>
        <w:t xml:space="preserve">на носещите конструкции на козирките трябва да бъдат избрани така, че да позволяват покриването на съседните сектори да се изпълни </w:t>
      </w:r>
      <w:r>
        <w:rPr>
          <w:color w:val="000000"/>
          <w:shd w:val="clear" w:color="auto" w:fill="FFFFFF"/>
        </w:rPr>
        <w:lastRenderedPageBreak/>
        <w:t xml:space="preserve">от </w:t>
      </w:r>
      <w:r w:rsidRPr="0092192D">
        <w:rPr>
          <w:color w:val="000000"/>
          <w:shd w:val="clear" w:color="auto" w:fill="FFFFFF"/>
        </w:rPr>
        <w:t>сходн</w:t>
      </w:r>
      <w:r>
        <w:rPr>
          <w:color w:val="000000"/>
          <w:shd w:val="clear" w:color="auto" w:fill="FFFFFF"/>
        </w:rPr>
        <w:t>а</w:t>
      </w:r>
      <w:r w:rsidRPr="0092192D">
        <w:rPr>
          <w:color w:val="000000"/>
          <w:shd w:val="clear" w:color="auto" w:fill="FFFFFF"/>
        </w:rPr>
        <w:t xml:space="preserve"> по вид </w:t>
      </w:r>
      <w:r>
        <w:rPr>
          <w:color w:val="000000"/>
          <w:shd w:val="clear" w:color="auto" w:fill="FFFFFF"/>
        </w:rPr>
        <w:t>конструкция</w:t>
      </w:r>
      <w:r w:rsidRPr="0092192D">
        <w:rPr>
          <w:color w:val="000000"/>
          <w:shd w:val="clear" w:color="auto" w:fill="FFFFFF"/>
        </w:rPr>
        <w:t>, с оглед осигуряване на цялостната визуална идентичност на стадиона.</w:t>
      </w:r>
      <w:r>
        <w:rPr>
          <w:color w:val="000000"/>
          <w:shd w:val="clear" w:color="auto" w:fill="FFFFFF"/>
        </w:rPr>
        <w:t xml:space="preserve"> </w:t>
      </w:r>
    </w:p>
    <w:p w:rsidR="00766275" w:rsidRPr="005E4716" w:rsidRDefault="00766275" w:rsidP="00766275">
      <w:pPr>
        <w:ind w:firstLine="425"/>
        <w:jc w:val="both"/>
        <w:rPr>
          <w:color w:val="000000"/>
          <w:shd w:val="clear" w:color="auto" w:fill="FFFFFF"/>
        </w:rPr>
      </w:pPr>
      <w:r w:rsidRPr="005E4716">
        <w:rPr>
          <w:color w:val="000000"/>
          <w:shd w:val="clear" w:color="auto" w:fill="FFFFFF"/>
        </w:rPr>
        <w:t>Обектът е втора категория, съгласно чл. 137, ал. 1, т. 2, буква „д” от ЗУТ и чл. 5, ал. 5, т. 1 от Наредба № 1/30.07.2003 г. за номенклатурата на видовете строежи.</w:t>
      </w:r>
    </w:p>
    <w:p w:rsidR="00766275" w:rsidRPr="005E4716" w:rsidRDefault="00766275" w:rsidP="00766275">
      <w:pPr>
        <w:ind w:firstLine="425"/>
        <w:jc w:val="both"/>
        <w:rPr>
          <w:color w:val="000000"/>
          <w:shd w:val="clear" w:color="auto" w:fill="FFFFFF"/>
        </w:rPr>
      </w:pPr>
      <w:r w:rsidRPr="005E4716">
        <w:rPr>
          <w:color w:val="000000"/>
          <w:shd w:val="clear" w:color="auto" w:fill="FFFFFF"/>
        </w:rPr>
        <w:t>Проектното решение трябва да отговаря на изискванията към строежите по чл. 169 от ЗУТ. Да се спазват изискванията на Норми за проектиране на спортни сгради и съоръжения.</w:t>
      </w:r>
    </w:p>
    <w:p w:rsidR="00616812" w:rsidRDefault="00616812" w:rsidP="00766275">
      <w:pPr>
        <w:widowControl w:val="0"/>
        <w:ind w:firstLine="425"/>
        <w:jc w:val="both"/>
        <w:rPr>
          <w:b/>
          <w:lang w:val="bg-BG"/>
        </w:rPr>
      </w:pPr>
    </w:p>
    <w:p w:rsidR="00766275" w:rsidRPr="005E4716" w:rsidRDefault="00766275" w:rsidP="00766275">
      <w:pPr>
        <w:widowControl w:val="0"/>
        <w:ind w:firstLine="425"/>
        <w:jc w:val="both"/>
      </w:pPr>
      <w:r w:rsidRPr="005E4716">
        <w:rPr>
          <w:b/>
        </w:rPr>
        <w:t xml:space="preserve">3.3. </w:t>
      </w:r>
      <w:r w:rsidRPr="005E4716">
        <w:t>Етапи на проектиране:</w:t>
      </w:r>
    </w:p>
    <w:p w:rsidR="00766275" w:rsidRPr="005E4716" w:rsidRDefault="00766275" w:rsidP="00766275">
      <w:pPr>
        <w:widowControl w:val="0"/>
        <w:ind w:firstLine="425"/>
        <w:jc w:val="both"/>
        <w:rPr>
          <w:i/>
          <w:u w:val="single"/>
        </w:rPr>
      </w:pPr>
      <w:r w:rsidRPr="005E4716">
        <w:rPr>
          <w:i/>
          <w:u w:val="single"/>
        </w:rPr>
        <w:t>Подготвителни работи:</w:t>
      </w:r>
    </w:p>
    <w:p w:rsidR="00766275" w:rsidRPr="005E4716" w:rsidRDefault="00766275" w:rsidP="00766275">
      <w:pPr>
        <w:widowControl w:val="0"/>
        <w:ind w:firstLine="425"/>
        <w:jc w:val="both"/>
        <w:rPr>
          <w:i/>
          <w:u w:val="single"/>
        </w:rPr>
      </w:pPr>
      <w:r w:rsidRPr="005E4716">
        <w:t>Участникът следва да извърши проучване на съществуващото положение на обекта; да изготви заснемане на участъка от стадиона предмет на поръчката; да изпълни сондажни и лабораторни работи за съставяне на инженерно – геоложки доклад.</w:t>
      </w:r>
    </w:p>
    <w:p w:rsidR="00616812" w:rsidRDefault="00616812" w:rsidP="00766275">
      <w:pPr>
        <w:widowControl w:val="0"/>
        <w:ind w:firstLine="425"/>
        <w:jc w:val="both"/>
        <w:rPr>
          <w:i/>
          <w:u w:val="single"/>
          <w:lang w:val="bg-BG"/>
        </w:rPr>
      </w:pPr>
    </w:p>
    <w:p w:rsidR="00766275" w:rsidRPr="005E4716" w:rsidRDefault="00766275" w:rsidP="00766275">
      <w:pPr>
        <w:widowControl w:val="0"/>
        <w:ind w:firstLine="425"/>
        <w:jc w:val="both"/>
        <w:rPr>
          <w:i/>
          <w:u w:val="single"/>
        </w:rPr>
      </w:pPr>
      <w:r w:rsidRPr="005E4716">
        <w:rPr>
          <w:i/>
          <w:u w:val="single"/>
        </w:rPr>
        <w:t>Проектиране във фаза технически проект.</w:t>
      </w:r>
    </w:p>
    <w:p w:rsidR="00766275" w:rsidRPr="005E4716" w:rsidRDefault="00766275" w:rsidP="00766275">
      <w:pPr>
        <w:widowControl w:val="0"/>
        <w:ind w:firstLine="425"/>
        <w:jc w:val="both"/>
      </w:pPr>
      <w:r w:rsidRPr="005E4716">
        <w:t xml:space="preserve">Инвестиционният проект да бъде изготвен в обхват и съдържание съгласно изискванията на Наредба № 4 от 21 май 2001 г. за обхвата и съдържанието на инвестиционните проекти и да съдържа следните части: </w:t>
      </w:r>
    </w:p>
    <w:p w:rsidR="00766275" w:rsidRPr="005E4716" w:rsidRDefault="00766275" w:rsidP="00766275">
      <w:pPr>
        <w:shd w:val="clear" w:color="auto" w:fill="FFFFFF"/>
        <w:ind w:firstLine="425"/>
        <w:jc w:val="both"/>
      </w:pPr>
      <w:r w:rsidRPr="005E4716">
        <w:rPr>
          <w:bCs/>
          <w:spacing w:val="3"/>
        </w:rPr>
        <w:t>- Архитектура</w:t>
      </w:r>
      <w:r w:rsidRPr="005E4716">
        <w:rPr>
          <w:b/>
          <w:bCs/>
          <w:spacing w:val="3"/>
        </w:rPr>
        <w:t xml:space="preserve"> </w:t>
      </w:r>
      <w:r w:rsidRPr="005E4716">
        <w:rPr>
          <w:bCs/>
          <w:spacing w:val="3"/>
        </w:rPr>
        <w:t xml:space="preserve">- графична и текстова част съгласно разпоредбите на глава 8 (осма) от Наредба </w:t>
      </w:r>
      <w:r w:rsidRPr="005E4716">
        <w:t>4/2001;</w:t>
      </w:r>
    </w:p>
    <w:p w:rsidR="00766275" w:rsidRPr="005E4716" w:rsidRDefault="00766275" w:rsidP="00766275">
      <w:pPr>
        <w:shd w:val="clear" w:color="auto" w:fill="FFFFFF"/>
        <w:ind w:firstLine="425"/>
        <w:jc w:val="both"/>
        <w:rPr>
          <w:bCs/>
          <w:spacing w:val="3"/>
        </w:rPr>
      </w:pPr>
      <w:r w:rsidRPr="005E4716">
        <w:rPr>
          <w:bCs/>
          <w:spacing w:val="3"/>
        </w:rPr>
        <w:t>- Конструкции</w:t>
      </w:r>
      <w:r w:rsidRPr="005E4716">
        <w:rPr>
          <w:b/>
          <w:bCs/>
          <w:spacing w:val="3"/>
        </w:rPr>
        <w:t xml:space="preserve"> </w:t>
      </w:r>
      <w:r w:rsidRPr="005E4716">
        <w:rPr>
          <w:bCs/>
          <w:spacing w:val="3"/>
        </w:rPr>
        <w:t xml:space="preserve">- графична и текстова част съгласно разпоредбите на глава 9 (девета) от Наредба </w:t>
      </w:r>
      <w:r w:rsidRPr="005E4716">
        <w:t>4/2001;</w:t>
      </w:r>
    </w:p>
    <w:p w:rsidR="00766275" w:rsidRPr="005E4716" w:rsidRDefault="00766275" w:rsidP="00766275">
      <w:pPr>
        <w:shd w:val="clear" w:color="auto" w:fill="FFFFFF"/>
        <w:ind w:firstLine="425"/>
        <w:jc w:val="both"/>
      </w:pPr>
      <w:r w:rsidRPr="005E4716">
        <w:rPr>
          <w:bCs/>
          <w:spacing w:val="3"/>
        </w:rPr>
        <w:t>- Геодезия</w:t>
      </w:r>
      <w:r w:rsidRPr="005E4716">
        <w:rPr>
          <w:b/>
          <w:bCs/>
          <w:spacing w:val="3"/>
        </w:rPr>
        <w:t xml:space="preserve"> </w:t>
      </w:r>
      <w:r w:rsidRPr="005E4716">
        <w:rPr>
          <w:bCs/>
          <w:spacing w:val="3"/>
        </w:rPr>
        <w:t xml:space="preserve">- графична и текстова част съгласно разпоредбите на глава 16 (шестнадесета) от Наредба </w:t>
      </w:r>
      <w:r w:rsidRPr="005E4716">
        <w:t>4/200;</w:t>
      </w:r>
    </w:p>
    <w:p w:rsidR="00766275" w:rsidRPr="005E4716" w:rsidRDefault="00766275" w:rsidP="00766275">
      <w:pPr>
        <w:shd w:val="clear" w:color="auto" w:fill="FFFFFF"/>
        <w:ind w:firstLine="425"/>
        <w:jc w:val="both"/>
      </w:pPr>
      <w:r w:rsidRPr="005E4716">
        <w:rPr>
          <w:bCs/>
          <w:spacing w:val="3"/>
        </w:rPr>
        <w:t xml:space="preserve">- Електрическа - графична и текстова част съгласно разпоредбите на глава 11 (единадесета) от Наредба </w:t>
      </w:r>
      <w:r w:rsidRPr="005E4716">
        <w:t>4/2001</w:t>
      </w:r>
      <w:r>
        <w:t xml:space="preserve"> </w:t>
      </w:r>
      <w:r w:rsidRPr="005E4716">
        <w:rPr>
          <w:color w:val="000000"/>
          <w:shd w:val="clear" w:color="auto" w:fill="FFFFFF"/>
        </w:rPr>
        <w:t>- при необходимост</w:t>
      </w:r>
      <w:r w:rsidRPr="005E4716">
        <w:t xml:space="preserve">; </w:t>
      </w:r>
    </w:p>
    <w:p w:rsidR="00766275" w:rsidRPr="005E4716" w:rsidRDefault="00766275" w:rsidP="00766275">
      <w:pPr>
        <w:shd w:val="clear" w:color="auto" w:fill="FFFFFF"/>
        <w:ind w:firstLine="425"/>
        <w:jc w:val="both"/>
      </w:pPr>
      <w:r w:rsidRPr="005E4716">
        <w:rPr>
          <w:bCs/>
          <w:spacing w:val="3"/>
        </w:rPr>
        <w:t xml:space="preserve">- </w:t>
      </w:r>
      <w:r>
        <w:rPr>
          <w:bCs/>
          <w:spacing w:val="3"/>
        </w:rPr>
        <w:t xml:space="preserve">Временна </w:t>
      </w:r>
      <w:r>
        <w:t>о</w:t>
      </w:r>
      <w:r w:rsidRPr="005E4716">
        <w:t xml:space="preserve">рганизация и безопасност на движението - </w:t>
      </w:r>
      <w:r w:rsidRPr="005E4716">
        <w:rPr>
          <w:bCs/>
          <w:spacing w:val="3"/>
        </w:rPr>
        <w:t xml:space="preserve">графична и текстова част съгласно разпоредбите на глава 19 (деветнадесета) от Наредба </w:t>
      </w:r>
      <w:r w:rsidRPr="005E4716">
        <w:t>4/2001;</w:t>
      </w:r>
    </w:p>
    <w:p w:rsidR="00766275" w:rsidRPr="005E4716" w:rsidRDefault="00766275" w:rsidP="00766275">
      <w:pPr>
        <w:shd w:val="clear" w:color="auto" w:fill="FFFFFF"/>
        <w:ind w:firstLine="425"/>
        <w:jc w:val="both"/>
      </w:pPr>
      <w:r w:rsidRPr="005E4716">
        <w:rPr>
          <w:bCs/>
          <w:spacing w:val="3"/>
        </w:rPr>
        <w:t xml:space="preserve">- </w:t>
      </w:r>
      <w:r w:rsidRPr="005E4716">
        <w:rPr>
          <w:color w:val="000000"/>
        </w:rPr>
        <w:t> </w:t>
      </w:r>
      <w:r w:rsidRPr="005E4716">
        <w:t>План за безопасност и здраве - текстова и графична част с</w:t>
      </w:r>
      <w:r w:rsidRPr="005E4716">
        <w:rPr>
          <w:bCs/>
          <w:spacing w:val="3"/>
        </w:rPr>
        <w:t>ъгласно изискванията на Наредба №2/2004 за минималните изисквания за здравословни и безопасни условия на труд при извършване на СМР;</w:t>
      </w:r>
    </w:p>
    <w:p w:rsidR="00766275" w:rsidRPr="005E4716" w:rsidRDefault="00766275" w:rsidP="00766275">
      <w:pPr>
        <w:shd w:val="clear" w:color="auto" w:fill="FFFFFF"/>
        <w:ind w:firstLine="425"/>
        <w:jc w:val="both"/>
        <w:rPr>
          <w:bCs/>
          <w:spacing w:val="3"/>
        </w:rPr>
      </w:pPr>
      <w:r w:rsidRPr="005E4716">
        <w:rPr>
          <w:bCs/>
          <w:spacing w:val="3"/>
        </w:rPr>
        <w:t>- Пожарна безопасност</w:t>
      </w:r>
      <w:r w:rsidRPr="005E4716">
        <w:rPr>
          <w:b/>
          <w:bCs/>
          <w:spacing w:val="3"/>
        </w:rPr>
        <w:t xml:space="preserve"> </w:t>
      </w:r>
      <w:r w:rsidRPr="005E4716">
        <w:rPr>
          <w:b/>
        </w:rPr>
        <w:t>-</w:t>
      </w:r>
      <w:r w:rsidRPr="005E4716">
        <w:t xml:space="preserve"> текстова и графична част с</w:t>
      </w:r>
      <w:r w:rsidRPr="005E4716">
        <w:rPr>
          <w:bCs/>
          <w:spacing w:val="3"/>
        </w:rPr>
        <w:t>ъгласно изискванията на Наредба №Iз-1971/2009 за строително-техническите правила и норми за осигуряване на безопасност при пожар;</w:t>
      </w:r>
    </w:p>
    <w:p w:rsidR="00766275" w:rsidRPr="005E4716" w:rsidRDefault="00766275" w:rsidP="00766275">
      <w:pPr>
        <w:shd w:val="clear" w:color="auto" w:fill="FFFFFF"/>
        <w:ind w:firstLine="425"/>
        <w:jc w:val="both"/>
        <w:rPr>
          <w:color w:val="000000"/>
          <w:shd w:val="clear" w:color="auto" w:fill="FFFFFF"/>
        </w:rPr>
      </w:pPr>
      <w:r w:rsidRPr="005E4716">
        <w:rPr>
          <w:bCs/>
          <w:spacing w:val="3"/>
        </w:rPr>
        <w:t>- План за управление на строителните отпадъци - текстова и графична част, съгласно изискванията на Наредба за управление на строителните отпадъци и за влагане на рециклирани строителни материали (</w:t>
      </w:r>
      <w:r w:rsidRPr="005E4716">
        <w:rPr>
          <w:color w:val="000000"/>
          <w:shd w:val="clear" w:color="auto" w:fill="FFFFFF"/>
        </w:rPr>
        <w:t>ПМС №277/2012)</w:t>
      </w:r>
    </w:p>
    <w:p w:rsidR="00766275" w:rsidRPr="005E4716" w:rsidRDefault="00766275" w:rsidP="00766275">
      <w:pPr>
        <w:shd w:val="clear" w:color="auto" w:fill="FFFFFF"/>
        <w:ind w:firstLine="425"/>
        <w:jc w:val="both"/>
        <w:rPr>
          <w:color w:val="000000"/>
          <w:shd w:val="clear" w:color="auto" w:fill="FFFFFF"/>
        </w:rPr>
      </w:pPr>
      <w:r w:rsidRPr="005E4716">
        <w:rPr>
          <w:color w:val="000000"/>
          <w:shd w:val="clear" w:color="auto" w:fill="FFFFFF"/>
        </w:rPr>
        <w:t>- Видеонаблюдение, озвучителни, комуникационни и известителни инсталации - при необходимост</w:t>
      </w:r>
      <w:r>
        <w:rPr>
          <w:color w:val="000000"/>
          <w:shd w:val="clear" w:color="auto" w:fill="FFFFFF"/>
        </w:rPr>
        <w:t>;</w:t>
      </w:r>
    </w:p>
    <w:p w:rsidR="00766275" w:rsidRPr="005E4716" w:rsidRDefault="00766275" w:rsidP="00766275">
      <w:pPr>
        <w:shd w:val="clear" w:color="auto" w:fill="FFFFFF"/>
        <w:ind w:firstLine="425"/>
        <w:jc w:val="both"/>
        <w:rPr>
          <w:color w:val="000000"/>
          <w:shd w:val="clear" w:color="auto" w:fill="FFFFFF"/>
        </w:rPr>
      </w:pPr>
      <w:r w:rsidRPr="005E4716">
        <w:rPr>
          <w:color w:val="000000"/>
          <w:shd w:val="clear" w:color="auto" w:fill="FFFFFF"/>
        </w:rPr>
        <w:t>- Други части и становища по преценка на проектантския колектив.</w:t>
      </w:r>
    </w:p>
    <w:p w:rsidR="00766275" w:rsidRPr="005E4716" w:rsidRDefault="00766275" w:rsidP="00766275">
      <w:pPr>
        <w:shd w:val="clear" w:color="auto" w:fill="FFFFFF"/>
        <w:ind w:firstLine="425"/>
        <w:jc w:val="both"/>
        <w:rPr>
          <w:color w:val="000000"/>
          <w:shd w:val="clear" w:color="auto" w:fill="FFFFFF"/>
        </w:rPr>
      </w:pPr>
      <w:r w:rsidRPr="005E4716">
        <w:t>Техническата документация и чертежи да се представят на български език!</w:t>
      </w:r>
    </w:p>
    <w:p w:rsidR="00616812" w:rsidRDefault="00616812" w:rsidP="00766275">
      <w:pPr>
        <w:ind w:firstLine="425"/>
        <w:jc w:val="both"/>
        <w:rPr>
          <w:b/>
          <w:lang w:val="bg-BG"/>
        </w:rPr>
      </w:pPr>
    </w:p>
    <w:p w:rsidR="00766275" w:rsidRPr="005E4716" w:rsidRDefault="00766275" w:rsidP="00766275">
      <w:pPr>
        <w:ind w:firstLine="425"/>
        <w:jc w:val="both"/>
      </w:pPr>
      <w:r w:rsidRPr="005E4716">
        <w:rPr>
          <w:b/>
        </w:rPr>
        <w:t>3.4.</w:t>
      </w:r>
      <w:r w:rsidRPr="005E4716">
        <w:t xml:space="preserve"> </w:t>
      </w:r>
      <w:r w:rsidRPr="005E4716">
        <w:rPr>
          <w:bCs/>
          <w:color w:val="000000"/>
          <w:spacing w:val="3"/>
        </w:rPr>
        <w:t>Частите на проекта</w:t>
      </w:r>
      <w:r w:rsidRPr="005E4716">
        <w:t xml:space="preserve"> да съдържат подробни </w:t>
      </w:r>
      <w:r w:rsidRPr="005E4716">
        <w:rPr>
          <w:bCs/>
          <w:spacing w:val="3"/>
        </w:rPr>
        <w:t>количествено-стойностни сметки за всички видове СМР, разделени за отделните етапи на строителство.</w:t>
      </w:r>
      <w:r w:rsidRPr="005E4716">
        <w:t xml:space="preserve"> В </w:t>
      </w:r>
      <w:r w:rsidRPr="005E4716">
        <w:rPr>
          <w:bCs/>
          <w:spacing w:val="3"/>
        </w:rPr>
        <w:t xml:space="preserve">количествено-стойностни сметки да се включат и необходимите демонтажни работи. Количествено-стойностни сметки да бъдат изготвени по УСН и ТНС с „Building Manager“ или друг еквивалентен програмен продукт, като отделните позиции да бъдат обозначени със съответните шифри. </w:t>
      </w:r>
      <w:r w:rsidRPr="005E4716">
        <w:t>Количествено – стойностните сметки по частите на проекта да се представят в обобщена количествено -  стойностна сметка;</w:t>
      </w:r>
    </w:p>
    <w:p w:rsidR="00616812" w:rsidRDefault="00616812" w:rsidP="00766275">
      <w:pPr>
        <w:widowControl w:val="0"/>
        <w:ind w:firstLine="425"/>
        <w:jc w:val="both"/>
        <w:rPr>
          <w:b/>
          <w:i/>
          <w:lang w:val="bg-BG"/>
        </w:rPr>
      </w:pPr>
    </w:p>
    <w:p w:rsidR="00766275" w:rsidRPr="005E4716" w:rsidRDefault="00766275" w:rsidP="00766275">
      <w:pPr>
        <w:widowControl w:val="0"/>
        <w:ind w:firstLine="425"/>
        <w:jc w:val="both"/>
      </w:pPr>
      <w:r w:rsidRPr="00616812">
        <w:rPr>
          <w:b/>
        </w:rPr>
        <w:t>3.5.</w:t>
      </w:r>
      <w:r w:rsidRPr="005E4716">
        <w:rPr>
          <w:b/>
        </w:rPr>
        <w:t xml:space="preserve"> </w:t>
      </w:r>
      <w:r w:rsidRPr="005E4716">
        <w:t>Проектът във фаза технически проект да се представи на хартиен носител (в пет екземпляра) и на цифров носител (един брой), в който графичната и текстова част на всяка специалност от проекта са представени във съответните файлови формати: за чертежи - DWG; за челен лист, титулна страница, обяснителна записка, изчисления, количествени сметки - DOC/XLS или DOCX/XLSX</w:t>
      </w:r>
      <w:r w:rsidR="00616812">
        <w:rPr>
          <w:lang w:val="bg-BG"/>
        </w:rPr>
        <w:t xml:space="preserve"> или еквивалент</w:t>
      </w:r>
      <w:r w:rsidRPr="005E4716">
        <w:t xml:space="preserve">. Чертежите и документите трябва да могат да се </w:t>
      </w:r>
      <w:r>
        <w:lastRenderedPageBreak/>
        <w:t xml:space="preserve">четат, обработват и </w:t>
      </w:r>
      <w:r w:rsidRPr="005E4716">
        <w:t xml:space="preserve">разпечатват </w:t>
      </w:r>
      <w:r>
        <w:t xml:space="preserve">свободно и без ограничения </w:t>
      </w:r>
      <w:r w:rsidRPr="005E4716">
        <w:t>от електронния носител.</w:t>
      </w:r>
    </w:p>
    <w:p w:rsidR="00616812" w:rsidRDefault="00616812" w:rsidP="00766275">
      <w:pPr>
        <w:ind w:firstLine="425"/>
        <w:jc w:val="both"/>
        <w:rPr>
          <w:b/>
          <w:lang w:val="bg-BG"/>
        </w:rPr>
      </w:pPr>
    </w:p>
    <w:p w:rsidR="00766275" w:rsidRPr="005E4716" w:rsidRDefault="00616812" w:rsidP="00766275">
      <w:pPr>
        <w:ind w:firstLine="425"/>
        <w:jc w:val="both"/>
        <w:rPr>
          <w:b/>
        </w:rPr>
      </w:pPr>
      <w:r>
        <w:rPr>
          <w:b/>
          <w:lang w:val="bg-BG"/>
        </w:rPr>
        <w:t>4</w:t>
      </w:r>
      <w:r w:rsidR="00766275" w:rsidRPr="005E4716">
        <w:rPr>
          <w:b/>
        </w:rPr>
        <w:t>. Изисквания за качество</w:t>
      </w:r>
    </w:p>
    <w:p w:rsidR="00766275" w:rsidRPr="005E4716" w:rsidRDefault="00766275" w:rsidP="00766275">
      <w:pPr>
        <w:ind w:firstLine="425"/>
        <w:jc w:val="both"/>
      </w:pPr>
      <w:r w:rsidRPr="005E4716">
        <w:t>1. Да се спазват изискванията действащото европейско и национално законодателство при проектиране.</w:t>
      </w:r>
    </w:p>
    <w:p w:rsidR="00766275" w:rsidRPr="005E4716" w:rsidRDefault="00766275" w:rsidP="00766275">
      <w:pPr>
        <w:ind w:firstLine="425"/>
        <w:jc w:val="both"/>
      </w:pPr>
      <w:r w:rsidRPr="005E4716">
        <w:t>2. Пълнотата и приложимост на изработения проект;</w:t>
      </w:r>
    </w:p>
    <w:p w:rsidR="00BF067E" w:rsidRPr="00CA6FF5" w:rsidRDefault="00BF067E" w:rsidP="00BF067E">
      <w:pPr>
        <w:ind w:firstLine="426"/>
        <w:jc w:val="both"/>
      </w:pPr>
    </w:p>
    <w:p w:rsidR="0087402F" w:rsidRDefault="0087402F" w:rsidP="0087402F">
      <w:pPr>
        <w:jc w:val="center"/>
        <w:rPr>
          <w:b/>
          <w:u w:val="single"/>
          <w:lang w:val="bg-BG"/>
        </w:rPr>
      </w:pPr>
    </w:p>
    <w:p w:rsidR="0087402F" w:rsidRPr="00615492" w:rsidRDefault="0087402F" w:rsidP="0087402F">
      <w:pPr>
        <w:jc w:val="center"/>
        <w:rPr>
          <w:b/>
          <w:u w:val="single"/>
          <w:lang w:val="bg-BG"/>
        </w:rPr>
      </w:pPr>
      <w:r w:rsidRPr="00615492">
        <w:rPr>
          <w:b/>
          <w:u w:val="single"/>
          <w:lang w:val="bg-BG"/>
        </w:rPr>
        <w:t>ОБОСОБЕНА ПОЗИЦИЯ №</w:t>
      </w:r>
      <w:r w:rsidR="005B3087">
        <w:rPr>
          <w:b/>
          <w:u w:val="single"/>
          <w:lang w:val="bg-BG"/>
        </w:rPr>
        <w:t>6</w:t>
      </w:r>
    </w:p>
    <w:p w:rsidR="0087402F" w:rsidRDefault="0087402F" w:rsidP="0087402F">
      <w:pPr>
        <w:ind w:firstLine="426"/>
        <w:jc w:val="both"/>
        <w:rPr>
          <w:lang w:val="bg-BG"/>
        </w:rPr>
      </w:pPr>
    </w:p>
    <w:p w:rsidR="001F3A00" w:rsidRPr="001F3A00" w:rsidRDefault="0087402F" w:rsidP="001F3A00">
      <w:pPr>
        <w:pStyle w:val="afc"/>
        <w:ind w:firstLine="426"/>
        <w:jc w:val="both"/>
        <w:rPr>
          <w:rFonts w:ascii="Times New Roman" w:hAnsi="Times New Roman"/>
          <w:sz w:val="24"/>
          <w:szCs w:val="24"/>
        </w:rPr>
      </w:pPr>
      <w:r w:rsidRPr="001F3A00">
        <w:rPr>
          <w:rFonts w:ascii="Times New Roman" w:hAnsi="Times New Roman"/>
          <w:b/>
          <w:sz w:val="24"/>
          <w:szCs w:val="24"/>
          <w:lang w:eastAsia="bg-BG"/>
        </w:rPr>
        <w:t>1. Предмет:</w:t>
      </w:r>
      <w:r w:rsidR="001F3A00" w:rsidRPr="001F3A00">
        <w:rPr>
          <w:rFonts w:ascii="Times New Roman" w:hAnsi="Times New Roman"/>
          <w:sz w:val="24"/>
          <w:szCs w:val="24"/>
          <w:lang w:eastAsia="bg-BG"/>
        </w:rPr>
        <w:t xml:space="preserve"> </w:t>
      </w:r>
      <w:r w:rsidR="001F3A00" w:rsidRPr="001F3A00">
        <w:rPr>
          <w:rFonts w:ascii="Times New Roman" w:hAnsi="Times New Roman"/>
          <w:sz w:val="24"/>
          <w:szCs w:val="24"/>
        </w:rPr>
        <w:t>Изготвяне на инвестиционен технически проект за обект: Възстановяване на първоначалните параметри на язовир Образцов чифлик, Община Русе.</w:t>
      </w:r>
    </w:p>
    <w:p w:rsidR="001F3A00" w:rsidRPr="001F3A00" w:rsidRDefault="001F3A00" w:rsidP="001F3A00">
      <w:pPr>
        <w:pStyle w:val="afc"/>
        <w:jc w:val="both"/>
        <w:rPr>
          <w:rFonts w:ascii="Times New Roman" w:hAnsi="Times New Roman"/>
          <w:b/>
          <w:sz w:val="24"/>
          <w:szCs w:val="24"/>
        </w:rPr>
      </w:pPr>
    </w:p>
    <w:p w:rsidR="001F3A00" w:rsidRPr="001F3A00" w:rsidRDefault="001F3A00" w:rsidP="001F3A00">
      <w:pPr>
        <w:pStyle w:val="afc"/>
        <w:ind w:firstLine="426"/>
        <w:jc w:val="both"/>
        <w:rPr>
          <w:rFonts w:ascii="Times New Roman" w:hAnsi="Times New Roman"/>
          <w:sz w:val="24"/>
          <w:szCs w:val="24"/>
        </w:rPr>
      </w:pPr>
      <w:r w:rsidRPr="001F3A00">
        <w:rPr>
          <w:rFonts w:ascii="Times New Roman" w:hAnsi="Times New Roman"/>
          <w:b/>
          <w:sz w:val="24"/>
          <w:szCs w:val="24"/>
        </w:rPr>
        <w:t>Местоположение на обекта:</w:t>
      </w:r>
      <w:r w:rsidRPr="001F3A00">
        <w:rPr>
          <w:rFonts w:ascii="Times New Roman" w:hAnsi="Times New Roman"/>
          <w:sz w:val="24"/>
          <w:szCs w:val="24"/>
        </w:rPr>
        <w:t xml:space="preserve"> гр. Русе, местност Трансформатора, имоти с идентификатори 63427.319.18 – водно огледало; 63427.319.13 – язовирна стена; 63427.319.14 и 63427.320.15 и др. по КК и КР на Община Русе и други имоти в землището на с. Николово.</w:t>
      </w:r>
    </w:p>
    <w:p w:rsidR="001F3A00" w:rsidRPr="001F3A00" w:rsidRDefault="001F3A00" w:rsidP="001F3A00">
      <w:pPr>
        <w:pStyle w:val="afc"/>
        <w:jc w:val="both"/>
        <w:rPr>
          <w:rFonts w:ascii="Times New Roman" w:hAnsi="Times New Roman"/>
          <w:b/>
          <w:sz w:val="24"/>
          <w:szCs w:val="24"/>
          <w:lang w:eastAsia="bg-BG"/>
        </w:rPr>
      </w:pPr>
    </w:p>
    <w:p w:rsidR="001F3A00" w:rsidRPr="001F3A00" w:rsidRDefault="001F3A00" w:rsidP="001F3A00">
      <w:pPr>
        <w:ind w:firstLine="426"/>
        <w:jc w:val="both"/>
        <w:rPr>
          <w:b/>
          <w:lang w:eastAsia="bg-BG"/>
        </w:rPr>
      </w:pPr>
      <w:r>
        <w:rPr>
          <w:b/>
          <w:lang w:val="bg-BG" w:eastAsia="bg-BG"/>
        </w:rPr>
        <w:t>2</w:t>
      </w:r>
      <w:r w:rsidRPr="001F3A00">
        <w:rPr>
          <w:b/>
          <w:lang w:eastAsia="bg-BG"/>
        </w:rPr>
        <w:t>. Обща информация:</w:t>
      </w:r>
    </w:p>
    <w:p w:rsidR="001F3A00" w:rsidRPr="001F3A00" w:rsidRDefault="001F3A00" w:rsidP="001F3A00">
      <w:pPr>
        <w:ind w:firstLine="426"/>
        <w:jc w:val="both"/>
      </w:pPr>
      <w:r w:rsidRPr="001F3A00">
        <w:t xml:space="preserve">Настоящото задание е изготвено съгласно изискванията </w:t>
      </w:r>
      <w:r>
        <w:t>на чл. 12 и чл. 13 от Наредба №</w:t>
      </w:r>
      <w:r w:rsidRPr="001F3A00">
        <w:t>4 за обхвата и съдържанието на инвестиционните проекти.</w:t>
      </w:r>
    </w:p>
    <w:p w:rsidR="001F3A00" w:rsidRPr="001F3A00" w:rsidRDefault="006B2663" w:rsidP="001F3A00">
      <w:pPr>
        <w:ind w:firstLine="426"/>
        <w:jc w:val="both"/>
      </w:pPr>
      <w:r>
        <w:t xml:space="preserve">Предмет на </w:t>
      </w:r>
      <w:r>
        <w:rPr>
          <w:lang w:val="bg-BG"/>
        </w:rPr>
        <w:t>спецификацията</w:t>
      </w:r>
      <w:r w:rsidR="001F3A00" w:rsidRPr="001F3A00">
        <w:t xml:space="preserve"> е определяне на основните изисквания за изготвяне на инвестиционен технически проект за обект: Възстановяване на първоначалните параметри на язовир Образцов чифлик, Община Русе, находящ се в гр. Русе, местност Трансформатора, 63427.319.18 – водно огледало; 63427.319.13 – язовирна стена; 63427.319.14 и 63427.320.15 и др. по КК и КР на Община Русе и други имоти в землището на с. Николово. </w:t>
      </w:r>
    </w:p>
    <w:p w:rsidR="001F3A00" w:rsidRPr="001F3A00" w:rsidRDefault="001F3A00" w:rsidP="001F3A00">
      <w:pPr>
        <w:ind w:firstLine="426"/>
        <w:jc w:val="both"/>
      </w:pPr>
      <w:r w:rsidRPr="001F3A00">
        <w:t>Язовир Образцов чифлик се намира в местността Трансформатора на дерето Стария батмиш в землището на Образцов чифлик, Община Русе.</w:t>
      </w:r>
    </w:p>
    <w:p w:rsidR="001F3A00" w:rsidRPr="001F3A00" w:rsidRDefault="001F3A00" w:rsidP="001F3A00">
      <w:pPr>
        <w:ind w:firstLine="426"/>
        <w:jc w:val="both"/>
      </w:pPr>
      <w:r w:rsidRPr="001F3A00">
        <w:t>Язовирът и съоръженията към него са построени през 1959г., след което влиза в експлоатация.</w:t>
      </w:r>
    </w:p>
    <w:p w:rsidR="001F3A00" w:rsidRPr="001F3A00" w:rsidRDefault="001F3A00" w:rsidP="001F3A00">
      <w:pPr>
        <w:ind w:firstLine="426"/>
        <w:jc w:val="both"/>
      </w:pPr>
      <w:r w:rsidRPr="001F3A00">
        <w:t>По настоящем хидровъзелът включва в себе си следните основни съоръжения:</w:t>
      </w:r>
    </w:p>
    <w:p w:rsidR="001F3A00" w:rsidRPr="001F3A00" w:rsidRDefault="001F3A00" w:rsidP="001F3A00">
      <w:pPr>
        <w:ind w:firstLine="426"/>
        <w:jc w:val="both"/>
      </w:pPr>
      <w:r w:rsidRPr="001F3A00">
        <w:t>- Язовирна стена;</w:t>
      </w:r>
    </w:p>
    <w:p w:rsidR="001F3A00" w:rsidRPr="001F3A00" w:rsidRDefault="001F3A00" w:rsidP="001F3A00">
      <w:pPr>
        <w:ind w:firstLine="426"/>
        <w:jc w:val="both"/>
      </w:pPr>
      <w:r w:rsidRPr="001F3A00">
        <w:t>- Преливник /облекчително съоръжение/- не съществува;</w:t>
      </w:r>
    </w:p>
    <w:p w:rsidR="001F3A00" w:rsidRPr="001F3A00" w:rsidRDefault="001F3A00" w:rsidP="001F3A00">
      <w:pPr>
        <w:ind w:firstLine="426"/>
        <w:jc w:val="both"/>
      </w:pPr>
      <w:r w:rsidRPr="001F3A00">
        <w:t>- Основен изпускател;</w:t>
      </w:r>
    </w:p>
    <w:p w:rsidR="001F3A00" w:rsidRPr="001F3A00" w:rsidRDefault="001F3A00" w:rsidP="001F3A00">
      <w:pPr>
        <w:ind w:firstLine="426"/>
        <w:jc w:val="both"/>
      </w:pPr>
      <w:r w:rsidRPr="001F3A00">
        <w:t>- Отточен канал.</w:t>
      </w:r>
    </w:p>
    <w:p w:rsidR="001F3A00" w:rsidRPr="001F3A00" w:rsidRDefault="001F3A00" w:rsidP="001F3A00">
      <w:pPr>
        <w:ind w:firstLine="426"/>
        <w:jc w:val="both"/>
      </w:pPr>
      <w:r w:rsidRPr="001F3A00">
        <w:t>Язовирната стена е еднородна земнонасипна със средна височина 5,91м.</w:t>
      </w:r>
    </w:p>
    <w:p w:rsidR="001F3A00" w:rsidRPr="001F3A00" w:rsidRDefault="001F3A00" w:rsidP="001F3A00">
      <w:pPr>
        <w:ind w:firstLine="426"/>
        <w:jc w:val="both"/>
      </w:pPr>
      <w:r w:rsidRPr="001F3A00">
        <w:t>Водният откос, в преобладаващата си част, има наклон средно 1:3,03. Защитен е от вълновото въздействие посредством каменна облицовка от суха зидария. За подготовката под бронята не се разполага с данни.</w:t>
      </w:r>
    </w:p>
    <w:p w:rsidR="001F3A00" w:rsidRPr="001F3A00" w:rsidRDefault="001F3A00" w:rsidP="001F3A00">
      <w:pPr>
        <w:ind w:firstLine="426"/>
        <w:jc w:val="both"/>
      </w:pPr>
      <w:r w:rsidRPr="001F3A00">
        <w:t>Сухият откос в преобладаващата си част, има наклон средно 1:2,78 и е защитен от ерозионното действие на повърхностните води посредством затревяване. Видимо се намира в добро състояние. По короната на язовирната стена не преминава път от държавната класификация.</w:t>
      </w:r>
    </w:p>
    <w:p w:rsidR="001F3A00" w:rsidRPr="001F3A00" w:rsidRDefault="001F3A00" w:rsidP="001F3A00">
      <w:pPr>
        <w:ind w:firstLine="426"/>
        <w:jc w:val="both"/>
      </w:pPr>
      <w:r w:rsidRPr="001F3A00">
        <w:t>Към момента на огледа /настоящия момент/, състоянието на язовирната стена /земния насип/, видимо се намира в добро състояние. От към страната на сухия откос се наблюдава силно заблатяване в зоната зад язовира.</w:t>
      </w:r>
    </w:p>
    <w:p w:rsidR="001F3A00" w:rsidRPr="001F3A00" w:rsidRDefault="001F3A00" w:rsidP="001F3A00">
      <w:pPr>
        <w:ind w:firstLine="426"/>
        <w:jc w:val="both"/>
      </w:pPr>
      <w:r w:rsidRPr="001F3A00">
        <w:t>Преливното съоръжение включва: преливник-челен земнонасипен облицован с каменна зидария и с дължина на преливния фронт от 15,0м., по данни съгл. Протокол на ИСС Образцов чифлик от 06.02.1991г., към момента не съществува /унищожен, смит или затлачен/. Основният изпускател включва: водовземна правоъгълна шахта; водовземен тръбопровод ф200мм от готови бетонни /етернитови/ тръби, шибър ф200мм и водобоен кладенец. Водата изтича директно зад язовирната стена - няма изградени съоръжения за отвеждането й.</w:t>
      </w:r>
    </w:p>
    <w:p w:rsidR="001F3A00" w:rsidRPr="001F3A00" w:rsidRDefault="001F3A00" w:rsidP="001F3A00">
      <w:pPr>
        <w:ind w:firstLine="426"/>
        <w:jc w:val="both"/>
      </w:pPr>
      <w:r w:rsidRPr="001F3A00">
        <w:t>Язовирна стена – Не се разполага с екзекутивни данни относно насипните работи по време на строителството на обекта.</w:t>
      </w:r>
    </w:p>
    <w:p w:rsidR="001F3A00" w:rsidRPr="001F3A00" w:rsidRDefault="001F3A00" w:rsidP="001F3A00">
      <w:pPr>
        <w:ind w:firstLine="426"/>
        <w:jc w:val="both"/>
      </w:pPr>
      <w:r w:rsidRPr="001F3A00">
        <w:lastRenderedPageBreak/>
        <w:t>Инженерно-хидротехнически характеристики – Земно-насипна язовирна стена, изградена от еднороден насип, без вътрешен дренаж, дренажна призма и изграден противофилтрационен зъб. Техническите съоръжения към съоръжението се състоят от:</w:t>
      </w:r>
    </w:p>
    <w:p w:rsidR="001F3A00" w:rsidRPr="001F3A00" w:rsidRDefault="001F3A00" w:rsidP="001F3A00">
      <w:pPr>
        <w:ind w:firstLine="426"/>
        <w:jc w:val="both"/>
      </w:pPr>
      <w:r w:rsidRPr="001F3A00">
        <w:t>- страничен челен преливник, изграден от облицован земен насип тип гравитачна подпорна стена - по данни на П.Е.В.С. Хидроенергопроект от 1959г. Преливникът е липсващ към момента на проучването, вероятно поради наличие на човешка дейност, или на природни актове.</w:t>
      </w:r>
    </w:p>
    <w:p w:rsidR="001F3A00" w:rsidRPr="001F3A00" w:rsidRDefault="001F3A00" w:rsidP="001F3A00">
      <w:pPr>
        <w:ind w:firstLine="426"/>
        <w:jc w:val="both"/>
      </w:pPr>
      <w:r w:rsidRPr="001F3A00">
        <w:t>- основен изпускател – изпълнен от бетонови тръби ф200. Съоръжението работи. Входната част представлява правоъгълна бетонна шахта. Няма налична входна предпазна решетка.</w:t>
      </w:r>
    </w:p>
    <w:p w:rsidR="001F3A00" w:rsidRPr="001F3A00" w:rsidRDefault="001F3A00" w:rsidP="001F3A00">
      <w:pPr>
        <w:ind w:firstLine="426"/>
        <w:jc w:val="both"/>
      </w:pPr>
      <w:r w:rsidRPr="001F3A00">
        <w:t>- изливно съоръжение /изтичало/ шахтов тип. Изпълнено е в задната част на язовирната стена при изпускатерната тръба. Изпълнението е от бетон. Състои се от открита изпускателна част, където е монтиран чугунен спирателен кран ф200 и компрометирана/разрушена/ шахтова водобойна част. Капаци на шахтата липсват. Липсва и савачната врата, регулираща изтичането.</w:t>
      </w:r>
    </w:p>
    <w:p w:rsidR="001F3A00" w:rsidRPr="001F3A00" w:rsidRDefault="001F3A00" w:rsidP="001F3A00">
      <w:pPr>
        <w:ind w:firstLine="426"/>
        <w:jc w:val="both"/>
      </w:pPr>
      <w:r w:rsidRPr="001F3A00">
        <w:t>- отточен канал.</w:t>
      </w:r>
    </w:p>
    <w:p w:rsidR="001F3A00" w:rsidRPr="001F3A00" w:rsidRDefault="001F3A00" w:rsidP="001F3A00">
      <w:pPr>
        <w:ind w:firstLine="426"/>
        <w:jc w:val="both"/>
      </w:pPr>
      <w:r w:rsidRPr="001F3A00">
        <w:t>Няма наличие на необходимите за нормалното функциониране и подръжка съоръжения както следва:</w:t>
      </w:r>
    </w:p>
    <w:p w:rsidR="001F3A00" w:rsidRPr="001F3A00" w:rsidRDefault="001F3A00" w:rsidP="001F3A00">
      <w:pPr>
        <w:ind w:firstLine="426"/>
        <w:jc w:val="both"/>
      </w:pPr>
      <w:r w:rsidRPr="001F3A00">
        <w:t>1/ КИС за техническият мониторинг, осигуряващ данни за оценка сигурността на язовирнита стена и съоръженията към нея в експлоатация по смисъла на глава трета от Наредба за условията и реда за осъществяване на техническата и безопасната експлоатация на язовирните стени и на съоръженията към тях, както и на контрол за техническото им състояние.</w:t>
      </w:r>
    </w:p>
    <w:p w:rsidR="001F3A00" w:rsidRPr="001F3A00" w:rsidRDefault="001F3A00" w:rsidP="001F3A00">
      <w:pPr>
        <w:ind w:firstLine="426"/>
        <w:jc w:val="both"/>
      </w:pPr>
      <w:r w:rsidRPr="001F3A00">
        <w:t>2/ ХТС съоръжения след преливника, необходими за транспортиране на преливащата над НВРВН вода. Такива съоръжения липсват, поради тази причина и в тази област зад язовирната стена терена е заблатен. </w:t>
      </w:r>
    </w:p>
    <w:p w:rsidR="001F3A00" w:rsidRPr="001F3A00" w:rsidRDefault="001F3A00" w:rsidP="001F3A00">
      <w:pPr>
        <w:ind w:firstLine="426"/>
        <w:jc w:val="both"/>
      </w:pPr>
      <w:r w:rsidRPr="001F3A00">
        <w:t>3/ Отточен канал /отвеждаща канавка/ след основния изпускател – състоянието на околната площ зад стената е заблатена.</w:t>
      </w:r>
    </w:p>
    <w:p w:rsidR="001F3A00" w:rsidRPr="001F3A00" w:rsidRDefault="001F3A00" w:rsidP="001F3A00">
      <w:pPr>
        <w:ind w:firstLine="426"/>
        <w:jc w:val="both"/>
      </w:pPr>
      <w:r w:rsidRPr="001F3A00">
        <w:t>Язовирът е източен.</w:t>
      </w:r>
    </w:p>
    <w:p w:rsidR="001F3A00" w:rsidRPr="001F3A00" w:rsidRDefault="001F3A00" w:rsidP="001F3A00">
      <w:pPr>
        <w:ind w:firstLine="426"/>
        <w:jc w:val="both"/>
        <w:rPr>
          <w:color w:val="808080"/>
        </w:rPr>
      </w:pPr>
    </w:p>
    <w:p w:rsidR="001F3A00" w:rsidRPr="001F3A00" w:rsidRDefault="001F3A00" w:rsidP="001F3A00">
      <w:pPr>
        <w:pStyle w:val="afc"/>
        <w:ind w:firstLine="426"/>
        <w:jc w:val="both"/>
        <w:rPr>
          <w:rFonts w:ascii="Times New Roman" w:eastAsia="Times New Roman" w:hAnsi="Times New Roman"/>
          <w:b/>
          <w:sz w:val="24"/>
          <w:szCs w:val="24"/>
        </w:rPr>
      </w:pPr>
      <w:r w:rsidRPr="001F3A00">
        <w:rPr>
          <w:rFonts w:ascii="Times New Roman" w:eastAsia="Times New Roman" w:hAnsi="Times New Roman"/>
          <w:b/>
          <w:sz w:val="24"/>
          <w:szCs w:val="24"/>
        </w:rPr>
        <w:t>2. Цел на проекта:</w:t>
      </w:r>
    </w:p>
    <w:p w:rsidR="001F3A00" w:rsidRPr="001F3A00" w:rsidRDefault="001F3A00" w:rsidP="001F3A00">
      <w:pPr>
        <w:pStyle w:val="afc"/>
        <w:ind w:firstLine="426"/>
        <w:jc w:val="both"/>
        <w:rPr>
          <w:rFonts w:ascii="Times New Roman" w:eastAsia="Times New Roman" w:hAnsi="Times New Roman"/>
          <w:sz w:val="24"/>
          <w:szCs w:val="24"/>
        </w:rPr>
      </w:pPr>
      <w:r w:rsidRPr="001F3A00">
        <w:rPr>
          <w:rFonts w:ascii="Times New Roman" w:eastAsia="Times New Roman" w:hAnsi="Times New Roman"/>
          <w:sz w:val="24"/>
          <w:szCs w:val="24"/>
        </w:rPr>
        <w:t>С цел преодоляването на съществуващите проблеми, се предвижда изготвяне на инвестиционен технически проект за обект: Възстановяване на първоначалните параметри на язовир Образцов чифлик, Община Русе.</w:t>
      </w:r>
    </w:p>
    <w:p w:rsidR="001F3A00" w:rsidRPr="001F3A00" w:rsidRDefault="001F3A00" w:rsidP="001F3A00">
      <w:pPr>
        <w:pStyle w:val="afc"/>
        <w:ind w:firstLine="426"/>
        <w:jc w:val="both"/>
        <w:rPr>
          <w:rFonts w:ascii="Times New Roman" w:eastAsia="Times New Roman" w:hAnsi="Times New Roman"/>
          <w:sz w:val="24"/>
          <w:szCs w:val="24"/>
        </w:rPr>
      </w:pPr>
    </w:p>
    <w:p w:rsidR="001F3A00" w:rsidRPr="001F3A00" w:rsidRDefault="001F3A00" w:rsidP="001F3A00">
      <w:pPr>
        <w:pStyle w:val="afc"/>
        <w:ind w:firstLine="426"/>
        <w:jc w:val="both"/>
        <w:rPr>
          <w:rFonts w:ascii="Times New Roman" w:eastAsia="Times New Roman" w:hAnsi="Times New Roman"/>
          <w:b/>
          <w:sz w:val="24"/>
          <w:szCs w:val="24"/>
        </w:rPr>
      </w:pPr>
      <w:r w:rsidRPr="001F3A00">
        <w:rPr>
          <w:rFonts w:ascii="Times New Roman" w:eastAsia="Times New Roman" w:hAnsi="Times New Roman"/>
          <w:b/>
          <w:sz w:val="24"/>
          <w:szCs w:val="24"/>
        </w:rPr>
        <w:t>3. Изисквания към проекта /Технически условия за изпълнението на поръчката/:</w:t>
      </w:r>
    </w:p>
    <w:p w:rsidR="001F3A00" w:rsidRPr="001F3A00" w:rsidRDefault="001F3A00" w:rsidP="001F3A00">
      <w:pPr>
        <w:ind w:firstLine="426"/>
        <w:jc w:val="both"/>
      </w:pPr>
      <w:r w:rsidRPr="001F3A00">
        <w:t>Инвестиционният технически проект /ИТП/ следва да:</w:t>
      </w:r>
    </w:p>
    <w:p w:rsidR="001F3A00" w:rsidRPr="001F3A00" w:rsidRDefault="001F3A00" w:rsidP="001F3A00">
      <w:pPr>
        <w:ind w:firstLine="426"/>
        <w:jc w:val="both"/>
      </w:pPr>
      <w:r w:rsidRPr="001F3A00">
        <w:t>- е разработен от правоспособни технически лица – проектанти;</w:t>
      </w:r>
    </w:p>
    <w:p w:rsidR="001F3A00" w:rsidRPr="001F3A00" w:rsidRDefault="001F3A00" w:rsidP="001F3A00">
      <w:pPr>
        <w:ind w:firstLine="426"/>
        <w:jc w:val="both"/>
      </w:pPr>
      <w:r w:rsidRPr="001F3A00">
        <w:t>- е изготвен съгласно ЗУТ, Наредба № 4 от 2001г. за обхвата и съдържанието на инвестиционните проекти и свързаната подзаконова нормативна уредба по приложимите проектни части;</w:t>
      </w:r>
    </w:p>
    <w:p w:rsidR="001F3A00" w:rsidRPr="001F3A00" w:rsidRDefault="001F3A00" w:rsidP="001F3A00">
      <w:pPr>
        <w:ind w:firstLine="426"/>
        <w:jc w:val="both"/>
      </w:pPr>
      <w:r w:rsidRPr="001F3A00">
        <w:t>- е придружен с подробни количествена и количество-стойноста сметки;</w:t>
      </w:r>
    </w:p>
    <w:p w:rsidR="001F3A00" w:rsidRPr="001F3A00" w:rsidRDefault="001F3A00" w:rsidP="001F3A00">
      <w:pPr>
        <w:ind w:firstLine="426"/>
        <w:jc w:val="both"/>
      </w:pPr>
      <w:r w:rsidRPr="001F3A00">
        <w:t>- е надлежно съгласуван с всички експлоатационни дружества и други съгласувателни органи при необходимост;</w:t>
      </w:r>
    </w:p>
    <w:p w:rsidR="001F3A00" w:rsidRPr="001F3A00" w:rsidRDefault="001F3A00" w:rsidP="001F3A00">
      <w:pPr>
        <w:ind w:firstLine="426"/>
        <w:jc w:val="both"/>
      </w:pPr>
      <w:r w:rsidRPr="001F3A00">
        <w:t>- изяснява конкретните проектни решения в степен, осигуряваща възможност за цялостно изпълнение на предвидените видове СМР;</w:t>
      </w:r>
    </w:p>
    <w:p w:rsidR="001F3A00" w:rsidRPr="001F3A00" w:rsidRDefault="001F3A00" w:rsidP="001F3A00">
      <w:pPr>
        <w:ind w:firstLine="426"/>
        <w:jc w:val="both"/>
      </w:pPr>
      <w:r w:rsidRPr="001F3A00">
        <w:t>- осигурява възможност за ползването му като документация за договаряне изпълнението на строителството, вкл. чрез процедура за възлагане на обществена поръчка за строителство по реда на ЗОП;</w:t>
      </w:r>
    </w:p>
    <w:p w:rsidR="001F3A00" w:rsidRPr="001F3A00" w:rsidRDefault="001F3A00" w:rsidP="001F3A00">
      <w:pPr>
        <w:ind w:firstLine="426"/>
        <w:jc w:val="both"/>
      </w:pPr>
      <w:r w:rsidRPr="001F3A00">
        <w:t>- осигурява съответствието на проектните решения с изискванията към строежите по чл. 169 от ЗУТ;</w:t>
      </w:r>
    </w:p>
    <w:p w:rsidR="001F3A00" w:rsidRPr="001F3A00" w:rsidRDefault="001F3A00" w:rsidP="001F3A00">
      <w:pPr>
        <w:ind w:firstLine="426"/>
        <w:jc w:val="both"/>
      </w:pPr>
      <w:r w:rsidRPr="001F3A00">
        <w:t>- предвижда прилагането на актуални конструктивни решения и строителни технологии в комбинация с висококачествени съвременни материали;</w:t>
      </w:r>
    </w:p>
    <w:p w:rsidR="001F3A00" w:rsidRPr="001F3A00" w:rsidRDefault="001F3A00" w:rsidP="001F3A00">
      <w:pPr>
        <w:ind w:firstLine="426"/>
        <w:jc w:val="both"/>
      </w:pPr>
      <w:r w:rsidRPr="001F3A00">
        <w:t>- изяснява конкретните проектни решения в степен, осигуряваща възможност за цялостно изпълнение на предвидените видове СМР.</w:t>
      </w:r>
    </w:p>
    <w:p w:rsidR="001F3A00" w:rsidRPr="001F3A00" w:rsidRDefault="001F3A00" w:rsidP="001F3A00">
      <w:pPr>
        <w:ind w:firstLine="426"/>
        <w:jc w:val="both"/>
      </w:pPr>
      <w:r w:rsidRPr="001F3A00">
        <w:t xml:space="preserve">В обяснителните записки, проектантите следва подробно да опишат необходимите изходни данни, дейности, технико-икономически показатели, спецификация на предвидените за влагане строителни продукти (материали, изделия, комплекти и системи) с технически изисквания към </w:t>
      </w:r>
      <w:r w:rsidRPr="001F3A00">
        <w:lastRenderedPageBreak/>
        <w:t xml:space="preserve">тях в съответствие с действащи норми и стандарти и технология на изпълнение, включително последователността на дейностите. </w:t>
      </w:r>
    </w:p>
    <w:p w:rsidR="001F3A00" w:rsidRPr="001F3A00" w:rsidRDefault="001F3A00" w:rsidP="001F3A00">
      <w:pPr>
        <w:ind w:firstLine="426"/>
        <w:jc w:val="both"/>
      </w:pPr>
      <w:r w:rsidRPr="001F3A00">
        <w:t>Да се предложи вариант за поетапно изпълнение на обекта.</w:t>
      </w:r>
    </w:p>
    <w:p w:rsidR="001F3A00" w:rsidRPr="001F3A00" w:rsidRDefault="001F3A00" w:rsidP="001F3A00">
      <w:pPr>
        <w:ind w:firstLine="426"/>
        <w:jc w:val="both"/>
        <w:rPr>
          <w:b/>
        </w:rPr>
      </w:pPr>
    </w:p>
    <w:p w:rsidR="001F3A00" w:rsidRPr="001F3A00" w:rsidRDefault="001F3A00" w:rsidP="001F3A00">
      <w:pPr>
        <w:ind w:firstLine="426"/>
        <w:jc w:val="both"/>
        <w:rPr>
          <w:b/>
        </w:rPr>
      </w:pPr>
      <w:r w:rsidRPr="001F3A00">
        <w:rPr>
          <w:b/>
        </w:rPr>
        <w:t>ЧАСТ ГЕОДЕЗИЯ:</w:t>
      </w:r>
    </w:p>
    <w:p w:rsidR="001F3A00" w:rsidRPr="001F3A00" w:rsidRDefault="001F3A00" w:rsidP="001F3A00">
      <w:pPr>
        <w:ind w:firstLine="426"/>
        <w:jc w:val="both"/>
      </w:pPr>
      <w:r w:rsidRPr="001F3A00">
        <w:t>Да се извърши подробно геодезическо заснемане на имотите, елементи на язовир Образцов чифлик в необходимия обем за изработване на проекта. Определянето на координатите на подробните точки от геодезическото заснемане да отговаря на изискванията на чл. 18 от Наредба №РД-02-20-5/15.12.2016г. за съдържанието, създаването и поддържането на кадастралната карта и кадастралните регистри.</w:t>
      </w:r>
    </w:p>
    <w:p w:rsidR="001F3A00" w:rsidRPr="001F3A00" w:rsidRDefault="001F3A00" w:rsidP="001F3A00">
      <w:pPr>
        <w:ind w:firstLine="426"/>
        <w:jc w:val="both"/>
      </w:pPr>
      <w:r w:rsidRPr="001F3A00">
        <w:t>Да се заснеме дървесната и храстова растителност, единични дървета и други обекти попадащи в чашката на язовира и до 500м след язовирната стена.</w:t>
      </w:r>
    </w:p>
    <w:p w:rsidR="001F3A00" w:rsidRPr="001F3A00" w:rsidRDefault="001F3A00" w:rsidP="001F3A00">
      <w:pPr>
        <w:ind w:firstLine="426"/>
        <w:jc w:val="both"/>
      </w:pPr>
      <w:r w:rsidRPr="001F3A00">
        <w:t>Да се изяснят на място и да се заснемат съществуващите елементи, служещи за отводняване.</w:t>
      </w:r>
    </w:p>
    <w:p w:rsidR="001F3A00" w:rsidRPr="001F3A00" w:rsidRDefault="001F3A00" w:rsidP="001F3A00">
      <w:pPr>
        <w:ind w:firstLine="426"/>
        <w:jc w:val="both"/>
      </w:pPr>
      <w:r w:rsidRPr="001F3A00">
        <w:t>При необходимост да се изготви проект за изменение на КККР и КВС на с. Николово по изискванията на Наредба №49/05.11.2004г. за поддържане на карта на възстановената собственост.</w:t>
      </w:r>
    </w:p>
    <w:p w:rsidR="001F3A00" w:rsidRPr="001F3A00" w:rsidRDefault="001F3A00" w:rsidP="001F3A00">
      <w:pPr>
        <w:ind w:firstLine="426"/>
        <w:jc w:val="both"/>
      </w:pPr>
      <w:r w:rsidRPr="001F3A00">
        <w:t>Проектът за вертикално планиране да е оформен съгласно Инструкция за излабоване, прилагане и поддържане на планове за вертикално планиране от 1998г. на МРРБ.</w:t>
      </w:r>
    </w:p>
    <w:p w:rsidR="001F3A00" w:rsidRPr="001F3A00" w:rsidRDefault="001F3A00" w:rsidP="001F3A00">
      <w:pPr>
        <w:ind w:firstLine="426"/>
        <w:jc w:val="both"/>
      </w:pPr>
      <w:r w:rsidRPr="001F3A00">
        <w:t>Чертежите на част геодезическа на техническия проект да включват: чертежи за вертикално планиране, изработени върху кадастрална основа от геодезическото заснемане, с височинно обвързване на съоръженията и обектите на техническата инфраструктура, с означения на теренни и проектни коти; трасировъчен план с подробен координатен регистър, разработен в съответствие с нормативните актове и инструкциите по геодезия и в степен на подробност, необходима за трасирането на обекта и др. при необходимост.</w:t>
      </w:r>
    </w:p>
    <w:p w:rsidR="001F3A00" w:rsidRPr="001F3A00" w:rsidRDefault="001F3A00" w:rsidP="001F3A00">
      <w:pPr>
        <w:ind w:firstLine="426"/>
        <w:jc w:val="both"/>
      </w:pPr>
      <w:r w:rsidRPr="001F3A00">
        <w:t>Да се изготви проект за наблюдение на деформациите на съоръжението.</w:t>
      </w:r>
    </w:p>
    <w:p w:rsidR="001F3A00" w:rsidRPr="001F3A00" w:rsidRDefault="001F3A00" w:rsidP="001F3A00">
      <w:pPr>
        <w:ind w:firstLine="426"/>
        <w:jc w:val="both"/>
      </w:pPr>
    </w:p>
    <w:p w:rsidR="001F3A00" w:rsidRPr="001F3A00" w:rsidRDefault="001F3A00" w:rsidP="001F3A00">
      <w:pPr>
        <w:ind w:firstLine="426"/>
        <w:jc w:val="both"/>
        <w:rPr>
          <w:b/>
        </w:rPr>
      </w:pPr>
      <w:r w:rsidRPr="001F3A00">
        <w:rPr>
          <w:b/>
        </w:rPr>
        <w:t xml:space="preserve">ЧАСТ ХИДРОТЕХНИЧЕСКА: </w:t>
      </w:r>
    </w:p>
    <w:p w:rsidR="001F3A00" w:rsidRPr="001F3A00" w:rsidRDefault="001F3A00" w:rsidP="001F3A00">
      <w:pPr>
        <w:ind w:firstLine="426"/>
        <w:jc w:val="both"/>
      </w:pPr>
      <w:r w:rsidRPr="001F3A00">
        <w:t>Да се изследва стабилитета на язовирната стена.</w:t>
      </w:r>
    </w:p>
    <w:p w:rsidR="001F3A00" w:rsidRPr="001F3A00" w:rsidRDefault="001F3A00" w:rsidP="001F3A00">
      <w:pPr>
        <w:ind w:firstLine="426"/>
        <w:jc w:val="both"/>
      </w:pPr>
      <w:r w:rsidRPr="001F3A00">
        <w:t>Да се определят максимално водно количество и преливно водно количество.</w:t>
      </w:r>
    </w:p>
    <w:p w:rsidR="001F3A00" w:rsidRPr="001F3A00" w:rsidRDefault="001F3A00" w:rsidP="001F3A00">
      <w:pPr>
        <w:ind w:firstLine="426"/>
        <w:jc w:val="both"/>
      </w:pPr>
      <w:r w:rsidRPr="001F3A00">
        <w:t>Да се провери стабилността и състоянието на преливника и се изготви проект за реконструкция и модернизация.</w:t>
      </w:r>
    </w:p>
    <w:p w:rsidR="001F3A00" w:rsidRPr="001F3A00" w:rsidRDefault="001F3A00" w:rsidP="001F3A00">
      <w:pPr>
        <w:ind w:firstLine="426"/>
        <w:jc w:val="both"/>
      </w:pPr>
      <w:r w:rsidRPr="001F3A00">
        <w:t>Да се изготви проект за отводнителните съоръжения след основния изпускател, което ще предпази прилежащите площи от заблатяване. Водните количества да се отведат към язовир Николово.</w:t>
      </w:r>
    </w:p>
    <w:p w:rsidR="001F3A00" w:rsidRPr="001F3A00" w:rsidRDefault="001F3A00" w:rsidP="001F3A00">
      <w:pPr>
        <w:ind w:firstLine="426"/>
        <w:jc w:val="both"/>
      </w:pPr>
      <w:r w:rsidRPr="001F3A00">
        <w:t>Да се изготви хидрогеоложки доклад.</w:t>
      </w:r>
    </w:p>
    <w:p w:rsidR="001F3A00" w:rsidRPr="001F3A00" w:rsidRDefault="001F3A00" w:rsidP="001F3A00">
      <w:pPr>
        <w:ind w:firstLine="426"/>
        <w:jc w:val="both"/>
      </w:pPr>
      <w:r w:rsidRPr="001F3A00">
        <w:t xml:space="preserve">Да се определят местата за депониране на наносите от чашата на язовира. </w:t>
      </w:r>
    </w:p>
    <w:p w:rsidR="001F3A00" w:rsidRPr="001F3A00" w:rsidRDefault="001F3A00" w:rsidP="001F3A00">
      <w:pPr>
        <w:ind w:firstLine="426"/>
        <w:jc w:val="both"/>
      </w:pPr>
      <w:r w:rsidRPr="001F3A00">
        <w:t>Да се определят кариерите от където ще се вземат материали за евентуални насипи.</w:t>
      </w:r>
    </w:p>
    <w:p w:rsidR="001F3A00" w:rsidRDefault="001F3A00" w:rsidP="001F3A00">
      <w:pPr>
        <w:ind w:firstLine="426"/>
        <w:jc w:val="both"/>
        <w:rPr>
          <w:b/>
          <w:caps/>
          <w:lang w:val="bg-BG"/>
        </w:rPr>
      </w:pPr>
    </w:p>
    <w:p w:rsidR="001F3A00" w:rsidRPr="001F3A00" w:rsidRDefault="001F3A00" w:rsidP="001F3A00">
      <w:pPr>
        <w:ind w:firstLine="426"/>
        <w:jc w:val="both"/>
        <w:rPr>
          <w:b/>
          <w:caps/>
        </w:rPr>
      </w:pPr>
      <w:r w:rsidRPr="001F3A00">
        <w:rPr>
          <w:b/>
          <w:caps/>
        </w:rPr>
        <w:t>част План безопасност и здраве:</w:t>
      </w:r>
    </w:p>
    <w:p w:rsidR="001F3A00" w:rsidRPr="001F3A00" w:rsidRDefault="001F3A00" w:rsidP="001F3A00">
      <w:pPr>
        <w:ind w:firstLine="426"/>
        <w:jc w:val="both"/>
      </w:pPr>
      <w:r w:rsidRPr="001F3A00">
        <w:t>Мероприятията по част ПБЗ да са разработени в съответствие с изискванията на действащите нормативни документи: Наредба № 2 от 22.03.2004г. за минималните изисквания за здравословни и безопасни условия на труд при извършване на строителни и монтажни работи; Наредба № Iз-1971 от 29.10.2009 г. за строително-технически правила и норми за осигуряване на безопасност при пожар; Наредба № 4 за знаците и сигналите за безопасност на труда и противопожарна охрана и др. приложими.</w:t>
      </w:r>
    </w:p>
    <w:p w:rsidR="001F3A00" w:rsidRDefault="001F3A00" w:rsidP="001F3A00">
      <w:pPr>
        <w:ind w:firstLine="426"/>
        <w:jc w:val="both"/>
        <w:rPr>
          <w:b/>
          <w:lang w:val="bg-BG"/>
        </w:rPr>
      </w:pPr>
    </w:p>
    <w:p w:rsidR="001F3A00" w:rsidRPr="001F3A00" w:rsidRDefault="001F3A00" w:rsidP="001F3A00">
      <w:pPr>
        <w:ind w:firstLine="426"/>
        <w:jc w:val="both"/>
        <w:rPr>
          <w:b/>
        </w:rPr>
      </w:pPr>
      <w:r w:rsidRPr="001F3A00">
        <w:rPr>
          <w:b/>
        </w:rPr>
        <w:t>ЧАСТ ПУСО:</w:t>
      </w:r>
    </w:p>
    <w:p w:rsidR="001F3A00" w:rsidRPr="001F3A00" w:rsidRDefault="001F3A00" w:rsidP="001F3A00">
      <w:pPr>
        <w:ind w:firstLine="426"/>
        <w:jc w:val="both"/>
      </w:pPr>
      <w:r w:rsidRPr="001F3A00">
        <w:t>Да се изготви план за управление на строителни отпадъци в съответствие със Закона за управление на отпадъците и Наредба за управление на строителните отпадъци и за влагане на рециклирани строителни материали.</w:t>
      </w:r>
    </w:p>
    <w:p w:rsidR="001F3A00" w:rsidRDefault="001F3A00" w:rsidP="001F3A00">
      <w:pPr>
        <w:ind w:firstLine="426"/>
        <w:jc w:val="both"/>
        <w:rPr>
          <w:b/>
          <w:caps/>
          <w:lang w:val="bg-BG"/>
        </w:rPr>
      </w:pPr>
    </w:p>
    <w:p w:rsidR="001F3A00" w:rsidRPr="001F3A00" w:rsidRDefault="001F3A00" w:rsidP="001F3A00">
      <w:pPr>
        <w:ind w:firstLine="426"/>
        <w:jc w:val="both"/>
        <w:rPr>
          <w:b/>
          <w:caps/>
        </w:rPr>
      </w:pPr>
      <w:r w:rsidRPr="001F3A00">
        <w:rPr>
          <w:b/>
          <w:caps/>
        </w:rPr>
        <w:t>част Противопожарна и аварийна безопасност:</w:t>
      </w:r>
    </w:p>
    <w:p w:rsidR="001F3A00" w:rsidRPr="001F3A00" w:rsidRDefault="001F3A00" w:rsidP="001F3A00">
      <w:pPr>
        <w:ind w:firstLine="426"/>
        <w:jc w:val="both"/>
      </w:pPr>
      <w:r w:rsidRPr="001F3A00">
        <w:lastRenderedPageBreak/>
        <w:t>Да се изготви в обхват и съдържание, определени съгласно приложение № 3 от Наредба № Iз-1971 от 29.10.2009 г. за строително-технически правила и норми за осигуряване на безопасност при пожар и др. приложими.</w:t>
      </w:r>
    </w:p>
    <w:p w:rsidR="001F3A00" w:rsidRDefault="001F3A00" w:rsidP="001F3A00">
      <w:pPr>
        <w:ind w:firstLine="426"/>
        <w:jc w:val="both"/>
        <w:rPr>
          <w:b/>
          <w:caps/>
          <w:lang w:val="bg-BG"/>
        </w:rPr>
      </w:pPr>
    </w:p>
    <w:p w:rsidR="001F3A00" w:rsidRPr="001F3A00" w:rsidRDefault="001F3A00" w:rsidP="001F3A00">
      <w:pPr>
        <w:ind w:firstLine="426"/>
        <w:jc w:val="both"/>
        <w:rPr>
          <w:b/>
          <w:caps/>
        </w:rPr>
      </w:pPr>
      <w:r w:rsidRPr="001F3A00">
        <w:rPr>
          <w:b/>
          <w:caps/>
        </w:rPr>
        <w:t>Част Проекто-сметна документация / КС и КСС/:</w:t>
      </w:r>
    </w:p>
    <w:p w:rsidR="001F3A00" w:rsidRPr="001F3A00" w:rsidRDefault="001F3A00" w:rsidP="001F3A00">
      <w:pPr>
        <w:ind w:firstLine="426"/>
        <w:jc w:val="both"/>
      </w:pPr>
      <w:r w:rsidRPr="001F3A00">
        <w:t>Част сметна документация, следва да съдържа обяснителна записка, количествени сметки по частите на проекта за видовете СМР, спецификации на оборудването и обзавеждането и друга информация в зависимост от вида и спецификата на обекта.</w:t>
      </w:r>
    </w:p>
    <w:p w:rsidR="001F3A00" w:rsidRPr="001F3A00" w:rsidRDefault="001F3A00" w:rsidP="001F3A00">
      <w:pPr>
        <w:ind w:firstLine="426"/>
        <w:jc w:val="both"/>
      </w:pPr>
      <w:r w:rsidRPr="001F3A00">
        <w:t>Към част сметна документация да се включи обобщена /генерална/ стойностна сметка на обекта.</w:t>
      </w:r>
    </w:p>
    <w:p w:rsidR="001F3A00" w:rsidRPr="001F3A00" w:rsidRDefault="001F3A00" w:rsidP="001F3A00">
      <w:pPr>
        <w:ind w:firstLine="426"/>
        <w:jc w:val="both"/>
      </w:pPr>
    </w:p>
    <w:p w:rsidR="001F3A00" w:rsidRPr="001F3A00" w:rsidRDefault="001F3A00" w:rsidP="001F3A00">
      <w:pPr>
        <w:ind w:firstLine="426"/>
        <w:jc w:val="both"/>
      </w:pPr>
      <w:r w:rsidRPr="001F3A00">
        <w:t>В техническата документация да се предписват само качествени материали, заложени в  техническите спесификации и отговарящи на действащите към момента в РБ стандарти – български - БДС и въведения като български, съответен европейски стандарт - БДС EN, без посочване на марки, модели и др..</w:t>
      </w:r>
    </w:p>
    <w:p w:rsidR="001F3A00" w:rsidRPr="001F3A00" w:rsidRDefault="001F3A00" w:rsidP="001F3A00">
      <w:pPr>
        <w:ind w:firstLine="426"/>
        <w:jc w:val="both"/>
      </w:pPr>
      <w:r w:rsidRPr="001F3A00">
        <w:t xml:space="preserve"> Проектите по всички части, включително обяснителните записки и количествено - стойностните сметки, да се представят в 5 екземпляра на хартиен носител, 2 сканирани копия на електронен носител и 2 дигитални копия в съответния графичен формат за чертежите и във формат *.doc</w:t>
      </w:r>
      <w:r w:rsidR="0058715D">
        <w:rPr>
          <w:lang w:val="bg-BG"/>
        </w:rPr>
        <w:t xml:space="preserve"> (или еквивалент)</w:t>
      </w:r>
      <w:r w:rsidRPr="001F3A00">
        <w:t xml:space="preserve"> и *.xls </w:t>
      </w:r>
      <w:r w:rsidR="0058715D">
        <w:rPr>
          <w:lang w:val="bg-BG"/>
        </w:rPr>
        <w:t xml:space="preserve">(или еквивалент) </w:t>
      </w:r>
      <w:r w:rsidRPr="001F3A00">
        <w:t xml:space="preserve">за текстовите документи. </w:t>
      </w:r>
    </w:p>
    <w:p w:rsidR="001F3A00" w:rsidRPr="001F3A00" w:rsidRDefault="001F3A00" w:rsidP="001F3A00">
      <w:pPr>
        <w:ind w:firstLine="426"/>
        <w:jc w:val="both"/>
      </w:pPr>
      <w:r w:rsidRPr="001F3A00">
        <w:t>Изпълнителят следва извърши да всички необходими действия относно съгласуването на инвестиционния проект с всички компетентни институции и експлоатационни дружества /МОСВ, РИОСВ, Пожарна и др./ и да проведе съгласувателна процедура по реда на Закона за опазване на околната среда и Закона за биологичното разнообразие. Всички такси за съгласуване на инвестиционните проекти са за сметка на Община Русе.</w:t>
      </w:r>
    </w:p>
    <w:p w:rsidR="001F3A00" w:rsidRPr="001F3A00" w:rsidRDefault="001F3A00" w:rsidP="001F3A00">
      <w:pPr>
        <w:ind w:firstLine="426"/>
        <w:jc w:val="both"/>
        <w:rPr>
          <w:b/>
          <w:lang w:val="bg-BG"/>
        </w:rPr>
      </w:pPr>
    </w:p>
    <w:p w:rsidR="001F3A00" w:rsidRPr="001F3A00" w:rsidRDefault="001F3A00" w:rsidP="001F3A00">
      <w:pPr>
        <w:ind w:firstLine="426"/>
        <w:jc w:val="both"/>
      </w:pPr>
      <w:r w:rsidRPr="001F3A00">
        <w:rPr>
          <w:b/>
        </w:rPr>
        <w:t>4. Необходими проектни части</w:t>
      </w:r>
      <w:r w:rsidRPr="001F3A00">
        <w:t xml:space="preserve">: </w:t>
      </w:r>
    </w:p>
    <w:p w:rsidR="001F3A00" w:rsidRPr="001F3A00" w:rsidRDefault="001F3A00" w:rsidP="001F3A00">
      <w:pPr>
        <w:ind w:firstLine="426"/>
        <w:jc w:val="both"/>
      </w:pPr>
      <w:r w:rsidRPr="001F3A00">
        <w:t>Инвестиционният проект да се представи в обхват и</w:t>
      </w:r>
      <w:r w:rsidR="006B2663">
        <w:t xml:space="preserve"> съдържание, съгласно Наредба №</w:t>
      </w:r>
      <w:r w:rsidRPr="001F3A00">
        <w:t>4 от 21.05.2001г. за обхвата и съдържанието на инвестиционните проекти. Минимален обхват на проекта:</w:t>
      </w:r>
    </w:p>
    <w:p w:rsidR="001F3A00" w:rsidRPr="001F3A00" w:rsidRDefault="001F3A00" w:rsidP="001F3A00">
      <w:pPr>
        <w:ind w:firstLine="426"/>
        <w:jc w:val="both"/>
      </w:pPr>
      <w:r w:rsidRPr="001F3A00">
        <w:t>- част геодезия;</w:t>
      </w:r>
    </w:p>
    <w:p w:rsidR="001F3A00" w:rsidRPr="001F3A00" w:rsidRDefault="001F3A00" w:rsidP="001F3A00">
      <w:pPr>
        <w:ind w:firstLine="426"/>
        <w:jc w:val="both"/>
      </w:pPr>
      <w:r w:rsidRPr="001F3A00">
        <w:t>- част хидротехническа;</w:t>
      </w:r>
    </w:p>
    <w:p w:rsidR="001F3A00" w:rsidRPr="001F3A00" w:rsidRDefault="001F3A00" w:rsidP="001F3A00">
      <w:pPr>
        <w:ind w:firstLine="426"/>
        <w:jc w:val="both"/>
      </w:pPr>
      <w:r w:rsidRPr="001F3A00">
        <w:t>- част план безопасност и здраве;</w:t>
      </w:r>
    </w:p>
    <w:p w:rsidR="001F3A00" w:rsidRPr="001F3A00" w:rsidRDefault="001F3A00" w:rsidP="001F3A00">
      <w:pPr>
        <w:ind w:firstLine="426"/>
        <w:jc w:val="both"/>
      </w:pPr>
      <w:r w:rsidRPr="001F3A00">
        <w:t>- част план за управление на строителни отпадъци;</w:t>
      </w:r>
    </w:p>
    <w:p w:rsidR="001F3A00" w:rsidRPr="001F3A00" w:rsidRDefault="001F3A00" w:rsidP="001F3A00">
      <w:pPr>
        <w:ind w:firstLine="426"/>
        <w:jc w:val="both"/>
      </w:pPr>
      <w:r w:rsidRPr="001F3A00">
        <w:t>- част пожарна безопасност;</w:t>
      </w:r>
    </w:p>
    <w:p w:rsidR="001F3A00" w:rsidRPr="001F3A00" w:rsidRDefault="001F3A00" w:rsidP="001F3A00">
      <w:pPr>
        <w:ind w:firstLine="426"/>
        <w:jc w:val="both"/>
      </w:pPr>
      <w:r w:rsidRPr="001F3A00">
        <w:t>- част сметна документация.</w:t>
      </w:r>
    </w:p>
    <w:p w:rsidR="0087402F" w:rsidRPr="005E4716" w:rsidRDefault="0087402F" w:rsidP="0087402F">
      <w:pPr>
        <w:widowControl w:val="0"/>
        <w:ind w:firstLine="426"/>
        <w:jc w:val="both"/>
      </w:pPr>
    </w:p>
    <w:p w:rsidR="00CA6FF5" w:rsidRPr="00CA5413" w:rsidRDefault="00CA6FF5" w:rsidP="00CA6FF5">
      <w:pPr>
        <w:widowControl w:val="0"/>
        <w:ind w:firstLine="426"/>
        <w:jc w:val="both"/>
        <w:rPr>
          <w:lang w:val="bg-BG"/>
        </w:rPr>
      </w:pPr>
    </w:p>
    <w:p w:rsidR="00D85856" w:rsidRPr="006B2663" w:rsidRDefault="00D85856" w:rsidP="00D85856">
      <w:pPr>
        <w:ind w:firstLine="540"/>
        <w:jc w:val="both"/>
        <w:rPr>
          <w:i/>
          <w:lang w:val="bg-BG"/>
        </w:rPr>
      </w:pPr>
      <w:r w:rsidRPr="006B2663">
        <w:rPr>
          <w:i/>
          <w:lang w:val="bg-BG"/>
        </w:rPr>
        <w:t>Забележка:</w:t>
      </w:r>
      <w:r w:rsidRPr="006B2663">
        <w:rPr>
          <w:b/>
          <w:i/>
          <w:lang w:val="bg-BG"/>
        </w:rPr>
        <w:t xml:space="preserve"> </w:t>
      </w:r>
      <w:r w:rsidRPr="006B2663">
        <w:rPr>
          <w:i/>
          <w:lang w:val="bg-BG"/>
        </w:rPr>
        <w:t xml:space="preserve">За посочени в Техническата спецификация и/или в други документи конкретен стандарт, спецификация, техническа оценка, техническо одобрение, технически еталон, специфичен процес или метод на производство, конкретен модел, източник, специфичен процес, който характеризира продукта или услугата, търговска марка, патент, тип, конкретен произход или производство, да се чете „или еквивалент“. </w:t>
      </w:r>
    </w:p>
    <w:p w:rsidR="007D4D77" w:rsidRPr="00EE4C17" w:rsidRDefault="00D85856" w:rsidP="00D85856">
      <w:pPr>
        <w:spacing w:after="200" w:line="276" w:lineRule="auto"/>
        <w:jc w:val="center"/>
        <w:rPr>
          <w:b/>
          <w:lang w:val="bg-BG"/>
        </w:rPr>
      </w:pPr>
      <w:r>
        <w:rPr>
          <w:b/>
          <w:lang w:val="bg-BG"/>
        </w:rPr>
        <w:br w:type="column"/>
      </w:r>
      <w:r w:rsidR="007D4D77" w:rsidRPr="00EE4C17">
        <w:rPr>
          <w:b/>
        </w:rPr>
        <w:lastRenderedPageBreak/>
        <w:t>РАЗДЕЛ</w:t>
      </w:r>
      <w:r w:rsidR="007D4D77" w:rsidRPr="00EE4C17">
        <w:rPr>
          <w:b/>
          <w:lang w:val="bg-BG"/>
        </w:rPr>
        <w:t xml:space="preserve"> </w:t>
      </w:r>
      <w:r w:rsidR="007D4D77" w:rsidRPr="00EE4C17">
        <w:rPr>
          <w:b/>
        </w:rPr>
        <w:t>II</w:t>
      </w:r>
    </w:p>
    <w:p w:rsidR="002F1594" w:rsidRPr="002F1594" w:rsidRDefault="002F1594" w:rsidP="002F1594">
      <w:pPr>
        <w:autoSpaceDE w:val="0"/>
        <w:autoSpaceDN w:val="0"/>
        <w:adjustRightInd w:val="0"/>
        <w:jc w:val="center"/>
        <w:rPr>
          <w:b/>
          <w:lang w:val="bg-BG"/>
        </w:rPr>
      </w:pPr>
      <w:r w:rsidRPr="002F1594">
        <w:rPr>
          <w:b/>
          <w:lang w:val="bg-BG"/>
        </w:rPr>
        <w:t xml:space="preserve">УКАЗАНИЯ, НЕОБХОДИМИ ЗА ПОДГОТОВКАТА НА ОФЕРТИТЕ </w:t>
      </w:r>
    </w:p>
    <w:p w:rsidR="002F1594" w:rsidRDefault="002F1594" w:rsidP="00A127A9">
      <w:pPr>
        <w:keepNext/>
        <w:tabs>
          <w:tab w:val="left" w:pos="709"/>
        </w:tabs>
        <w:ind w:firstLine="426"/>
        <w:jc w:val="both"/>
        <w:outlineLvl w:val="0"/>
        <w:rPr>
          <w:b/>
          <w:caps/>
          <w:kern w:val="32"/>
          <w:u w:val="single"/>
          <w:lang w:val="bg-BG"/>
        </w:rPr>
      </w:pPr>
    </w:p>
    <w:p w:rsidR="00237C36" w:rsidRPr="009B5827" w:rsidRDefault="0064133A" w:rsidP="00A127A9">
      <w:pPr>
        <w:keepNext/>
        <w:tabs>
          <w:tab w:val="left" w:pos="709"/>
        </w:tabs>
        <w:ind w:firstLine="426"/>
        <w:jc w:val="both"/>
        <w:outlineLvl w:val="0"/>
        <w:rPr>
          <w:b/>
          <w:caps/>
          <w:kern w:val="32"/>
          <w:u w:val="single"/>
          <w:lang w:val="bg-BG"/>
        </w:rPr>
      </w:pPr>
      <w:r>
        <w:rPr>
          <w:b/>
          <w:caps/>
          <w:kern w:val="32"/>
          <w:u w:val="single"/>
          <w:lang w:val="bg-BG"/>
        </w:rPr>
        <w:t>1.</w:t>
      </w:r>
      <w:r w:rsidR="00237C36" w:rsidRPr="009B5827">
        <w:rPr>
          <w:b/>
          <w:caps/>
          <w:kern w:val="32"/>
          <w:u w:val="single"/>
          <w:lang w:val="bg-BG"/>
        </w:rPr>
        <w:t xml:space="preserve"> Общи условия</w:t>
      </w:r>
    </w:p>
    <w:p w:rsidR="00237C36" w:rsidRPr="009B5827" w:rsidRDefault="00237C36" w:rsidP="00A127A9">
      <w:pPr>
        <w:keepNext/>
        <w:tabs>
          <w:tab w:val="left" w:pos="709"/>
        </w:tabs>
        <w:ind w:firstLine="426"/>
        <w:jc w:val="both"/>
        <w:outlineLvl w:val="1"/>
        <w:rPr>
          <w:b/>
          <w:bCs/>
          <w:iCs/>
          <w:lang w:val="bg-BG"/>
        </w:rPr>
      </w:pPr>
      <w:bookmarkStart w:id="0" w:name="_Toc355016320"/>
      <w:r w:rsidRPr="009B5827">
        <w:rPr>
          <w:b/>
          <w:bCs/>
          <w:iCs/>
          <w:lang w:val="bg-BG"/>
        </w:rPr>
        <w:t>1.</w:t>
      </w:r>
      <w:bookmarkEnd w:id="0"/>
      <w:r w:rsidR="005F569B">
        <w:rPr>
          <w:b/>
          <w:bCs/>
          <w:iCs/>
          <w:lang w:val="bg-BG"/>
        </w:rPr>
        <w:t xml:space="preserve"> Предмет на поръчката. Кратко описание.</w:t>
      </w:r>
    </w:p>
    <w:p w:rsidR="00E2168F" w:rsidRPr="00831202" w:rsidRDefault="00237C36" w:rsidP="00E2168F">
      <w:pPr>
        <w:ind w:firstLine="425"/>
        <w:jc w:val="both"/>
        <w:rPr>
          <w:bCs/>
        </w:rPr>
      </w:pPr>
      <w:r w:rsidRPr="009B5827">
        <w:rPr>
          <w:b/>
          <w:bCs/>
          <w:iCs/>
          <w:lang w:val="bg-BG"/>
        </w:rPr>
        <w:t>1.1</w:t>
      </w:r>
      <w:r w:rsidRPr="009B5827">
        <w:rPr>
          <w:bCs/>
          <w:iCs/>
          <w:lang w:val="bg-BG"/>
        </w:rPr>
        <w:t xml:space="preserve"> Предметът на настоящата поръчка е: </w:t>
      </w:r>
      <w:r w:rsidR="00E2168F" w:rsidRPr="00831202">
        <w:rPr>
          <w:bCs/>
        </w:rPr>
        <w:t>„</w:t>
      </w:r>
      <w:r w:rsidR="00E2168F">
        <w:rPr>
          <w:bCs/>
          <w:lang w:val="bg-BG"/>
        </w:rPr>
        <w:t>Изготвяне на инвестиционен технически проект за обекти общинска собственост по шест обособени позиции</w:t>
      </w:r>
      <w:r w:rsidR="00E2168F" w:rsidRPr="00831202">
        <w:rPr>
          <w:bCs/>
        </w:rPr>
        <w:t>“</w:t>
      </w:r>
      <w:r w:rsidR="00E2168F">
        <w:rPr>
          <w:bCs/>
          <w:lang w:val="bg-BG"/>
        </w:rPr>
        <w:t>:</w:t>
      </w:r>
      <w:r w:rsidR="00E2168F" w:rsidRPr="00831202">
        <w:rPr>
          <w:bCs/>
        </w:rPr>
        <w:t xml:space="preserve"> </w:t>
      </w:r>
    </w:p>
    <w:p w:rsidR="00E2168F" w:rsidRPr="00930316" w:rsidRDefault="00104869" w:rsidP="00E2168F">
      <w:pPr>
        <w:ind w:firstLine="426"/>
        <w:jc w:val="both"/>
        <w:rPr>
          <w:b/>
          <w:u w:val="single"/>
          <w:lang w:val="bg-BG"/>
        </w:rPr>
      </w:pPr>
      <w:r>
        <w:rPr>
          <w:b/>
          <w:u w:val="single"/>
          <w:lang w:val="bg-BG"/>
        </w:rPr>
        <w:t>О</w:t>
      </w:r>
      <w:r w:rsidR="00E2168F" w:rsidRPr="00930316">
        <w:rPr>
          <w:b/>
          <w:u w:val="single"/>
          <w:lang w:val="bg-BG"/>
        </w:rPr>
        <w:t>бособена позиция</w:t>
      </w:r>
      <w:r w:rsidR="00E2168F">
        <w:rPr>
          <w:b/>
          <w:u w:val="single"/>
          <w:lang w:val="bg-BG"/>
        </w:rPr>
        <w:t xml:space="preserve"> </w:t>
      </w:r>
      <w:r w:rsidR="00E2168F" w:rsidRPr="00930316">
        <w:rPr>
          <w:b/>
          <w:u w:val="single"/>
          <w:lang w:val="bg-BG"/>
        </w:rPr>
        <w:t>№1:</w:t>
      </w:r>
    </w:p>
    <w:p w:rsidR="00E2168F" w:rsidRDefault="00E2168F" w:rsidP="00E2168F">
      <w:pPr>
        <w:ind w:firstLine="425"/>
        <w:jc w:val="both"/>
        <w:rPr>
          <w:lang w:val="bg-BG"/>
        </w:rPr>
      </w:pPr>
      <w:r>
        <w:rPr>
          <w:lang w:val="bg-BG"/>
        </w:rPr>
        <w:t>- „Изграждане на физкултурен салон на ОУ „Никола Обретенов“, находящ се в гр. Русе, ж.к. „Чародейка Г-юг“, ул. „Никола Табаков“</w:t>
      </w:r>
    </w:p>
    <w:p w:rsidR="00E2168F" w:rsidRPr="00930316" w:rsidRDefault="00E2168F" w:rsidP="00E2168F">
      <w:pPr>
        <w:ind w:firstLine="425"/>
        <w:jc w:val="both"/>
        <w:rPr>
          <w:lang w:val="bg-BG"/>
        </w:rPr>
      </w:pPr>
      <w:r>
        <w:rPr>
          <w:lang w:val="bg-BG"/>
        </w:rPr>
        <w:t xml:space="preserve">- „Изграждане на спортна зала в СУ „Васил Левски“, находящ се в УПИ </w:t>
      </w:r>
      <w:r>
        <w:t>I</w:t>
      </w:r>
      <w:r>
        <w:rPr>
          <w:lang w:val="bg-BG"/>
        </w:rPr>
        <w:t xml:space="preserve">-Училище, кв. 848 в ж.к. „Дружба </w:t>
      </w:r>
      <w:r>
        <w:t>I</w:t>
      </w:r>
      <w:r>
        <w:rPr>
          <w:lang w:val="bg-BG"/>
        </w:rPr>
        <w:t>“, ул. „Гео Милев“ №1, гр. Русе“</w:t>
      </w:r>
    </w:p>
    <w:p w:rsidR="0096117E" w:rsidRDefault="0096117E" w:rsidP="00E2168F">
      <w:pPr>
        <w:ind w:firstLine="425"/>
        <w:jc w:val="both"/>
        <w:rPr>
          <w:b/>
          <w:u w:val="single"/>
        </w:rPr>
      </w:pPr>
    </w:p>
    <w:p w:rsidR="00E2168F" w:rsidRPr="00930316" w:rsidRDefault="00104869" w:rsidP="00E2168F">
      <w:pPr>
        <w:ind w:firstLine="425"/>
        <w:jc w:val="both"/>
        <w:rPr>
          <w:b/>
          <w:u w:val="single"/>
          <w:lang w:val="bg-BG"/>
        </w:rPr>
      </w:pPr>
      <w:r>
        <w:rPr>
          <w:b/>
          <w:u w:val="single"/>
          <w:lang w:val="bg-BG"/>
        </w:rPr>
        <w:t>О</w:t>
      </w:r>
      <w:r w:rsidR="00E2168F" w:rsidRPr="00930316">
        <w:rPr>
          <w:b/>
          <w:u w:val="single"/>
          <w:lang w:val="bg-BG"/>
        </w:rPr>
        <w:t>бособена позиция</w:t>
      </w:r>
      <w:r w:rsidR="00E2168F">
        <w:rPr>
          <w:b/>
          <w:u w:val="single"/>
          <w:lang w:val="bg-BG"/>
        </w:rPr>
        <w:t xml:space="preserve"> </w:t>
      </w:r>
      <w:r w:rsidR="00E2168F" w:rsidRPr="00930316">
        <w:rPr>
          <w:b/>
          <w:u w:val="single"/>
          <w:lang w:val="bg-BG"/>
        </w:rPr>
        <w:t>№</w:t>
      </w:r>
      <w:r w:rsidR="00E2168F">
        <w:rPr>
          <w:b/>
          <w:u w:val="single"/>
          <w:lang w:val="bg-BG"/>
        </w:rPr>
        <w:t>2</w:t>
      </w:r>
      <w:r w:rsidR="00E2168F" w:rsidRPr="00930316">
        <w:rPr>
          <w:b/>
          <w:u w:val="single"/>
          <w:lang w:val="bg-BG"/>
        </w:rPr>
        <w:t>:</w:t>
      </w:r>
    </w:p>
    <w:p w:rsidR="00E2168F" w:rsidRDefault="00E2168F" w:rsidP="00E2168F">
      <w:pPr>
        <w:ind w:firstLine="425"/>
        <w:jc w:val="both"/>
        <w:rPr>
          <w:lang w:val="bg-BG"/>
        </w:rPr>
      </w:pPr>
      <w:r>
        <w:rPr>
          <w:lang w:val="bg-BG"/>
        </w:rPr>
        <w:t>- „Консервация, реставрация и адаптация на сградата на ул. „Иван Вазов“ №15 (Семизовата къща), гр. Русе“</w:t>
      </w:r>
    </w:p>
    <w:p w:rsidR="0096117E" w:rsidRDefault="0096117E" w:rsidP="00E2168F">
      <w:pPr>
        <w:ind w:firstLine="425"/>
        <w:jc w:val="both"/>
        <w:rPr>
          <w:b/>
          <w:u w:val="single"/>
        </w:rPr>
      </w:pPr>
    </w:p>
    <w:p w:rsidR="00E2168F" w:rsidRPr="00930316" w:rsidRDefault="00104869" w:rsidP="00E2168F">
      <w:pPr>
        <w:ind w:firstLine="425"/>
        <w:jc w:val="both"/>
        <w:rPr>
          <w:b/>
          <w:u w:val="single"/>
          <w:lang w:val="bg-BG"/>
        </w:rPr>
      </w:pPr>
      <w:r>
        <w:rPr>
          <w:b/>
          <w:u w:val="single"/>
          <w:lang w:val="bg-BG"/>
        </w:rPr>
        <w:t>О</w:t>
      </w:r>
      <w:r w:rsidR="00E2168F" w:rsidRPr="00930316">
        <w:rPr>
          <w:b/>
          <w:u w:val="single"/>
          <w:lang w:val="bg-BG"/>
        </w:rPr>
        <w:t>бособена позиция</w:t>
      </w:r>
      <w:r w:rsidR="00E2168F">
        <w:rPr>
          <w:b/>
          <w:u w:val="single"/>
          <w:lang w:val="bg-BG"/>
        </w:rPr>
        <w:t xml:space="preserve"> </w:t>
      </w:r>
      <w:r w:rsidR="00E2168F" w:rsidRPr="00930316">
        <w:rPr>
          <w:b/>
          <w:u w:val="single"/>
          <w:lang w:val="bg-BG"/>
        </w:rPr>
        <w:t>№</w:t>
      </w:r>
      <w:r w:rsidR="00E2168F">
        <w:rPr>
          <w:b/>
          <w:u w:val="single"/>
          <w:lang w:val="bg-BG"/>
        </w:rPr>
        <w:t>3</w:t>
      </w:r>
      <w:r w:rsidR="00E2168F" w:rsidRPr="00930316">
        <w:rPr>
          <w:b/>
          <w:u w:val="single"/>
          <w:lang w:val="bg-BG"/>
        </w:rPr>
        <w:t>:</w:t>
      </w:r>
    </w:p>
    <w:p w:rsidR="00E2168F" w:rsidRDefault="00E2168F" w:rsidP="00E2168F">
      <w:pPr>
        <w:ind w:firstLine="425"/>
        <w:jc w:val="both"/>
        <w:rPr>
          <w:lang w:val="bg-BG"/>
        </w:rPr>
      </w:pPr>
      <w:r>
        <w:rPr>
          <w:lang w:val="bg-BG"/>
        </w:rPr>
        <w:t>- „Реконструкция на ул. „Потсдам“ и свързването й с пътен възел бул. „България“ – бул. „Липник“, гр. Русе“</w:t>
      </w:r>
    </w:p>
    <w:p w:rsidR="00E2168F" w:rsidRDefault="00E2168F" w:rsidP="00E2168F">
      <w:pPr>
        <w:ind w:firstLine="425"/>
        <w:jc w:val="both"/>
        <w:rPr>
          <w:lang w:val="bg-BG"/>
        </w:rPr>
      </w:pPr>
      <w:r>
        <w:rPr>
          <w:lang w:val="bg-BG"/>
        </w:rPr>
        <w:t>- „Временен открит паркинг за автомобили на ул. „Мадарски конник“, гр. Русе“</w:t>
      </w:r>
    </w:p>
    <w:p w:rsidR="0096117E" w:rsidRDefault="0096117E" w:rsidP="00E2168F">
      <w:pPr>
        <w:ind w:firstLine="425"/>
        <w:jc w:val="both"/>
        <w:rPr>
          <w:b/>
          <w:u w:val="single"/>
        </w:rPr>
      </w:pPr>
    </w:p>
    <w:p w:rsidR="00E2168F" w:rsidRPr="00930316" w:rsidRDefault="00104869" w:rsidP="00E2168F">
      <w:pPr>
        <w:ind w:firstLine="425"/>
        <w:jc w:val="both"/>
        <w:rPr>
          <w:b/>
          <w:u w:val="single"/>
          <w:lang w:val="bg-BG"/>
        </w:rPr>
      </w:pPr>
      <w:r>
        <w:rPr>
          <w:b/>
          <w:u w:val="single"/>
          <w:lang w:val="bg-BG"/>
        </w:rPr>
        <w:t>О</w:t>
      </w:r>
      <w:r w:rsidR="00E2168F" w:rsidRPr="00930316">
        <w:rPr>
          <w:b/>
          <w:u w:val="single"/>
          <w:lang w:val="bg-BG"/>
        </w:rPr>
        <w:t>бособена позиция</w:t>
      </w:r>
      <w:r w:rsidR="00E2168F">
        <w:rPr>
          <w:b/>
          <w:u w:val="single"/>
          <w:lang w:val="bg-BG"/>
        </w:rPr>
        <w:t xml:space="preserve"> </w:t>
      </w:r>
      <w:r w:rsidR="00E2168F" w:rsidRPr="00930316">
        <w:rPr>
          <w:b/>
          <w:u w:val="single"/>
          <w:lang w:val="bg-BG"/>
        </w:rPr>
        <w:t>№</w:t>
      </w:r>
      <w:r w:rsidR="00E2168F">
        <w:rPr>
          <w:b/>
          <w:u w:val="single"/>
          <w:lang w:val="bg-BG"/>
        </w:rPr>
        <w:t>4</w:t>
      </w:r>
      <w:r w:rsidR="00E2168F" w:rsidRPr="00930316">
        <w:rPr>
          <w:b/>
          <w:u w:val="single"/>
          <w:lang w:val="bg-BG"/>
        </w:rPr>
        <w:t>:</w:t>
      </w:r>
    </w:p>
    <w:p w:rsidR="00E2168F" w:rsidRDefault="00E2168F" w:rsidP="00E2168F">
      <w:pPr>
        <w:ind w:firstLine="425"/>
        <w:jc w:val="both"/>
        <w:rPr>
          <w:lang w:val="bg-BG"/>
        </w:rPr>
      </w:pPr>
      <w:r>
        <w:rPr>
          <w:lang w:val="bg-BG"/>
        </w:rPr>
        <w:t>- „Изграждане на трансформаторен пост в ПИ 63427,2,5735 – крайбрежна ивица на гр. Русе, в т.ч. и реконструкция на съществуващи кабели ниско и средно напрежение“</w:t>
      </w:r>
    </w:p>
    <w:p w:rsidR="0096117E" w:rsidRDefault="0096117E" w:rsidP="00E2168F">
      <w:pPr>
        <w:ind w:firstLine="425"/>
        <w:jc w:val="both"/>
        <w:rPr>
          <w:b/>
          <w:u w:val="single"/>
        </w:rPr>
      </w:pPr>
    </w:p>
    <w:p w:rsidR="00E2168F" w:rsidRPr="00930316" w:rsidRDefault="00104869" w:rsidP="00E2168F">
      <w:pPr>
        <w:ind w:firstLine="425"/>
        <w:jc w:val="both"/>
        <w:rPr>
          <w:b/>
          <w:u w:val="single"/>
          <w:lang w:val="bg-BG"/>
        </w:rPr>
      </w:pPr>
      <w:r>
        <w:rPr>
          <w:b/>
          <w:u w:val="single"/>
          <w:lang w:val="bg-BG"/>
        </w:rPr>
        <w:t>О</w:t>
      </w:r>
      <w:r w:rsidR="00E2168F" w:rsidRPr="00930316">
        <w:rPr>
          <w:b/>
          <w:u w:val="single"/>
          <w:lang w:val="bg-BG"/>
        </w:rPr>
        <w:t>бособена позиция</w:t>
      </w:r>
      <w:r w:rsidR="00E2168F">
        <w:rPr>
          <w:b/>
          <w:u w:val="single"/>
          <w:lang w:val="bg-BG"/>
        </w:rPr>
        <w:t xml:space="preserve"> </w:t>
      </w:r>
      <w:r w:rsidR="00E2168F" w:rsidRPr="00930316">
        <w:rPr>
          <w:b/>
          <w:u w:val="single"/>
          <w:lang w:val="bg-BG"/>
        </w:rPr>
        <w:t>№</w:t>
      </w:r>
      <w:r w:rsidR="00E2168F">
        <w:rPr>
          <w:b/>
          <w:u w:val="single"/>
          <w:lang w:val="bg-BG"/>
        </w:rPr>
        <w:t>5</w:t>
      </w:r>
      <w:r w:rsidR="00E2168F" w:rsidRPr="00930316">
        <w:rPr>
          <w:b/>
          <w:u w:val="single"/>
          <w:lang w:val="bg-BG"/>
        </w:rPr>
        <w:t>:</w:t>
      </w:r>
    </w:p>
    <w:p w:rsidR="00E2168F" w:rsidRDefault="00E2168F" w:rsidP="00E2168F">
      <w:pPr>
        <w:ind w:firstLine="425"/>
        <w:jc w:val="both"/>
        <w:rPr>
          <w:lang w:val="bg-BG"/>
        </w:rPr>
      </w:pPr>
      <w:r>
        <w:rPr>
          <w:lang w:val="bg-BG"/>
        </w:rPr>
        <w:t>- „Изграждане на козирки над два сектора на градски стадион – Русе, гр. Русе“</w:t>
      </w:r>
    </w:p>
    <w:p w:rsidR="0096117E" w:rsidRDefault="0096117E" w:rsidP="00E2168F">
      <w:pPr>
        <w:ind w:firstLine="425"/>
        <w:jc w:val="both"/>
        <w:rPr>
          <w:b/>
          <w:u w:val="single"/>
        </w:rPr>
      </w:pPr>
    </w:p>
    <w:p w:rsidR="00E2168F" w:rsidRPr="00930316" w:rsidRDefault="00104869" w:rsidP="00E2168F">
      <w:pPr>
        <w:ind w:firstLine="425"/>
        <w:jc w:val="both"/>
        <w:rPr>
          <w:b/>
          <w:u w:val="single"/>
          <w:lang w:val="bg-BG"/>
        </w:rPr>
      </w:pPr>
      <w:r>
        <w:rPr>
          <w:b/>
          <w:u w:val="single"/>
          <w:lang w:val="bg-BG"/>
        </w:rPr>
        <w:t>О</w:t>
      </w:r>
      <w:r w:rsidR="00E2168F" w:rsidRPr="00930316">
        <w:rPr>
          <w:b/>
          <w:u w:val="single"/>
          <w:lang w:val="bg-BG"/>
        </w:rPr>
        <w:t>бособена позиция</w:t>
      </w:r>
      <w:r w:rsidR="00E2168F">
        <w:rPr>
          <w:b/>
          <w:u w:val="single"/>
          <w:lang w:val="bg-BG"/>
        </w:rPr>
        <w:t xml:space="preserve"> </w:t>
      </w:r>
      <w:r w:rsidR="00E2168F" w:rsidRPr="00930316">
        <w:rPr>
          <w:b/>
          <w:u w:val="single"/>
          <w:lang w:val="bg-BG"/>
        </w:rPr>
        <w:t>№</w:t>
      </w:r>
      <w:r w:rsidR="00E2168F">
        <w:rPr>
          <w:b/>
          <w:u w:val="single"/>
          <w:lang w:val="bg-BG"/>
        </w:rPr>
        <w:t>6</w:t>
      </w:r>
      <w:r w:rsidR="00E2168F" w:rsidRPr="00930316">
        <w:rPr>
          <w:b/>
          <w:u w:val="single"/>
          <w:lang w:val="bg-BG"/>
        </w:rPr>
        <w:t>:</w:t>
      </w:r>
    </w:p>
    <w:p w:rsidR="00E2168F" w:rsidRDefault="00E2168F" w:rsidP="00E2168F">
      <w:pPr>
        <w:ind w:firstLine="425"/>
        <w:jc w:val="both"/>
        <w:rPr>
          <w:lang w:val="bg-BG"/>
        </w:rPr>
      </w:pPr>
      <w:r>
        <w:rPr>
          <w:lang w:val="bg-BG"/>
        </w:rPr>
        <w:t>- „Възстановяване на първоначалните параметри на язовир „Образцов Чифлик“, Община Русе“</w:t>
      </w:r>
    </w:p>
    <w:p w:rsidR="005226AE" w:rsidRPr="009B5827" w:rsidRDefault="005226AE" w:rsidP="00A127A9">
      <w:pPr>
        <w:keepNext/>
        <w:tabs>
          <w:tab w:val="left" w:pos="709"/>
        </w:tabs>
        <w:ind w:firstLine="426"/>
        <w:jc w:val="both"/>
        <w:outlineLvl w:val="1"/>
        <w:rPr>
          <w:lang w:val="bg-BG"/>
        </w:rPr>
      </w:pPr>
    </w:p>
    <w:p w:rsidR="00D419B0" w:rsidRDefault="00237C36" w:rsidP="00D419B0">
      <w:pPr>
        <w:tabs>
          <w:tab w:val="left" w:pos="709"/>
        </w:tabs>
        <w:ind w:firstLine="426"/>
        <w:jc w:val="both"/>
        <w:rPr>
          <w:b/>
          <w:lang w:val="bg-BG"/>
        </w:rPr>
      </w:pPr>
      <w:r w:rsidRPr="009B5827">
        <w:rPr>
          <w:b/>
          <w:lang w:val="bg-BG"/>
        </w:rPr>
        <w:t xml:space="preserve">1.2. </w:t>
      </w:r>
      <w:r w:rsidR="0034633C">
        <w:rPr>
          <w:b/>
          <w:lang w:val="bg-BG"/>
        </w:rPr>
        <w:t>Кратко о</w:t>
      </w:r>
      <w:r w:rsidRPr="009B5827">
        <w:rPr>
          <w:b/>
          <w:lang w:val="bg-BG"/>
        </w:rPr>
        <w:t>писание на предмета на поръчката</w:t>
      </w:r>
      <w:bookmarkStart w:id="1" w:name="_Toc355016321"/>
    </w:p>
    <w:p w:rsidR="00104869" w:rsidRDefault="00104869" w:rsidP="00104869">
      <w:pPr>
        <w:ind w:firstLine="425"/>
        <w:jc w:val="both"/>
        <w:rPr>
          <w:lang w:val="bg-BG"/>
        </w:rPr>
      </w:pPr>
      <w:r>
        <w:rPr>
          <w:lang w:val="bg-BG"/>
        </w:rPr>
        <w:t>В обхвата на поръчката, за всички обособени позиции, се включват следните дейности: Проектиране – изготвяне на технически инвестиционни проекти за всеки от горепосочените обекти.</w:t>
      </w:r>
    </w:p>
    <w:p w:rsidR="00104869" w:rsidRPr="00961E5E" w:rsidRDefault="00104869" w:rsidP="00104869">
      <w:pPr>
        <w:ind w:firstLine="425"/>
        <w:jc w:val="both"/>
      </w:pPr>
      <w:r w:rsidRPr="00961E5E">
        <w:t>Разработване</w:t>
      </w:r>
      <w:r w:rsidR="00D879D0">
        <w:rPr>
          <w:lang w:val="bg-BG"/>
        </w:rPr>
        <w:t>то</w:t>
      </w:r>
      <w:r w:rsidR="00D879D0">
        <w:t xml:space="preserve"> на инвестицион</w:t>
      </w:r>
      <w:r w:rsidRPr="00961E5E">
        <w:t>н</w:t>
      </w:r>
      <w:r w:rsidR="00D879D0">
        <w:rPr>
          <w:lang w:val="bg-BG"/>
        </w:rPr>
        <w:t>ите</w:t>
      </w:r>
      <w:r w:rsidRPr="00961E5E">
        <w:t xml:space="preserve"> </w:t>
      </w:r>
      <w:r>
        <w:rPr>
          <w:lang w:val="bg-BG"/>
        </w:rPr>
        <w:t>технически</w:t>
      </w:r>
      <w:r w:rsidRPr="00961E5E">
        <w:t xml:space="preserve"> проект</w:t>
      </w:r>
      <w:r w:rsidR="00D879D0">
        <w:rPr>
          <w:lang w:val="bg-BG"/>
        </w:rPr>
        <w:t>и</w:t>
      </w:r>
      <w:r w:rsidRPr="00961E5E">
        <w:t xml:space="preserve"> /И</w:t>
      </w:r>
      <w:r>
        <w:rPr>
          <w:lang w:val="bg-BG"/>
        </w:rPr>
        <w:t>Т</w:t>
      </w:r>
      <w:r w:rsidRPr="00961E5E">
        <w:t xml:space="preserve">П/ </w:t>
      </w:r>
      <w:r w:rsidR="00D879D0">
        <w:rPr>
          <w:lang w:val="bg-BG"/>
        </w:rPr>
        <w:t xml:space="preserve">следва да се извърши </w:t>
      </w:r>
      <w:r w:rsidRPr="00961E5E">
        <w:t>от правоспособни технически лица – проектанти.</w:t>
      </w:r>
    </w:p>
    <w:p w:rsidR="00104869" w:rsidRPr="00C81A9E" w:rsidRDefault="00104869" w:rsidP="00104869">
      <w:pPr>
        <w:ind w:firstLine="425"/>
        <w:jc w:val="both"/>
        <w:rPr>
          <w:lang w:val="bg-BG"/>
        </w:rPr>
      </w:pPr>
      <w:r w:rsidRPr="00961E5E">
        <w:t>И</w:t>
      </w:r>
      <w:r>
        <w:rPr>
          <w:lang w:val="bg-BG"/>
        </w:rPr>
        <w:t>Т</w:t>
      </w:r>
      <w:r w:rsidRPr="00961E5E">
        <w:t>П следва да бъд</w:t>
      </w:r>
      <w:r w:rsidR="00D879D0">
        <w:rPr>
          <w:lang w:val="bg-BG"/>
        </w:rPr>
        <w:t>ат</w:t>
      </w:r>
      <w:r w:rsidRPr="00961E5E">
        <w:t xml:space="preserve"> надлежно съгласуван</w:t>
      </w:r>
      <w:r w:rsidR="00D879D0">
        <w:rPr>
          <w:lang w:val="bg-BG"/>
        </w:rPr>
        <w:t>и</w:t>
      </w:r>
      <w:r w:rsidRPr="00961E5E">
        <w:t xml:space="preserve"> с всички експлоатационни дружества и други съгласу</w:t>
      </w:r>
      <w:r>
        <w:t>вателни органи при необходимост</w:t>
      </w:r>
      <w:r>
        <w:rPr>
          <w:lang w:val="bg-BG"/>
        </w:rPr>
        <w:t>.</w:t>
      </w:r>
    </w:p>
    <w:p w:rsidR="00104869" w:rsidRPr="00961E5E" w:rsidRDefault="00104869" w:rsidP="00104869">
      <w:pPr>
        <w:ind w:firstLine="425"/>
        <w:jc w:val="both"/>
      </w:pPr>
      <w:r w:rsidRPr="00961E5E">
        <w:t xml:space="preserve">В обяснителните записки проектантите следва подробно да опишат необходимите изходни данни, дейности, технико-икономически показатели, спецификация на предвидените за влагане строителни продукти (материали, изделия, комплекти и системи) с технически изисквания към тях в съответствие с действащи норми и стандарти и технология на изпълнение, включително последователността на дейностите. </w:t>
      </w:r>
    </w:p>
    <w:p w:rsidR="00104869" w:rsidRPr="00961E5E" w:rsidRDefault="00104869" w:rsidP="00104869">
      <w:pPr>
        <w:ind w:firstLine="425"/>
        <w:jc w:val="both"/>
      </w:pPr>
      <w:r w:rsidRPr="00961E5E">
        <w:t>И</w:t>
      </w:r>
      <w:r>
        <w:rPr>
          <w:lang w:val="bg-BG"/>
        </w:rPr>
        <w:t>Т</w:t>
      </w:r>
      <w:r w:rsidRPr="00961E5E">
        <w:t>П следва да се изработ</w:t>
      </w:r>
      <w:r>
        <w:rPr>
          <w:lang w:val="bg-BG"/>
        </w:rPr>
        <w:t>ят</w:t>
      </w:r>
      <w:r>
        <w:t xml:space="preserve"> и представ</w:t>
      </w:r>
      <w:r>
        <w:rPr>
          <w:lang w:val="bg-BG"/>
        </w:rPr>
        <w:t>ят</w:t>
      </w:r>
      <w:r w:rsidRPr="00961E5E">
        <w:t xml:space="preserve"> в обхват и съдържание, съг</w:t>
      </w:r>
      <w:r>
        <w:t>ласно изискванията на Наредба №</w:t>
      </w:r>
      <w:r w:rsidRPr="00961E5E">
        <w:t>4 от 2001г. за обхвата и съдържанието на инвестиционните проекти.</w:t>
      </w:r>
    </w:p>
    <w:p w:rsidR="00104869" w:rsidRPr="00961E5E" w:rsidRDefault="00104869" w:rsidP="00104869">
      <w:pPr>
        <w:ind w:firstLine="425"/>
        <w:jc w:val="both"/>
      </w:pPr>
      <w:r w:rsidRPr="00961E5E">
        <w:t>Представени</w:t>
      </w:r>
      <w:r w:rsidR="00D879D0">
        <w:rPr>
          <w:lang w:val="bg-BG"/>
        </w:rPr>
        <w:t>те</w:t>
      </w:r>
      <w:r w:rsidRPr="00961E5E">
        <w:t xml:space="preserve"> И</w:t>
      </w:r>
      <w:r>
        <w:rPr>
          <w:lang w:val="bg-BG"/>
        </w:rPr>
        <w:t>Т</w:t>
      </w:r>
      <w:r w:rsidRPr="00961E5E">
        <w:t>П следва да:</w:t>
      </w:r>
    </w:p>
    <w:p w:rsidR="00104869" w:rsidRPr="00961E5E" w:rsidRDefault="00104869" w:rsidP="00104869">
      <w:pPr>
        <w:ind w:firstLine="425"/>
        <w:jc w:val="both"/>
      </w:pPr>
      <w:r>
        <w:t>-</w:t>
      </w:r>
      <w:r>
        <w:rPr>
          <w:lang w:val="bg-BG"/>
        </w:rPr>
        <w:t xml:space="preserve"> </w:t>
      </w:r>
      <w:r w:rsidRPr="00961E5E">
        <w:t>изяснява</w:t>
      </w:r>
      <w:r w:rsidR="00D879D0">
        <w:rPr>
          <w:lang w:val="bg-BG"/>
        </w:rPr>
        <w:t>т</w:t>
      </w:r>
      <w:r w:rsidRPr="00961E5E">
        <w:t xml:space="preserve"> конкретните проектни решения в степен, осигуряваща възможност за цялостно изпълнение на предвидените видове СМР;</w:t>
      </w:r>
    </w:p>
    <w:p w:rsidR="00104869" w:rsidRPr="00961E5E" w:rsidRDefault="00104869" w:rsidP="00104869">
      <w:pPr>
        <w:ind w:firstLine="425"/>
        <w:jc w:val="both"/>
      </w:pPr>
      <w:r w:rsidRPr="00961E5E">
        <w:lastRenderedPageBreak/>
        <w:t>- осигурява</w:t>
      </w:r>
      <w:r w:rsidR="00D879D0">
        <w:rPr>
          <w:lang w:val="bg-BG"/>
        </w:rPr>
        <w:t>т</w:t>
      </w:r>
      <w:r w:rsidRPr="00961E5E">
        <w:t xml:space="preserve"> възможност за ползването му като документация за договаряне изпълнението на строителството, вкл. чрез процедура за възлагане на обществена поръчка за строителство по реда на ЗОП;</w:t>
      </w:r>
    </w:p>
    <w:p w:rsidR="00104869" w:rsidRDefault="00104869" w:rsidP="00104869">
      <w:pPr>
        <w:ind w:firstLine="425"/>
        <w:jc w:val="both"/>
        <w:rPr>
          <w:lang w:val="bg-BG"/>
        </w:rPr>
      </w:pPr>
      <w:r w:rsidRPr="00961E5E">
        <w:t xml:space="preserve">- </w:t>
      </w:r>
      <w:proofErr w:type="gramStart"/>
      <w:r w:rsidRPr="00961E5E">
        <w:t>осигурява</w:t>
      </w:r>
      <w:r w:rsidR="00D879D0">
        <w:rPr>
          <w:lang w:val="bg-BG"/>
        </w:rPr>
        <w:t>т</w:t>
      </w:r>
      <w:proofErr w:type="gramEnd"/>
      <w:r w:rsidRPr="00961E5E">
        <w:t xml:space="preserve"> съответствието на проектните решения с изискванията към строежите по чл. </w:t>
      </w:r>
      <w:proofErr w:type="gramStart"/>
      <w:r w:rsidRPr="00961E5E">
        <w:t>169 от ЗУТ.</w:t>
      </w:r>
      <w:proofErr w:type="gramEnd"/>
    </w:p>
    <w:p w:rsidR="00D66904" w:rsidRDefault="00D66904" w:rsidP="00D66904">
      <w:pPr>
        <w:ind w:firstLine="425"/>
        <w:jc w:val="both"/>
        <w:rPr>
          <w:lang w:val="bg-BG"/>
        </w:rPr>
      </w:pPr>
    </w:p>
    <w:p w:rsidR="00D66904" w:rsidRDefault="005226AE" w:rsidP="00D66904">
      <w:pPr>
        <w:ind w:firstLine="425"/>
        <w:jc w:val="both"/>
        <w:rPr>
          <w:b/>
          <w:bCs/>
          <w:iCs/>
          <w:lang w:val="bg-BG"/>
        </w:rPr>
      </w:pPr>
      <w:r>
        <w:rPr>
          <w:b/>
          <w:bCs/>
          <w:iCs/>
          <w:lang w:val="bg-BG"/>
        </w:rPr>
        <w:t>1.3. Обособени позиции</w:t>
      </w:r>
    </w:p>
    <w:p w:rsidR="00D66904" w:rsidRDefault="005226AE" w:rsidP="00D66904">
      <w:pPr>
        <w:ind w:firstLine="425"/>
        <w:jc w:val="both"/>
        <w:rPr>
          <w:bCs/>
          <w:iCs/>
          <w:lang w:val="bg-BG"/>
        </w:rPr>
      </w:pPr>
      <w:r>
        <w:rPr>
          <w:bCs/>
          <w:iCs/>
          <w:lang w:val="bg-BG"/>
        </w:rPr>
        <w:t xml:space="preserve">Обществената поръчка е разделена на </w:t>
      </w:r>
      <w:r w:rsidR="00D879D0">
        <w:rPr>
          <w:bCs/>
          <w:iCs/>
          <w:lang w:val="bg-BG"/>
        </w:rPr>
        <w:t xml:space="preserve">6 (шест) </w:t>
      </w:r>
      <w:r>
        <w:rPr>
          <w:bCs/>
          <w:iCs/>
          <w:lang w:val="bg-BG"/>
        </w:rPr>
        <w:t>обособени позиции</w:t>
      </w:r>
      <w:r w:rsidR="00D879D0">
        <w:rPr>
          <w:bCs/>
          <w:iCs/>
          <w:lang w:val="bg-BG"/>
        </w:rPr>
        <w:t>:</w:t>
      </w:r>
    </w:p>
    <w:p w:rsidR="00D879D0" w:rsidRPr="00930316" w:rsidRDefault="00D879D0" w:rsidP="00D879D0">
      <w:pPr>
        <w:ind w:firstLine="426"/>
        <w:jc w:val="both"/>
        <w:rPr>
          <w:b/>
          <w:u w:val="single"/>
          <w:lang w:val="bg-BG"/>
        </w:rPr>
      </w:pPr>
      <w:r>
        <w:rPr>
          <w:b/>
          <w:u w:val="single"/>
          <w:lang w:val="bg-BG"/>
        </w:rPr>
        <w:t>О</w:t>
      </w:r>
      <w:r w:rsidRPr="00930316">
        <w:rPr>
          <w:b/>
          <w:u w:val="single"/>
          <w:lang w:val="bg-BG"/>
        </w:rPr>
        <w:t>бособена позиция</w:t>
      </w:r>
      <w:r>
        <w:rPr>
          <w:b/>
          <w:u w:val="single"/>
          <w:lang w:val="bg-BG"/>
        </w:rPr>
        <w:t xml:space="preserve"> </w:t>
      </w:r>
      <w:r w:rsidRPr="00930316">
        <w:rPr>
          <w:b/>
          <w:u w:val="single"/>
          <w:lang w:val="bg-BG"/>
        </w:rPr>
        <w:t>№1:</w:t>
      </w:r>
    </w:p>
    <w:p w:rsidR="00D879D0" w:rsidRDefault="00D879D0" w:rsidP="00D879D0">
      <w:pPr>
        <w:ind w:firstLine="425"/>
        <w:jc w:val="both"/>
        <w:rPr>
          <w:lang w:val="bg-BG"/>
        </w:rPr>
      </w:pPr>
      <w:r>
        <w:rPr>
          <w:lang w:val="bg-BG"/>
        </w:rPr>
        <w:t>- „Изграждане на физкултурен салон на ОУ „Никола Обретенов“, находящ се в гр. Русе, ж.к. „Чародейка Г-юг“, ул. „Никола Табаков“</w:t>
      </w:r>
    </w:p>
    <w:p w:rsidR="00D879D0" w:rsidRPr="00930316" w:rsidRDefault="00D879D0" w:rsidP="00D879D0">
      <w:pPr>
        <w:ind w:firstLine="425"/>
        <w:jc w:val="both"/>
        <w:rPr>
          <w:lang w:val="bg-BG"/>
        </w:rPr>
      </w:pPr>
      <w:r>
        <w:rPr>
          <w:lang w:val="bg-BG"/>
        </w:rPr>
        <w:t xml:space="preserve">- „Изграждане на спортна зала в СУ „Васил Левски“, находящ се в УПИ </w:t>
      </w:r>
      <w:r>
        <w:t>I</w:t>
      </w:r>
      <w:r>
        <w:rPr>
          <w:lang w:val="bg-BG"/>
        </w:rPr>
        <w:t xml:space="preserve">-Училище, кв. 848 в ж.к. „Дружба </w:t>
      </w:r>
      <w:r>
        <w:t>I</w:t>
      </w:r>
      <w:r>
        <w:rPr>
          <w:lang w:val="bg-BG"/>
        </w:rPr>
        <w:t>“, ул. „Гео Милев“ №1, гр. Русе“</w:t>
      </w:r>
    </w:p>
    <w:p w:rsidR="00D879D0" w:rsidRDefault="00D879D0" w:rsidP="00D879D0">
      <w:pPr>
        <w:ind w:firstLine="425"/>
        <w:jc w:val="both"/>
        <w:rPr>
          <w:b/>
          <w:u w:val="single"/>
          <w:lang w:val="bg-BG"/>
        </w:rPr>
      </w:pPr>
    </w:p>
    <w:p w:rsidR="00D879D0" w:rsidRPr="00930316" w:rsidRDefault="00D879D0" w:rsidP="00D879D0">
      <w:pPr>
        <w:ind w:firstLine="425"/>
        <w:jc w:val="both"/>
        <w:rPr>
          <w:b/>
          <w:u w:val="single"/>
          <w:lang w:val="bg-BG"/>
        </w:rPr>
      </w:pPr>
      <w:r>
        <w:rPr>
          <w:b/>
          <w:u w:val="single"/>
          <w:lang w:val="bg-BG"/>
        </w:rPr>
        <w:t>О</w:t>
      </w:r>
      <w:r w:rsidRPr="00930316">
        <w:rPr>
          <w:b/>
          <w:u w:val="single"/>
          <w:lang w:val="bg-BG"/>
        </w:rPr>
        <w:t>бособена позиция</w:t>
      </w:r>
      <w:r>
        <w:rPr>
          <w:b/>
          <w:u w:val="single"/>
          <w:lang w:val="bg-BG"/>
        </w:rPr>
        <w:t xml:space="preserve"> </w:t>
      </w:r>
      <w:r w:rsidRPr="00930316">
        <w:rPr>
          <w:b/>
          <w:u w:val="single"/>
          <w:lang w:val="bg-BG"/>
        </w:rPr>
        <w:t>№</w:t>
      </w:r>
      <w:r>
        <w:rPr>
          <w:b/>
          <w:u w:val="single"/>
          <w:lang w:val="bg-BG"/>
        </w:rPr>
        <w:t>2</w:t>
      </w:r>
      <w:r w:rsidRPr="00930316">
        <w:rPr>
          <w:b/>
          <w:u w:val="single"/>
          <w:lang w:val="bg-BG"/>
        </w:rPr>
        <w:t>:</w:t>
      </w:r>
    </w:p>
    <w:p w:rsidR="00D879D0" w:rsidRDefault="00D879D0" w:rsidP="00D879D0">
      <w:pPr>
        <w:ind w:firstLine="425"/>
        <w:jc w:val="both"/>
        <w:rPr>
          <w:lang w:val="bg-BG"/>
        </w:rPr>
      </w:pPr>
      <w:r>
        <w:rPr>
          <w:lang w:val="bg-BG"/>
        </w:rPr>
        <w:t>- „Консервация, реставрация и адаптация на сградата на ул. „Иван Вазов“ №15 (Семизовата къща), гр. Русе“</w:t>
      </w:r>
    </w:p>
    <w:p w:rsidR="00D879D0" w:rsidRDefault="00D879D0" w:rsidP="00D879D0">
      <w:pPr>
        <w:ind w:firstLine="425"/>
        <w:jc w:val="both"/>
        <w:rPr>
          <w:b/>
          <w:u w:val="single"/>
          <w:lang w:val="bg-BG"/>
        </w:rPr>
      </w:pPr>
    </w:p>
    <w:p w:rsidR="00D879D0" w:rsidRPr="00930316" w:rsidRDefault="00D879D0" w:rsidP="00D879D0">
      <w:pPr>
        <w:ind w:firstLine="425"/>
        <w:jc w:val="both"/>
        <w:rPr>
          <w:b/>
          <w:u w:val="single"/>
          <w:lang w:val="bg-BG"/>
        </w:rPr>
      </w:pPr>
      <w:r>
        <w:rPr>
          <w:b/>
          <w:u w:val="single"/>
          <w:lang w:val="bg-BG"/>
        </w:rPr>
        <w:t>О</w:t>
      </w:r>
      <w:r w:rsidRPr="00930316">
        <w:rPr>
          <w:b/>
          <w:u w:val="single"/>
          <w:lang w:val="bg-BG"/>
        </w:rPr>
        <w:t>бособена позиция</w:t>
      </w:r>
      <w:r>
        <w:rPr>
          <w:b/>
          <w:u w:val="single"/>
          <w:lang w:val="bg-BG"/>
        </w:rPr>
        <w:t xml:space="preserve"> </w:t>
      </w:r>
      <w:r w:rsidRPr="00930316">
        <w:rPr>
          <w:b/>
          <w:u w:val="single"/>
          <w:lang w:val="bg-BG"/>
        </w:rPr>
        <w:t>№</w:t>
      </w:r>
      <w:r>
        <w:rPr>
          <w:b/>
          <w:u w:val="single"/>
          <w:lang w:val="bg-BG"/>
        </w:rPr>
        <w:t>3</w:t>
      </w:r>
      <w:r w:rsidRPr="00930316">
        <w:rPr>
          <w:b/>
          <w:u w:val="single"/>
          <w:lang w:val="bg-BG"/>
        </w:rPr>
        <w:t>:</w:t>
      </w:r>
    </w:p>
    <w:p w:rsidR="00D879D0" w:rsidRDefault="00D879D0" w:rsidP="00D879D0">
      <w:pPr>
        <w:ind w:firstLine="425"/>
        <w:jc w:val="both"/>
        <w:rPr>
          <w:lang w:val="bg-BG"/>
        </w:rPr>
      </w:pPr>
      <w:r>
        <w:rPr>
          <w:lang w:val="bg-BG"/>
        </w:rPr>
        <w:t>- „Реконструкция на ул. „Потсдам“ и свързването й с пътен възел бул. „България“ – бул. „Липник“, гр. Русе“</w:t>
      </w:r>
    </w:p>
    <w:p w:rsidR="00D879D0" w:rsidRDefault="00D879D0" w:rsidP="00D879D0">
      <w:pPr>
        <w:ind w:firstLine="425"/>
        <w:jc w:val="both"/>
        <w:rPr>
          <w:lang w:val="bg-BG"/>
        </w:rPr>
      </w:pPr>
      <w:r>
        <w:rPr>
          <w:lang w:val="bg-BG"/>
        </w:rPr>
        <w:t>- „Временен открит паркинг за автомобили на ул. „Мадарски конник“, гр. Русе“</w:t>
      </w:r>
    </w:p>
    <w:p w:rsidR="00D879D0" w:rsidRDefault="00D879D0" w:rsidP="00D879D0">
      <w:pPr>
        <w:ind w:firstLine="425"/>
        <w:jc w:val="both"/>
        <w:rPr>
          <w:b/>
          <w:u w:val="single"/>
          <w:lang w:val="bg-BG"/>
        </w:rPr>
      </w:pPr>
    </w:p>
    <w:p w:rsidR="00D879D0" w:rsidRPr="00930316" w:rsidRDefault="00D879D0" w:rsidP="00D879D0">
      <w:pPr>
        <w:ind w:firstLine="425"/>
        <w:jc w:val="both"/>
        <w:rPr>
          <w:b/>
          <w:u w:val="single"/>
          <w:lang w:val="bg-BG"/>
        </w:rPr>
      </w:pPr>
      <w:r>
        <w:rPr>
          <w:b/>
          <w:u w:val="single"/>
          <w:lang w:val="bg-BG"/>
        </w:rPr>
        <w:t>О</w:t>
      </w:r>
      <w:r w:rsidRPr="00930316">
        <w:rPr>
          <w:b/>
          <w:u w:val="single"/>
          <w:lang w:val="bg-BG"/>
        </w:rPr>
        <w:t>бособена позиция</w:t>
      </w:r>
      <w:r>
        <w:rPr>
          <w:b/>
          <w:u w:val="single"/>
          <w:lang w:val="bg-BG"/>
        </w:rPr>
        <w:t xml:space="preserve"> </w:t>
      </w:r>
      <w:r w:rsidRPr="00930316">
        <w:rPr>
          <w:b/>
          <w:u w:val="single"/>
          <w:lang w:val="bg-BG"/>
        </w:rPr>
        <w:t>№</w:t>
      </w:r>
      <w:r>
        <w:rPr>
          <w:b/>
          <w:u w:val="single"/>
          <w:lang w:val="bg-BG"/>
        </w:rPr>
        <w:t>4</w:t>
      </w:r>
      <w:r w:rsidRPr="00930316">
        <w:rPr>
          <w:b/>
          <w:u w:val="single"/>
          <w:lang w:val="bg-BG"/>
        </w:rPr>
        <w:t>:</w:t>
      </w:r>
    </w:p>
    <w:p w:rsidR="00D879D0" w:rsidRDefault="00D879D0" w:rsidP="00D879D0">
      <w:pPr>
        <w:ind w:firstLine="425"/>
        <w:jc w:val="both"/>
        <w:rPr>
          <w:lang w:val="bg-BG"/>
        </w:rPr>
      </w:pPr>
      <w:r>
        <w:rPr>
          <w:lang w:val="bg-BG"/>
        </w:rPr>
        <w:t>- „Изграждане на трансформаторен пост в ПИ 63427,2,5735 – крайбрежна ивица на гр. Русе, в т.ч. и реконструкция на съществуващи кабели ниско и средно напрежение“</w:t>
      </w:r>
    </w:p>
    <w:p w:rsidR="00D879D0" w:rsidRDefault="00D879D0" w:rsidP="00D879D0">
      <w:pPr>
        <w:ind w:firstLine="425"/>
        <w:jc w:val="both"/>
        <w:rPr>
          <w:b/>
          <w:u w:val="single"/>
          <w:lang w:val="bg-BG"/>
        </w:rPr>
      </w:pPr>
    </w:p>
    <w:p w:rsidR="00D879D0" w:rsidRPr="00930316" w:rsidRDefault="00D879D0" w:rsidP="00D879D0">
      <w:pPr>
        <w:ind w:firstLine="425"/>
        <w:jc w:val="both"/>
        <w:rPr>
          <w:b/>
          <w:u w:val="single"/>
          <w:lang w:val="bg-BG"/>
        </w:rPr>
      </w:pPr>
      <w:r>
        <w:rPr>
          <w:b/>
          <w:u w:val="single"/>
          <w:lang w:val="bg-BG"/>
        </w:rPr>
        <w:t>О</w:t>
      </w:r>
      <w:r w:rsidRPr="00930316">
        <w:rPr>
          <w:b/>
          <w:u w:val="single"/>
          <w:lang w:val="bg-BG"/>
        </w:rPr>
        <w:t>бособена позиция</w:t>
      </w:r>
      <w:r>
        <w:rPr>
          <w:b/>
          <w:u w:val="single"/>
          <w:lang w:val="bg-BG"/>
        </w:rPr>
        <w:t xml:space="preserve"> </w:t>
      </w:r>
      <w:r w:rsidRPr="00930316">
        <w:rPr>
          <w:b/>
          <w:u w:val="single"/>
          <w:lang w:val="bg-BG"/>
        </w:rPr>
        <w:t>№</w:t>
      </w:r>
      <w:r>
        <w:rPr>
          <w:b/>
          <w:u w:val="single"/>
          <w:lang w:val="bg-BG"/>
        </w:rPr>
        <w:t>5</w:t>
      </w:r>
      <w:r w:rsidRPr="00930316">
        <w:rPr>
          <w:b/>
          <w:u w:val="single"/>
          <w:lang w:val="bg-BG"/>
        </w:rPr>
        <w:t>:</w:t>
      </w:r>
    </w:p>
    <w:p w:rsidR="00D879D0" w:rsidRDefault="00D879D0" w:rsidP="00D879D0">
      <w:pPr>
        <w:ind w:firstLine="425"/>
        <w:jc w:val="both"/>
        <w:rPr>
          <w:lang w:val="bg-BG"/>
        </w:rPr>
      </w:pPr>
      <w:r>
        <w:rPr>
          <w:lang w:val="bg-BG"/>
        </w:rPr>
        <w:t>- „Изграждане на козирки над два сектора на градски стадион – Русе, гр. Русе“</w:t>
      </w:r>
    </w:p>
    <w:p w:rsidR="00D879D0" w:rsidRDefault="00D879D0" w:rsidP="00D879D0">
      <w:pPr>
        <w:ind w:firstLine="425"/>
        <w:jc w:val="both"/>
        <w:rPr>
          <w:b/>
          <w:u w:val="single"/>
          <w:lang w:val="bg-BG"/>
        </w:rPr>
      </w:pPr>
    </w:p>
    <w:p w:rsidR="00D879D0" w:rsidRPr="00930316" w:rsidRDefault="00D879D0" w:rsidP="00D879D0">
      <w:pPr>
        <w:ind w:firstLine="425"/>
        <w:jc w:val="both"/>
        <w:rPr>
          <w:b/>
          <w:u w:val="single"/>
          <w:lang w:val="bg-BG"/>
        </w:rPr>
      </w:pPr>
      <w:r>
        <w:rPr>
          <w:b/>
          <w:u w:val="single"/>
          <w:lang w:val="bg-BG"/>
        </w:rPr>
        <w:t>О</w:t>
      </w:r>
      <w:r w:rsidRPr="00930316">
        <w:rPr>
          <w:b/>
          <w:u w:val="single"/>
          <w:lang w:val="bg-BG"/>
        </w:rPr>
        <w:t>бособена позиция</w:t>
      </w:r>
      <w:r>
        <w:rPr>
          <w:b/>
          <w:u w:val="single"/>
          <w:lang w:val="bg-BG"/>
        </w:rPr>
        <w:t xml:space="preserve"> </w:t>
      </w:r>
      <w:r w:rsidRPr="00930316">
        <w:rPr>
          <w:b/>
          <w:u w:val="single"/>
          <w:lang w:val="bg-BG"/>
        </w:rPr>
        <w:t>№</w:t>
      </w:r>
      <w:r>
        <w:rPr>
          <w:b/>
          <w:u w:val="single"/>
          <w:lang w:val="bg-BG"/>
        </w:rPr>
        <w:t>6</w:t>
      </w:r>
      <w:r w:rsidRPr="00930316">
        <w:rPr>
          <w:b/>
          <w:u w:val="single"/>
          <w:lang w:val="bg-BG"/>
        </w:rPr>
        <w:t>:</w:t>
      </w:r>
    </w:p>
    <w:p w:rsidR="00D879D0" w:rsidRDefault="00D879D0" w:rsidP="00D879D0">
      <w:pPr>
        <w:ind w:firstLine="425"/>
        <w:jc w:val="both"/>
        <w:rPr>
          <w:lang w:val="bg-BG"/>
        </w:rPr>
      </w:pPr>
      <w:r>
        <w:rPr>
          <w:lang w:val="bg-BG"/>
        </w:rPr>
        <w:t>- „Възстановяване на първоначалните параметри на язовир „Образцов Чифлик“, Община Русе“</w:t>
      </w:r>
    </w:p>
    <w:p w:rsidR="00D879D0" w:rsidRDefault="00D879D0" w:rsidP="00D879D0">
      <w:pPr>
        <w:keepNext/>
        <w:tabs>
          <w:tab w:val="left" w:pos="709"/>
        </w:tabs>
        <w:ind w:firstLine="426"/>
        <w:jc w:val="both"/>
        <w:outlineLvl w:val="1"/>
        <w:rPr>
          <w:b/>
          <w:bCs/>
          <w:iCs/>
          <w:lang w:val="bg-BG"/>
        </w:rPr>
      </w:pPr>
    </w:p>
    <w:p w:rsidR="00D879D0" w:rsidRPr="00AB1990" w:rsidRDefault="00D879D0" w:rsidP="00D879D0">
      <w:pPr>
        <w:keepNext/>
        <w:tabs>
          <w:tab w:val="left" w:pos="709"/>
        </w:tabs>
        <w:ind w:firstLine="426"/>
        <w:jc w:val="both"/>
        <w:outlineLvl w:val="1"/>
        <w:rPr>
          <w:b/>
          <w:bCs/>
          <w:iCs/>
          <w:lang w:val="bg-BG"/>
        </w:rPr>
      </w:pPr>
      <w:r w:rsidRPr="00AB1990">
        <w:rPr>
          <w:b/>
          <w:bCs/>
          <w:iCs/>
          <w:lang w:val="bg-BG"/>
        </w:rPr>
        <w:t>Всеки участник може да подаде оферта за една, за няколко или за всички обособени позиции.</w:t>
      </w:r>
    </w:p>
    <w:p w:rsidR="00D66904" w:rsidRDefault="00D66904" w:rsidP="00D66904">
      <w:pPr>
        <w:ind w:firstLine="425"/>
        <w:jc w:val="both"/>
        <w:rPr>
          <w:bCs/>
          <w:iCs/>
          <w:lang w:val="bg-BG"/>
        </w:rPr>
      </w:pPr>
    </w:p>
    <w:p w:rsidR="00D66904" w:rsidRDefault="003531FA" w:rsidP="00D66904">
      <w:pPr>
        <w:ind w:firstLine="425"/>
        <w:jc w:val="both"/>
        <w:rPr>
          <w:b/>
          <w:bCs/>
          <w:iCs/>
          <w:lang w:val="bg-BG"/>
        </w:rPr>
      </w:pPr>
      <w:r w:rsidRPr="003531FA">
        <w:rPr>
          <w:b/>
          <w:bCs/>
          <w:iCs/>
          <w:lang w:val="bg-BG"/>
        </w:rPr>
        <w:t>1.4. Възможност за преставяне на варианти в офертите</w:t>
      </w:r>
    </w:p>
    <w:p w:rsidR="00D66904" w:rsidRDefault="003531FA" w:rsidP="00D66904">
      <w:pPr>
        <w:ind w:firstLine="425"/>
        <w:jc w:val="both"/>
        <w:rPr>
          <w:bCs/>
          <w:iCs/>
          <w:lang w:val="bg-BG"/>
        </w:rPr>
      </w:pPr>
      <w:r>
        <w:rPr>
          <w:bCs/>
          <w:iCs/>
          <w:lang w:val="bg-BG"/>
        </w:rPr>
        <w:t>Не се допускат варианти в офертите</w:t>
      </w:r>
    </w:p>
    <w:p w:rsidR="00D66904" w:rsidRDefault="00D66904" w:rsidP="00D66904">
      <w:pPr>
        <w:ind w:firstLine="425"/>
        <w:jc w:val="both"/>
        <w:rPr>
          <w:bCs/>
          <w:iCs/>
          <w:lang w:val="bg-BG"/>
        </w:rPr>
      </w:pPr>
    </w:p>
    <w:p w:rsidR="00D66904" w:rsidRDefault="003531FA" w:rsidP="00D66904">
      <w:pPr>
        <w:ind w:firstLine="425"/>
        <w:jc w:val="both"/>
        <w:rPr>
          <w:bCs/>
          <w:iCs/>
          <w:lang w:val="bg-BG"/>
        </w:rPr>
      </w:pPr>
      <w:r w:rsidRPr="003531FA">
        <w:rPr>
          <w:b/>
          <w:bCs/>
          <w:iCs/>
          <w:lang w:val="bg-BG"/>
        </w:rPr>
        <w:t>1.5. Място и срок за изпълнение на поръчката</w:t>
      </w:r>
    </w:p>
    <w:p w:rsidR="00D66904" w:rsidRDefault="003531FA" w:rsidP="00D66904">
      <w:pPr>
        <w:ind w:firstLine="425"/>
        <w:jc w:val="both"/>
        <w:rPr>
          <w:b/>
          <w:bCs/>
          <w:iCs/>
          <w:lang w:val="bg-BG"/>
        </w:rPr>
      </w:pPr>
      <w:r>
        <w:rPr>
          <w:b/>
          <w:bCs/>
          <w:iCs/>
          <w:lang w:val="bg-BG"/>
        </w:rPr>
        <w:t>1.5.1. Място за изпълнение</w:t>
      </w:r>
    </w:p>
    <w:p w:rsidR="00D66904" w:rsidRDefault="003531FA" w:rsidP="00D66904">
      <w:pPr>
        <w:ind w:firstLine="425"/>
        <w:jc w:val="both"/>
        <w:rPr>
          <w:bCs/>
          <w:iCs/>
          <w:lang w:val="bg-BG"/>
        </w:rPr>
      </w:pPr>
      <w:r>
        <w:rPr>
          <w:bCs/>
          <w:iCs/>
          <w:lang w:val="bg-BG"/>
        </w:rPr>
        <w:t>Мястото за изпълнение на поръчката</w:t>
      </w:r>
      <w:r w:rsidR="00FF5682">
        <w:rPr>
          <w:bCs/>
          <w:iCs/>
          <w:lang w:val="bg-BG"/>
        </w:rPr>
        <w:t>, за всички обособени позиции,</w:t>
      </w:r>
      <w:r>
        <w:rPr>
          <w:bCs/>
          <w:iCs/>
          <w:lang w:val="bg-BG"/>
        </w:rPr>
        <w:t xml:space="preserve"> е </w:t>
      </w:r>
      <w:r w:rsidR="0005100C">
        <w:rPr>
          <w:bCs/>
          <w:iCs/>
          <w:lang w:val="bg-BG"/>
        </w:rPr>
        <w:t>община Русе, град Русе и офиси на изпълнител</w:t>
      </w:r>
      <w:r w:rsidR="00FF5682">
        <w:rPr>
          <w:bCs/>
          <w:iCs/>
          <w:lang w:val="bg-BG"/>
        </w:rPr>
        <w:t>я/ите</w:t>
      </w:r>
      <w:r w:rsidR="0005100C">
        <w:rPr>
          <w:bCs/>
          <w:iCs/>
          <w:lang w:val="bg-BG"/>
        </w:rPr>
        <w:t>.</w:t>
      </w:r>
    </w:p>
    <w:p w:rsidR="00D66904" w:rsidRDefault="00D66904" w:rsidP="00D66904">
      <w:pPr>
        <w:ind w:firstLine="425"/>
        <w:jc w:val="both"/>
        <w:rPr>
          <w:bCs/>
          <w:iCs/>
          <w:lang w:val="bg-BG"/>
        </w:rPr>
      </w:pPr>
    </w:p>
    <w:p w:rsidR="00B36A88" w:rsidRDefault="003531FA" w:rsidP="00B36A88">
      <w:pPr>
        <w:ind w:firstLine="425"/>
        <w:jc w:val="both"/>
        <w:rPr>
          <w:bCs/>
          <w:iCs/>
          <w:lang w:val="bg-BG"/>
        </w:rPr>
      </w:pPr>
      <w:r w:rsidRPr="003531FA">
        <w:rPr>
          <w:b/>
          <w:bCs/>
          <w:iCs/>
          <w:lang w:val="bg-BG"/>
        </w:rPr>
        <w:t>1.5.2. Срок за изпълнение на поръчката</w:t>
      </w:r>
    </w:p>
    <w:p w:rsidR="00B47658" w:rsidRDefault="00B47658" w:rsidP="00B47658">
      <w:pPr>
        <w:ind w:firstLine="425"/>
        <w:jc w:val="both"/>
        <w:rPr>
          <w:bCs/>
          <w:i/>
          <w:iCs/>
          <w:lang w:val="bg-BG"/>
        </w:rPr>
      </w:pPr>
      <w:r>
        <w:rPr>
          <w:lang w:val="bg-BG"/>
        </w:rPr>
        <w:t>За всяка обособена позиция, с изключение на Обособена позиция №2, с</w:t>
      </w:r>
      <w:r w:rsidRPr="00B963B5">
        <w:rPr>
          <w:lang w:val="bg-BG"/>
        </w:rPr>
        <w:t>рок</w:t>
      </w:r>
      <w:r>
        <w:rPr>
          <w:lang w:val="bg-BG"/>
        </w:rPr>
        <w:t xml:space="preserve">ът за проектиране започва да тече </w:t>
      </w:r>
      <w:r w:rsidRPr="00B963B5">
        <w:rPr>
          <w:lang w:val="ru-RU"/>
        </w:rPr>
        <w:t>от датата</w:t>
      </w:r>
      <w:r>
        <w:rPr>
          <w:lang w:val="ru-RU"/>
        </w:rPr>
        <w:t>,</w:t>
      </w:r>
      <w:r w:rsidRPr="00B963B5">
        <w:rPr>
          <w:lang w:val="ru-RU"/>
        </w:rPr>
        <w:t xml:space="preserve"> следваща датата на </w:t>
      </w:r>
      <w:r>
        <w:rPr>
          <w:lang w:val="bg-BG"/>
        </w:rPr>
        <w:t>влизане в сила на договора</w:t>
      </w:r>
      <w:r>
        <w:rPr>
          <w:lang w:val="ru-RU"/>
        </w:rPr>
        <w:t xml:space="preserve"> и приключва с </w:t>
      </w:r>
      <w:r w:rsidRPr="00B963B5">
        <w:rPr>
          <w:lang w:val="ru-RU"/>
        </w:rPr>
        <w:t xml:space="preserve">окончателното изпълнение на дейността от </w:t>
      </w:r>
      <w:r>
        <w:rPr>
          <w:lang w:val="ru-RU"/>
        </w:rPr>
        <w:t>избрания за изпълнител участник</w:t>
      </w:r>
      <w:r w:rsidRPr="00B963B5">
        <w:rPr>
          <w:lang w:val="ru-RU"/>
        </w:rPr>
        <w:t xml:space="preserve"> и </w:t>
      </w:r>
      <w:r>
        <w:rPr>
          <w:lang w:val="ru-RU"/>
        </w:rPr>
        <w:t>предаване на извършеното</w:t>
      </w:r>
      <w:r w:rsidRPr="00B963B5">
        <w:rPr>
          <w:lang w:val="ru-RU"/>
        </w:rPr>
        <w:t xml:space="preserve"> на </w:t>
      </w:r>
      <w:r>
        <w:rPr>
          <w:lang w:val="ru-RU"/>
        </w:rPr>
        <w:t>възложителя</w:t>
      </w:r>
      <w:r w:rsidRPr="00B963B5">
        <w:rPr>
          <w:lang w:val="ru-RU"/>
        </w:rPr>
        <w:t xml:space="preserve"> с приемо-предавателен </w:t>
      </w:r>
      <w:r>
        <w:rPr>
          <w:lang w:val="ru-RU"/>
        </w:rPr>
        <w:t xml:space="preserve">протокол. </w:t>
      </w:r>
      <w:proofErr w:type="gramStart"/>
      <w:r>
        <w:rPr>
          <w:lang w:val="ru-RU"/>
        </w:rPr>
        <w:t>За Обособена позиция №2 срокът за проектиране започва да тече от датата, следваща датата на съставяне на протокол, с който е приета Концепцията за изпълнение и приключва с окончателното изпълнение на дейността от избрания за изпълнител участник и предаване на извършеното на възложителя с приемо-предавателен протокол.</w:t>
      </w:r>
      <w:proofErr w:type="gramEnd"/>
    </w:p>
    <w:p w:rsidR="00D50B78" w:rsidRDefault="00D50B78" w:rsidP="00B36A88">
      <w:pPr>
        <w:ind w:firstLine="425"/>
        <w:jc w:val="both"/>
        <w:rPr>
          <w:bCs/>
          <w:iCs/>
          <w:lang w:val="bg-BG"/>
        </w:rPr>
      </w:pPr>
      <w:r>
        <w:rPr>
          <w:bCs/>
          <w:iCs/>
          <w:lang w:val="bg-BG"/>
        </w:rPr>
        <w:lastRenderedPageBreak/>
        <w:t>С</w:t>
      </w:r>
      <w:r w:rsidR="00FF5DFD">
        <w:rPr>
          <w:bCs/>
          <w:iCs/>
          <w:lang w:val="bg-BG"/>
        </w:rPr>
        <w:t xml:space="preserve">рокът за </w:t>
      </w:r>
      <w:r w:rsidR="000F1438">
        <w:rPr>
          <w:bCs/>
          <w:iCs/>
          <w:lang w:val="bg-BG"/>
        </w:rPr>
        <w:t>проектиране</w:t>
      </w:r>
      <w:r w:rsidR="00B47658">
        <w:rPr>
          <w:bCs/>
          <w:iCs/>
          <w:lang w:val="bg-BG"/>
        </w:rPr>
        <w:t xml:space="preserve">/Срокът за изпълнение </w:t>
      </w:r>
      <w:r w:rsidR="00B47658" w:rsidRPr="00B47658">
        <w:rPr>
          <w:bCs/>
          <w:i/>
          <w:iCs/>
          <w:lang w:val="bg-BG"/>
        </w:rPr>
        <w:t>(за обособена позиция №2)</w:t>
      </w:r>
      <w:r w:rsidR="00B47658">
        <w:rPr>
          <w:bCs/>
          <w:iCs/>
          <w:lang w:val="bg-BG"/>
        </w:rPr>
        <w:t xml:space="preserve"> </w:t>
      </w:r>
      <w:r w:rsidR="00FF5DFD">
        <w:rPr>
          <w:bCs/>
          <w:iCs/>
          <w:lang w:val="bg-BG"/>
        </w:rPr>
        <w:t>е по предложение на участни</w:t>
      </w:r>
      <w:r w:rsidR="00995A01">
        <w:rPr>
          <w:bCs/>
          <w:iCs/>
          <w:lang w:val="bg-BG"/>
        </w:rPr>
        <w:t>ците</w:t>
      </w:r>
      <w:r w:rsidR="00FF5DFD">
        <w:rPr>
          <w:bCs/>
          <w:iCs/>
          <w:lang w:val="bg-BG"/>
        </w:rPr>
        <w:t>, като същият подлежи</w:t>
      </w:r>
      <w:r w:rsidR="008478AB">
        <w:rPr>
          <w:bCs/>
          <w:iCs/>
        </w:rPr>
        <w:t xml:space="preserve"> </w:t>
      </w:r>
      <w:r w:rsidR="008478AB">
        <w:rPr>
          <w:bCs/>
          <w:iCs/>
          <w:lang w:val="bg-BG"/>
        </w:rPr>
        <w:t>и</w:t>
      </w:r>
      <w:r w:rsidR="00FF5DFD">
        <w:rPr>
          <w:bCs/>
          <w:iCs/>
          <w:lang w:val="bg-BG"/>
        </w:rPr>
        <w:t xml:space="preserve"> на оценка</w:t>
      </w:r>
      <w:r w:rsidR="00995A01">
        <w:rPr>
          <w:bCs/>
          <w:iCs/>
          <w:lang w:val="bg-BG"/>
        </w:rPr>
        <w:t xml:space="preserve">, съгласно одобрената от възложителя методика за оценка на офертите. Участниците предлагат </w:t>
      </w:r>
      <w:r w:rsidR="000F1438">
        <w:rPr>
          <w:bCs/>
          <w:iCs/>
          <w:lang w:val="bg-BG"/>
        </w:rPr>
        <w:t>С</w:t>
      </w:r>
      <w:r w:rsidR="00995A01">
        <w:rPr>
          <w:bCs/>
          <w:iCs/>
          <w:lang w:val="bg-BG"/>
        </w:rPr>
        <w:t xml:space="preserve">рок за </w:t>
      </w:r>
      <w:r w:rsidR="000F1438">
        <w:rPr>
          <w:bCs/>
          <w:iCs/>
          <w:lang w:val="bg-BG"/>
        </w:rPr>
        <w:t>проектиране</w:t>
      </w:r>
      <w:r w:rsidR="00B47658">
        <w:rPr>
          <w:bCs/>
          <w:iCs/>
          <w:lang w:val="bg-BG"/>
        </w:rPr>
        <w:t xml:space="preserve">/Срок за изпълнение </w:t>
      </w:r>
      <w:r w:rsidR="00B47658" w:rsidRPr="00B47658">
        <w:rPr>
          <w:bCs/>
          <w:i/>
          <w:iCs/>
          <w:lang w:val="bg-BG"/>
        </w:rPr>
        <w:t>(за обособена позиция №2)</w:t>
      </w:r>
      <w:r w:rsidR="00B47658">
        <w:rPr>
          <w:bCs/>
          <w:iCs/>
          <w:lang w:val="bg-BG"/>
        </w:rPr>
        <w:t xml:space="preserve"> </w:t>
      </w:r>
      <w:r w:rsidR="00995A01">
        <w:rPr>
          <w:bCs/>
          <w:iCs/>
          <w:lang w:val="bg-BG"/>
        </w:rPr>
        <w:t>в календарни дни</w:t>
      </w:r>
      <w:r>
        <w:rPr>
          <w:bCs/>
          <w:iCs/>
          <w:lang w:val="bg-BG"/>
        </w:rPr>
        <w:t xml:space="preserve">, </w:t>
      </w:r>
      <w:r w:rsidR="00995A01">
        <w:rPr>
          <w:bCs/>
          <w:iCs/>
          <w:lang w:val="bg-BG"/>
        </w:rPr>
        <w:t xml:space="preserve">цяло число, като </w:t>
      </w:r>
      <w:r>
        <w:rPr>
          <w:bCs/>
          <w:iCs/>
          <w:lang w:val="bg-BG"/>
        </w:rPr>
        <w:t xml:space="preserve">за всяка обособена позиция, </w:t>
      </w:r>
      <w:r w:rsidR="00585D27">
        <w:rPr>
          <w:bCs/>
          <w:iCs/>
          <w:lang w:val="bg-BG"/>
        </w:rPr>
        <w:t xml:space="preserve">минималните и </w:t>
      </w:r>
      <w:r>
        <w:rPr>
          <w:bCs/>
          <w:iCs/>
          <w:lang w:val="bg-BG"/>
        </w:rPr>
        <w:t>максимални срок</w:t>
      </w:r>
      <w:r w:rsidR="00585D27">
        <w:rPr>
          <w:bCs/>
          <w:iCs/>
          <w:lang w:val="bg-BG"/>
        </w:rPr>
        <w:t>ове</w:t>
      </w:r>
      <w:r>
        <w:rPr>
          <w:bCs/>
          <w:iCs/>
          <w:lang w:val="bg-BG"/>
        </w:rPr>
        <w:t>, ко</w:t>
      </w:r>
      <w:r w:rsidR="00585D27">
        <w:rPr>
          <w:bCs/>
          <w:iCs/>
          <w:lang w:val="bg-BG"/>
        </w:rPr>
        <w:t>и</w:t>
      </w:r>
      <w:r>
        <w:rPr>
          <w:bCs/>
          <w:iCs/>
          <w:lang w:val="bg-BG"/>
        </w:rPr>
        <w:t>то мо</w:t>
      </w:r>
      <w:r w:rsidR="00585D27">
        <w:rPr>
          <w:bCs/>
          <w:iCs/>
          <w:lang w:val="bg-BG"/>
        </w:rPr>
        <w:t>гат</w:t>
      </w:r>
      <w:r>
        <w:rPr>
          <w:bCs/>
          <w:iCs/>
          <w:lang w:val="bg-BG"/>
        </w:rPr>
        <w:t xml:space="preserve"> да бъд</w:t>
      </w:r>
      <w:r w:rsidR="00585D27">
        <w:rPr>
          <w:bCs/>
          <w:iCs/>
          <w:lang w:val="bg-BG"/>
        </w:rPr>
        <w:t>ат</w:t>
      </w:r>
      <w:r>
        <w:rPr>
          <w:bCs/>
          <w:iCs/>
          <w:lang w:val="bg-BG"/>
        </w:rPr>
        <w:t xml:space="preserve"> офериран</w:t>
      </w:r>
      <w:r w:rsidR="00585D27">
        <w:rPr>
          <w:bCs/>
          <w:iCs/>
          <w:lang w:val="bg-BG"/>
        </w:rPr>
        <w:t>и</w:t>
      </w:r>
      <w:r>
        <w:rPr>
          <w:bCs/>
          <w:iCs/>
          <w:lang w:val="bg-BG"/>
        </w:rPr>
        <w:t xml:space="preserve"> </w:t>
      </w:r>
      <w:r w:rsidR="00585D27">
        <w:rPr>
          <w:bCs/>
          <w:iCs/>
          <w:lang w:val="bg-BG"/>
        </w:rPr>
        <w:t>са</w:t>
      </w:r>
      <w:r>
        <w:rPr>
          <w:bCs/>
          <w:iCs/>
          <w:lang w:val="bg-BG"/>
        </w:rPr>
        <w:t xml:space="preserve"> както следва:</w:t>
      </w:r>
    </w:p>
    <w:tbl>
      <w:tblPr>
        <w:tblStyle w:val="afb"/>
        <w:tblW w:w="0" w:type="auto"/>
        <w:tblInd w:w="108" w:type="dxa"/>
        <w:tblLook w:val="04A0" w:firstRow="1" w:lastRow="0" w:firstColumn="1" w:lastColumn="0" w:noHBand="0" w:noVBand="1"/>
      </w:tblPr>
      <w:tblGrid>
        <w:gridCol w:w="6096"/>
        <w:gridCol w:w="1842"/>
        <w:gridCol w:w="1875"/>
      </w:tblGrid>
      <w:tr w:rsidR="0043122D" w:rsidRPr="0043122D" w:rsidTr="0043122D">
        <w:trPr>
          <w:trHeight w:val="264"/>
        </w:trPr>
        <w:tc>
          <w:tcPr>
            <w:tcW w:w="609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B7571" w:rsidRPr="0043122D" w:rsidRDefault="0043122D" w:rsidP="0043122D">
            <w:pPr>
              <w:jc w:val="center"/>
              <w:rPr>
                <w:b/>
                <w:sz w:val="22"/>
                <w:szCs w:val="22"/>
                <w:lang w:val="bg-BG"/>
              </w:rPr>
            </w:pPr>
            <w:r w:rsidRPr="0043122D">
              <w:rPr>
                <w:b/>
                <w:sz w:val="22"/>
                <w:szCs w:val="22"/>
                <w:lang w:val="bg-BG"/>
              </w:rPr>
              <w:t>Обособена позиция</w:t>
            </w:r>
          </w:p>
        </w:tc>
        <w:tc>
          <w:tcPr>
            <w:tcW w:w="184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B7571" w:rsidRDefault="0043122D" w:rsidP="0043122D">
            <w:pPr>
              <w:jc w:val="center"/>
              <w:rPr>
                <w:b/>
                <w:sz w:val="22"/>
                <w:szCs w:val="22"/>
                <w:lang w:val="bg-BG"/>
              </w:rPr>
            </w:pPr>
            <w:r w:rsidRPr="0043122D">
              <w:rPr>
                <w:b/>
                <w:sz w:val="22"/>
                <w:szCs w:val="22"/>
                <w:lang w:val="bg-BG"/>
              </w:rPr>
              <w:t>Минимален срок за проектиране</w:t>
            </w:r>
          </w:p>
          <w:p w:rsidR="0043122D" w:rsidRPr="0043122D" w:rsidRDefault="0043122D" w:rsidP="0043122D">
            <w:pPr>
              <w:jc w:val="center"/>
              <w:rPr>
                <w:b/>
                <w:sz w:val="22"/>
                <w:szCs w:val="22"/>
                <w:lang w:val="bg-BG"/>
              </w:rPr>
            </w:pPr>
            <w:r>
              <w:rPr>
                <w:b/>
                <w:sz w:val="22"/>
                <w:szCs w:val="22"/>
                <w:lang w:val="bg-BG"/>
              </w:rPr>
              <w:t>(кал. дни)</w:t>
            </w:r>
          </w:p>
        </w:tc>
        <w:tc>
          <w:tcPr>
            <w:tcW w:w="187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B7571" w:rsidRDefault="0043122D" w:rsidP="0043122D">
            <w:pPr>
              <w:jc w:val="center"/>
              <w:rPr>
                <w:b/>
                <w:sz w:val="22"/>
                <w:szCs w:val="22"/>
                <w:lang w:val="bg-BG"/>
              </w:rPr>
            </w:pPr>
            <w:r w:rsidRPr="0043122D">
              <w:rPr>
                <w:b/>
                <w:sz w:val="22"/>
                <w:szCs w:val="22"/>
                <w:lang w:val="bg-BG"/>
              </w:rPr>
              <w:t>Максимален срок за проектиране</w:t>
            </w:r>
          </w:p>
          <w:p w:rsidR="0043122D" w:rsidRPr="0043122D" w:rsidRDefault="0043122D" w:rsidP="0043122D">
            <w:pPr>
              <w:jc w:val="center"/>
              <w:rPr>
                <w:b/>
                <w:sz w:val="22"/>
                <w:szCs w:val="22"/>
                <w:lang w:val="bg-BG"/>
              </w:rPr>
            </w:pPr>
            <w:r>
              <w:rPr>
                <w:b/>
                <w:sz w:val="22"/>
                <w:szCs w:val="22"/>
                <w:lang w:val="bg-BG"/>
              </w:rPr>
              <w:t>(кал. дни)</w:t>
            </w:r>
          </w:p>
        </w:tc>
      </w:tr>
      <w:tr w:rsidR="0043122D" w:rsidTr="0043122D">
        <w:trPr>
          <w:trHeight w:val="12"/>
        </w:trPr>
        <w:tc>
          <w:tcPr>
            <w:tcW w:w="6096" w:type="dxa"/>
            <w:tcBorders>
              <w:top w:val="single" w:sz="12" w:space="0" w:color="auto"/>
              <w:left w:val="single" w:sz="12" w:space="0" w:color="auto"/>
              <w:bottom w:val="single" w:sz="4" w:space="0" w:color="auto"/>
              <w:right w:val="single" w:sz="12" w:space="0" w:color="auto"/>
            </w:tcBorders>
            <w:shd w:val="clear" w:color="auto" w:fill="FFFFFF" w:themeFill="background1"/>
          </w:tcPr>
          <w:p w:rsidR="0043122D" w:rsidRPr="0043122D" w:rsidRDefault="007F43FD" w:rsidP="0043122D">
            <w:pPr>
              <w:jc w:val="both"/>
              <w:rPr>
                <w:lang w:val="bg-BG"/>
              </w:rPr>
            </w:pPr>
            <w:r>
              <w:rPr>
                <w:lang w:val="bg-BG"/>
              </w:rPr>
              <w:t xml:space="preserve">За </w:t>
            </w:r>
            <w:r w:rsidR="0043122D" w:rsidRPr="0043122D">
              <w:rPr>
                <w:lang w:val="bg-BG"/>
              </w:rPr>
              <w:t xml:space="preserve">Обособена позиция </w:t>
            </w:r>
            <w:r w:rsidR="0043122D">
              <w:rPr>
                <w:lang w:val="bg-BG"/>
              </w:rPr>
              <w:t>№1</w:t>
            </w:r>
          </w:p>
        </w:tc>
        <w:tc>
          <w:tcPr>
            <w:tcW w:w="1842" w:type="dxa"/>
            <w:tcBorders>
              <w:top w:val="single" w:sz="12" w:space="0" w:color="auto"/>
              <w:left w:val="single" w:sz="12" w:space="0" w:color="auto"/>
              <w:bottom w:val="single" w:sz="4" w:space="0" w:color="auto"/>
              <w:right w:val="single" w:sz="12" w:space="0" w:color="auto"/>
            </w:tcBorders>
            <w:shd w:val="clear" w:color="auto" w:fill="FFFFFF" w:themeFill="background1"/>
          </w:tcPr>
          <w:p w:rsidR="0043122D" w:rsidRDefault="0043122D" w:rsidP="007E5B3F">
            <w:pPr>
              <w:jc w:val="both"/>
              <w:rPr>
                <w:lang w:val="bg-BG"/>
              </w:rPr>
            </w:pPr>
            <w:r>
              <w:rPr>
                <w:lang w:val="bg-BG"/>
              </w:rPr>
              <w:t>40</w:t>
            </w:r>
          </w:p>
        </w:tc>
        <w:tc>
          <w:tcPr>
            <w:tcW w:w="1875" w:type="dxa"/>
            <w:tcBorders>
              <w:top w:val="single" w:sz="12" w:space="0" w:color="auto"/>
              <w:left w:val="single" w:sz="12" w:space="0" w:color="auto"/>
              <w:bottom w:val="single" w:sz="4" w:space="0" w:color="auto"/>
              <w:right w:val="single" w:sz="12" w:space="0" w:color="auto"/>
            </w:tcBorders>
            <w:shd w:val="clear" w:color="auto" w:fill="FFFFFF" w:themeFill="background1"/>
          </w:tcPr>
          <w:p w:rsidR="0043122D" w:rsidRDefault="0043122D" w:rsidP="007E5B3F">
            <w:pPr>
              <w:jc w:val="both"/>
              <w:rPr>
                <w:lang w:val="bg-BG"/>
              </w:rPr>
            </w:pPr>
            <w:r>
              <w:rPr>
                <w:lang w:val="bg-BG"/>
              </w:rPr>
              <w:t>70</w:t>
            </w:r>
          </w:p>
        </w:tc>
      </w:tr>
      <w:tr w:rsidR="00EB7571" w:rsidTr="00EB7571">
        <w:tc>
          <w:tcPr>
            <w:tcW w:w="6096" w:type="dxa"/>
            <w:tcBorders>
              <w:top w:val="single" w:sz="4" w:space="0" w:color="auto"/>
              <w:left w:val="single" w:sz="12" w:space="0" w:color="auto"/>
              <w:bottom w:val="single" w:sz="4" w:space="0" w:color="auto"/>
              <w:right w:val="single" w:sz="12" w:space="0" w:color="auto"/>
            </w:tcBorders>
          </w:tcPr>
          <w:p w:rsidR="00EB7571" w:rsidRDefault="007F43FD" w:rsidP="0043122D">
            <w:pPr>
              <w:jc w:val="both"/>
              <w:rPr>
                <w:lang w:val="bg-BG"/>
              </w:rPr>
            </w:pPr>
            <w:r>
              <w:rPr>
                <w:lang w:val="bg-BG"/>
              </w:rPr>
              <w:t xml:space="preserve">За </w:t>
            </w:r>
            <w:r w:rsidR="0043122D" w:rsidRPr="0043122D">
              <w:rPr>
                <w:lang w:val="bg-BG"/>
              </w:rPr>
              <w:t xml:space="preserve">Обособена позиция </w:t>
            </w:r>
            <w:r w:rsidR="0043122D">
              <w:rPr>
                <w:lang w:val="bg-BG"/>
              </w:rPr>
              <w:t>№2</w:t>
            </w:r>
            <w:r w:rsidR="00756330">
              <w:rPr>
                <w:lang w:val="bg-BG"/>
              </w:rPr>
              <w:t>*</w:t>
            </w:r>
          </w:p>
        </w:tc>
        <w:tc>
          <w:tcPr>
            <w:tcW w:w="1842" w:type="dxa"/>
            <w:tcBorders>
              <w:top w:val="single" w:sz="4" w:space="0" w:color="auto"/>
              <w:left w:val="single" w:sz="12" w:space="0" w:color="auto"/>
              <w:bottom w:val="single" w:sz="4" w:space="0" w:color="auto"/>
              <w:right w:val="single" w:sz="12" w:space="0" w:color="auto"/>
            </w:tcBorders>
          </w:tcPr>
          <w:p w:rsidR="00EB7571" w:rsidRDefault="0043122D" w:rsidP="007E5B3F">
            <w:pPr>
              <w:jc w:val="both"/>
              <w:rPr>
                <w:lang w:val="bg-BG"/>
              </w:rPr>
            </w:pPr>
            <w:r>
              <w:rPr>
                <w:lang w:val="bg-BG"/>
              </w:rPr>
              <w:t>60</w:t>
            </w:r>
          </w:p>
        </w:tc>
        <w:tc>
          <w:tcPr>
            <w:tcW w:w="1875" w:type="dxa"/>
            <w:tcBorders>
              <w:top w:val="single" w:sz="4" w:space="0" w:color="auto"/>
              <w:left w:val="single" w:sz="12" w:space="0" w:color="auto"/>
              <w:bottom w:val="single" w:sz="4" w:space="0" w:color="auto"/>
              <w:right w:val="single" w:sz="12" w:space="0" w:color="auto"/>
            </w:tcBorders>
          </w:tcPr>
          <w:p w:rsidR="00EB7571" w:rsidRDefault="0043122D" w:rsidP="007E5B3F">
            <w:pPr>
              <w:jc w:val="both"/>
              <w:rPr>
                <w:lang w:val="bg-BG"/>
              </w:rPr>
            </w:pPr>
            <w:r>
              <w:rPr>
                <w:lang w:val="bg-BG"/>
              </w:rPr>
              <w:t>100</w:t>
            </w:r>
          </w:p>
        </w:tc>
      </w:tr>
      <w:tr w:rsidR="00EB7571" w:rsidTr="00EB7571">
        <w:tc>
          <w:tcPr>
            <w:tcW w:w="6096" w:type="dxa"/>
            <w:tcBorders>
              <w:top w:val="single" w:sz="4" w:space="0" w:color="auto"/>
              <w:left w:val="single" w:sz="12" w:space="0" w:color="auto"/>
              <w:bottom w:val="single" w:sz="4" w:space="0" w:color="auto"/>
              <w:right w:val="single" w:sz="12" w:space="0" w:color="auto"/>
            </w:tcBorders>
          </w:tcPr>
          <w:p w:rsidR="00EB7571" w:rsidRDefault="007F43FD" w:rsidP="0043122D">
            <w:pPr>
              <w:jc w:val="both"/>
              <w:rPr>
                <w:lang w:val="bg-BG"/>
              </w:rPr>
            </w:pPr>
            <w:r>
              <w:rPr>
                <w:lang w:val="bg-BG"/>
              </w:rPr>
              <w:t xml:space="preserve">За </w:t>
            </w:r>
            <w:r w:rsidR="0043122D" w:rsidRPr="0043122D">
              <w:rPr>
                <w:lang w:val="bg-BG"/>
              </w:rPr>
              <w:t xml:space="preserve">Обособена позиция </w:t>
            </w:r>
            <w:r w:rsidR="0043122D">
              <w:rPr>
                <w:lang w:val="bg-BG"/>
              </w:rPr>
              <w:t>№3</w:t>
            </w:r>
          </w:p>
        </w:tc>
        <w:tc>
          <w:tcPr>
            <w:tcW w:w="1842" w:type="dxa"/>
            <w:tcBorders>
              <w:top w:val="single" w:sz="4" w:space="0" w:color="auto"/>
              <w:left w:val="single" w:sz="12" w:space="0" w:color="auto"/>
              <w:bottom w:val="single" w:sz="4" w:space="0" w:color="auto"/>
              <w:right w:val="single" w:sz="12" w:space="0" w:color="auto"/>
            </w:tcBorders>
          </w:tcPr>
          <w:p w:rsidR="00EB7571" w:rsidRDefault="0043122D" w:rsidP="007E5B3F">
            <w:pPr>
              <w:jc w:val="both"/>
              <w:rPr>
                <w:lang w:val="bg-BG"/>
              </w:rPr>
            </w:pPr>
            <w:r>
              <w:rPr>
                <w:lang w:val="bg-BG"/>
              </w:rPr>
              <w:t>40</w:t>
            </w:r>
          </w:p>
        </w:tc>
        <w:tc>
          <w:tcPr>
            <w:tcW w:w="1875" w:type="dxa"/>
            <w:tcBorders>
              <w:top w:val="single" w:sz="4" w:space="0" w:color="auto"/>
              <w:left w:val="single" w:sz="12" w:space="0" w:color="auto"/>
              <w:bottom w:val="single" w:sz="4" w:space="0" w:color="auto"/>
              <w:right w:val="single" w:sz="12" w:space="0" w:color="auto"/>
            </w:tcBorders>
          </w:tcPr>
          <w:p w:rsidR="00EB7571" w:rsidRDefault="007C541C" w:rsidP="007E5B3F">
            <w:pPr>
              <w:jc w:val="both"/>
              <w:rPr>
                <w:lang w:val="bg-BG"/>
              </w:rPr>
            </w:pPr>
            <w:r>
              <w:rPr>
                <w:lang w:val="bg-BG"/>
              </w:rPr>
              <w:t>70</w:t>
            </w:r>
          </w:p>
        </w:tc>
      </w:tr>
      <w:tr w:rsidR="00EB7571" w:rsidTr="00EB7571">
        <w:tc>
          <w:tcPr>
            <w:tcW w:w="6096" w:type="dxa"/>
            <w:tcBorders>
              <w:top w:val="single" w:sz="4" w:space="0" w:color="auto"/>
              <w:left w:val="single" w:sz="12" w:space="0" w:color="auto"/>
              <w:bottom w:val="single" w:sz="4" w:space="0" w:color="auto"/>
              <w:right w:val="single" w:sz="12" w:space="0" w:color="auto"/>
            </w:tcBorders>
          </w:tcPr>
          <w:p w:rsidR="00EB7571" w:rsidRDefault="007F43FD" w:rsidP="0043122D">
            <w:pPr>
              <w:jc w:val="both"/>
              <w:rPr>
                <w:lang w:val="bg-BG"/>
              </w:rPr>
            </w:pPr>
            <w:r>
              <w:rPr>
                <w:lang w:val="bg-BG"/>
              </w:rPr>
              <w:t xml:space="preserve">За </w:t>
            </w:r>
            <w:r w:rsidR="0043122D" w:rsidRPr="0043122D">
              <w:rPr>
                <w:lang w:val="bg-BG"/>
              </w:rPr>
              <w:t xml:space="preserve">Обособена позиция </w:t>
            </w:r>
            <w:r w:rsidR="0043122D">
              <w:rPr>
                <w:lang w:val="bg-BG"/>
              </w:rPr>
              <w:t>№4</w:t>
            </w:r>
          </w:p>
        </w:tc>
        <w:tc>
          <w:tcPr>
            <w:tcW w:w="1842" w:type="dxa"/>
            <w:tcBorders>
              <w:top w:val="single" w:sz="4" w:space="0" w:color="auto"/>
              <w:left w:val="single" w:sz="12" w:space="0" w:color="auto"/>
              <w:bottom w:val="single" w:sz="4" w:space="0" w:color="auto"/>
              <w:right w:val="single" w:sz="12" w:space="0" w:color="auto"/>
            </w:tcBorders>
          </w:tcPr>
          <w:p w:rsidR="00EB7571" w:rsidRDefault="0043122D" w:rsidP="007E5B3F">
            <w:pPr>
              <w:jc w:val="both"/>
              <w:rPr>
                <w:lang w:val="bg-BG"/>
              </w:rPr>
            </w:pPr>
            <w:r>
              <w:rPr>
                <w:lang w:val="bg-BG"/>
              </w:rPr>
              <w:t>40</w:t>
            </w:r>
          </w:p>
        </w:tc>
        <w:tc>
          <w:tcPr>
            <w:tcW w:w="1875" w:type="dxa"/>
            <w:tcBorders>
              <w:top w:val="single" w:sz="4" w:space="0" w:color="auto"/>
              <w:left w:val="single" w:sz="12" w:space="0" w:color="auto"/>
              <w:bottom w:val="single" w:sz="4" w:space="0" w:color="auto"/>
              <w:right w:val="single" w:sz="12" w:space="0" w:color="auto"/>
            </w:tcBorders>
          </w:tcPr>
          <w:p w:rsidR="00EB7571" w:rsidRDefault="007C541C" w:rsidP="007E5B3F">
            <w:pPr>
              <w:jc w:val="both"/>
              <w:rPr>
                <w:lang w:val="bg-BG"/>
              </w:rPr>
            </w:pPr>
            <w:r>
              <w:rPr>
                <w:lang w:val="bg-BG"/>
              </w:rPr>
              <w:t>50</w:t>
            </w:r>
          </w:p>
        </w:tc>
      </w:tr>
      <w:tr w:rsidR="00EB7571" w:rsidTr="00EB7571">
        <w:tc>
          <w:tcPr>
            <w:tcW w:w="6096" w:type="dxa"/>
            <w:tcBorders>
              <w:top w:val="single" w:sz="4" w:space="0" w:color="auto"/>
              <w:left w:val="single" w:sz="12" w:space="0" w:color="auto"/>
              <w:bottom w:val="single" w:sz="4" w:space="0" w:color="auto"/>
              <w:right w:val="single" w:sz="12" w:space="0" w:color="auto"/>
            </w:tcBorders>
          </w:tcPr>
          <w:p w:rsidR="00EB7571" w:rsidRDefault="007F43FD" w:rsidP="0043122D">
            <w:pPr>
              <w:jc w:val="both"/>
              <w:rPr>
                <w:lang w:val="bg-BG"/>
              </w:rPr>
            </w:pPr>
            <w:r>
              <w:rPr>
                <w:lang w:val="bg-BG"/>
              </w:rPr>
              <w:t xml:space="preserve">За </w:t>
            </w:r>
            <w:r w:rsidR="0043122D" w:rsidRPr="0043122D">
              <w:rPr>
                <w:lang w:val="bg-BG"/>
              </w:rPr>
              <w:t xml:space="preserve">Обособена позиция </w:t>
            </w:r>
            <w:r w:rsidR="0043122D">
              <w:rPr>
                <w:lang w:val="bg-BG"/>
              </w:rPr>
              <w:t>№5</w:t>
            </w:r>
          </w:p>
        </w:tc>
        <w:tc>
          <w:tcPr>
            <w:tcW w:w="1842" w:type="dxa"/>
            <w:tcBorders>
              <w:top w:val="single" w:sz="4" w:space="0" w:color="auto"/>
              <w:left w:val="single" w:sz="12" w:space="0" w:color="auto"/>
              <w:bottom w:val="single" w:sz="4" w:space="0" w:color="auto"/>
              <w:right w:val="single" w:sz="12" w:space="0" w:color="auto"/>
            </w:tcBorders>
          </w:tcPr>
          <w:p w:rsidR="00EB7571" w:rsidRDefault="0043122D" w:rsidP="007E5B3F">
            <w:pPr>
              <w:jc w:val="both"/>
              <w:rPr>
                <w:lang w:val="bg-BG"/>
              </w:rPr>
            </w:pPr>
            <w:r>
              <w:rPr>
                <w:lang w:val="bg-BG"/>
              </w:rPr>
              <w:t>40</w:t>
            </w:r>
          </w:p>
        </w:tc>
        <w:tc>
          <w:tcPr>
            <w:tcW w:w="1875" w:type="dxa"/>
            <w:tcBorders>
              <w:top w:val="single" w:sz="4" w:space="0" w:color="auto"/>
              <w:left w:val="single" w:sz="12" w:space="0" w:color="auto"/>
              <w:bottom w:val="single" w:sz="4" w:space="0" w:color="auto"/>
              <w:right w:val="single" w:sz="12" w:space="0" w:color="auto"/>
            </w:tcBorders>
          </w:tcPr>
          <w:p w:rsidR="00EB7571" w:rsidRDefault="007C541C" w:rsidP="007E5B3F">
            <w:pPr>
              <w:jc w:val="both"/>
              <w:rPr>
                <w:lang w:val="bg-BG"/>
              </w:rPr>
            </w:pPr>
            <w:r>
              <w:rPr>
                <w:lang w:val="bg-BG"/>
              </w:rPr>
              <w:t>50</w:t>
            </w:r>
          </w:p>
        </w:tc>
      </w:tr>
      <w:tr w:rsidR="00EB7571" w:rsidTr="005435A4">
        <w:trPr>
          <w:trHeight w:val="288"/>
        </w:trPr>
        <w:tc>
          <w:tcPr>
            <w:tcW w:w="6096" w:type="dxa"/>
            <w:tcBorders>
              <w:top w:val="single" w:sz="4" w:space="0" w:color="auto"/>
              <w:left w:val="single" w:sz="12" w:space="0" w:color="auto"/>
              <w:bottom w:val="single" w:sz="12" w:space="0" w:color="auto"/>
              <w:right w:val="single" w:sz="12" w:space="0" w:color="auto"/>
            </w:tcBorders>
          </w:tcPr>
          <w:p w:rsidR="00EB7571" w:rsidRDefault="007F43FD" w:rsidP="0043122D">
            <w:pPr>
              <w:jc w:val="both"/>
              <w:rPr>
                <w:lang w:val="bg-BG"/>
              </w:rPr>
            </w:pPr>
            <w:r>
              <w:rPr>
                <w:lang w:val="bg-BG"/>
              </w:rPr>
              <w:t xml:space="preserve">За </w:t>
            </w:r>
            <w:r w:rsidR="0043122D" w:rsidRPr="0043122D">
              <w:rPr>
                <w:lang w:val="bg-BG"/>
              </w:rPr>
              <w:t xml:space="preserve">Обособена позиция </w:t>
            </w:r>
            <w:r w:rsidR="0043122D">
              <w:rPr>
                <w:lang w:val="bg-BG"/>
              </w:rPr>
              <w:t>№6</w:t>
            </w:r>
          </w:p>
        </w:tc>
        <w:tc>
          <w:tcPr>
            <w:tcW w:w="1842" w:type="dxa"/>
            <w:tcBorders>
              <w:top w:val="single" w:sz="4" w:space="0" w:color="auto"/>
              <w:left w:val="single" w:sz="12" w:space="0" w:color="auto"/>
              <w:bottom w:val="single" w:sz="12" w:space="0" w:color="auto"/>
              <w:right w:val="single" w:sz="12" w:space="0" w:color="auto"/>
            </w:tcBorders>
          </w:tcPr>
          <w:p w:rsidR="00EB7571" w:rsidRDefault="0043122D" w:rsidP="007E5B3F">
            <w:pPr>
              <w:jc w:val="both"/>
              <w:rPr>
                <w:lang w:val="bg-BG"/>
              </w:rPr>
            </w:pPr>
            <w:r>
              <w:rPr>
                <w:lang w:val="bg-BG"/>
              </w:rPr>
              <w:t>40</w:t>
            </w:r>
          </w:p>
        </w:tc>
        <w:tc>
          <w:tcPr>
            <w:tcW w:w="1875" w:type="dxa"/>
            <w:tcBorders>
              <w:top w:val="single" w:sz="4" w:space="0" w:color="auto"/>
              <w:left w:val="single" w:sz="12" w:space="0" w:color="auto"/>
              <w:bottom w:val="single" w:sz="12" w:space="0" w:color="auto"/>
              <w:right w:val="single" w:sz="12" w:space="0" w:color="auto"/>
            </w:tcBorders>
          </w:tcPr>
          <w:p w:rsidR="00EB7571" w:rsidRDefault="007C541C" w:rsidP="007E5B3F">
            <w:pPr>
              <w:jc w:val="both"/>
              <w:rPr>
                <w:lang w:val="bg-BG"/>
              </w:rPr>
            </w:pPr>
            <w:r>
              <w:rPr>
                <w:lang w:val="bg-BG"/>
              </w:rPr>
              <w:t>100</w:t>
            </w:r>
          </w:p>
        </w:tc>
      </w:tr>
    </w:tbl>
    <w:p w:rsidR="00BE23FD" w:rsidRDefault="00BE23FD" w:rsidP="00BE23FD">
      <w:pPr>
        <w:ind w:firstLine="425"/>
        <w:jc w:val="both"/>
        <w:rPr>
          <w:bCs/>
          <w:i/>
          <w:iCs/>
          <w:lang w:val="bg-BG"/>
        </w:rPr>
      </w:pPr>
      <w:r w:rsidRPr="006C570C">
        <w:rPr>
          <w:bCs/>
          <w:i/>
          <w:iCs/>
          <w:lang w:val="bg-BG"/>
        </w:rPr>
        <w:t>Участници</w:t>
      </w:r>
      <w:r>
        <w:rPr>
          <w:bCs/>
          <w:i/>
          <w:iCs/>
          <w:lang w:val="bg-BG"/>
        </w:rPr>
        <w:t>, които предложат Срок за проектиране</w:t>
      </w:r>
      <w:r w:rsidR="00B47658">
        <w:rPr>
          <w:bCs/>
          <w:i/>
          <w:iCs/>
          <w:lang w:val="bg-BG"/>
        </w:rPr>
        <w:t xml:space="preserve"> (или общ срок за изпълнение – за обособена позиция №2)</w:t>
      </w:r>
      <w:r>
        <w:rPr>
          <w:bCs/>
          <w:i/>
          <w:iCs/>
          <w:lang w:val="bg-BG"/>
        </w:rPr>
        <w:t xml:space="preserve"> по-кратък и/или по-дълъг от поставените минимални и максимални срокове за отделните обособени позиции, ще бъдат отстранявани от по-нататъшно участние в съответната обособена позиция.</w:t>
      </w:r>
    </w:p>
    <w:p w:rsidR="00D50B78" w:rsidRDefault="00D50B78" w:rsidP="007E5B3F">
      <w:pPr>
        <w:ind w:firstLine="425"/>
        <w:jc w:val="both"/>
        <w:rPr>
          <w:lang w:val="bg-BG"/>
        </w:rPr>
      </w:pPr>
    </w:p>
    <w:p w:rsidR="00A00C1E" w:rsidRPr="00756330" w:rsidRDefault="00756330" w:rsidP="00756330">
      <w:pPr>
        <w:ind w:firstLine="426"/>
        <w:jc w:val="both"/>
        <w:rPr>
          <w:b/>
          <w:lang w:val="bg-BG"/>
        </w:rPr>
      </w:pPr>
      <w:r>
        <w:rPr>
          <w:b/>
          <w:lang w:val="bg-BG"/>
        </w:rPr>
        <w:t>*</w:t>
      </w:r>
      <w:r w:rsidR="00A00C1E" w:rsidRPr="00756330">
        <w:rPr>
          <w:b/>
          <w:lang w:val="bg-BG"/>
        </w:rPr>
        <w:t>Забележка: Участниците, които подават оферта за Обособена позиция №2 следва да оферират общ срок за изпълнение на поръчката, в границите, посочени в горната таблица, който срок включва в себе си следните срокове:</w:t>
      </w:r>
    </w:p>
    <w:p w:rsidR="00A00C1E" w:rsidRDefault="00A00C1E" w:rsidP="00A00C1E">
      <w:pPr>
        <w:jc w:val="both"/>
        <w:rPr>
          <w:b/>
          <w:lang w:val="bg-BG"/>
        </w:rPr>
      </w:pPr>
      <w:r w:rsidRPr="00756330">
        <w:rPr>
          <w:b/>
          <w:lang w:val="bg-BG"/>
        </w:rPr>
        <w:t xml:space="preserve">- Срок за представяне на </w:t>
      </w:r>
      <w:r w:rsidR="00B47658">
        <w:rPr>
          <w:b/>
          <w:lang w:val="bg-BG"/>
        </w:rPr>
        <w:t>Концепция</w:t>
      </w:r>
      <w:r w:rsidR="00756330">
        <w:rPr>
          <w:b/>
          <w:lang w:val="bg-BG"/>
        </w:rPr>
        <w:t xml:space="preserve"> за изпълнение на поръчката, който не може да бъде по-кратък от 20 (двадесет) календарни дни и по-дълъг от 35 (тридесет и пет) календарни дни, считано от </w:t>
      </w:r>
      <w:r w:rsidR="00756330" w:rsidRPr="00756330">
        <w:rPr>
          <w:b/>
          <w:lang w:val="bg-BG"/>
        </w:rPr>
        <w:t xml:space="preserve"> </w:t>
      </w:r>
      <w:r w:rsidR="00756330" w:rsidRPr="00756330">
        <w:rPr>
          <w:b/>
          <w:lang w:val="ru-RU"/>
        </w:rPr>
        <w:t xml:space="preserve">датата, следваща датата на </w:t>
      </w:r>
      <w:r w:rsidR="00756330" w:rsidRPr="00756330">
        <w:rPr>
          <w:b/>
          <w:lang w:val="bg-BG"/>
        </w:rPr>
        <w:t>влизане в сила на договора</w:t>
      </w:r>
      <w:r w:rsidR="00756330">
        <w:rPr>
          <w:b/>
          <w:lang w:val="bg-BG"/>
        </w:rPr>
        <w:t>;</w:t>
      </w:r>
    </w:p>
    <w:p w:rsidR="00756330" w:rsidRPr="00756330" w:rsidRDefault="00756330" w:rsidP="00A00C1E">
      <w:pPr>
        <w:jc w:val="both"/>
        <w:rPr>
          <w:b/>
          <w:lang w:val="bg-BG"/>
        </w:rPr>
      </w:pPr>
      <w:r>
        <w:rPr>
          <w:b/>
          <w:lang w:val="bg-BG"/>
        </w:rPr>
        <w:t>и</w:t>
      </w:r>
    </w:p>
    <w:p w:rsidR="00A00C1E" w:rsidRPr="00756330" w:rsidRDefault="00A00C1E" w:rsidP="00A00C1E">
      <w:pPr>
        <w:jc w:val="both"/>
        <w:rPr>
          <w:b/>
          <w:lang w:val="bg-BG" w:eastAsia="bg-BG"/>
        </w:rPr>
      </w:pPr>
      <w:r w:rsidRPr="00756330">
        <w:rPr>
          <w:b/>
          <w:lang w:val="bg-BG"/>
        </w:rPr>
        <w:t xml:space="preserve">- Срок за </w:t>
      </w:r>
      <w:r w:rsidR="00756330">
        <w:rPr>
          <w:b/>
          <w:lang w:val="bg-BG"/>
        </w:rPr>
        <w:t xml:space="preserve">проектиране, който не може да бъде по-кратък от 40 (четиридесет) календарни дни и по-дълъг от 65 (шестдесет и пет) </w:t>
      </w:r>
      <w:r w:rsidRPr="00756330">
        <w:rPr>
          <w:b/>
          <w:lang w:val="bg-BG" w:eastAsia="bg-BG"/>
        </w:rPr>
        <w:t>от съставяне на протокол, с който е прието Техническото предложение за изпълнение на поръчката;</w:t>
      </w:r>
    </w:p>
    <w:p w:rsidR="00A00C1E" w:rsidRPr="00756330" w:rsidRDefault="00756330" w:rsidP="00A00C1E">
      <w:pPr>
        <w:ind w:firstLine="426"/>
        <w:jc w:val="both"/>
        <w:rPr>
          <w:b/>
          <w:shd w:val="clear" w:color="auto" w:fill="FFFFFF"/>
          <w:lang w:val="bg-BG" w:eastAsia="bg-BG"/>
        </w:rPr>
      </w:pPr>
      <w:r w:rsidRPr="00756330">
        <w:rPr>
          <w:b/>
          <w:lang w:val="bg-BG" w:eastAsia="bg-BG"/>
        </w:rPr>
        <w:t>!!!</w:t>
      </w:r>
      <w:r w:rsidR="00A00C1E" w:rsidRPr="00B03A35">
        <w:rPr>
          <w:b/>
          <w:lang w:val="bg-BG" w:eastAsia="bg-BG"/>
        </w:rPr>
        <w:t xml:space="preserve"> </w:t>
      </w:r>
      <w:r w:rsidR="00A00C1E" w:rsidRPr="00B03A35">
        <w:rPr>
          <w:b/>
          <w:i/>
          <w:shd w:val="clear" w:color="auto" w:fill="FFFFFF"/>
          <w:lang w:val="bg-BG" w:eastAsia="bg-BG"/>
        </w:rPr>
        <w:t xml:space="preserve">Срокът между приемане на </w:t>
      </w:r>
      <w:r w:rsidR="009E4742">
        <w:rPr>
          <w:b/>
          <w:i/>
          <w:shd w:val="clear" w:color="auto" w:fill="FFFFFF"/>
          <w:lang w:val="bg-BG" w:eastAsia="bg-BG"/>
        </w:rPr>
        <w:t>концепцията</w:t>
      </w:r>
      <w:r w:rsidR="00A00C1E" w:rsidRPr="00B03A35">
        <w:rPr>
          <w:b/>
          <w:i/>
          <w:shd w:val="clear" w:color="auto" w:fill="FFFFFF"/>
          <w:lang w:val="bg-BG" w:eastAsia="bg-BG"/>
        </w:rPr>
        <w:t xml:space="preserve"> и разглеждането и одобряването </w:t>
      </w:r>
      <w:r w:rsidR="009E4742">
        <w:rPr>
          <w:b/>
          <w:i/>
          <w:shd w:val="clear" w:color="auto" w:fill="FFFFFF"/>
          <w:lang w:val="bg-BG" w:eastAsia="bg-BG"/>
        </w:rPr>
        <w:t>й</w:t>
      </w:r>
      <w:r w:rsidR="00A00C1E" w:rsidRPr="00B03A35">
        <w:rPr>
          <w:b/>
          <w:i/>
          <w:shd w:val="clear" w:color="auto" w:fill="FFFFFF"/>
          <w:lang w:val="bg-BG" w:eastAsia="bg-BG"/>
        </w:rPr>
        <w:t xml:space="preserve"> от страна на екипа от експерти</w:t>
      </w:r>
      <w:r w:rsidR="00A00C1E" w:rsidRPr="00756330">
        <w:rPr>
          <w:b/>
          <w:i/>
          <w:shd w:val="clear" w:color="auto" w:fill="FFFFFF"/>
          <w:lang w:val="bg-BG" w:eastAsia="bg-BG"/>
        </w:rPr>
        <w:t>,</w:t>
      </w:r>
      <w:r w:rsidR="00A00C1E" w:rsidRPr="00B03A35">
        <w:rPr>
          <w:b/>
          <w:i/>
          <w:shd w:val="clear" w:color="auto" w:fill="FFFFFF"/>
          <w:lang w:val="bg-BG" w:eastAsia="bg-BG"/>
        </w:rPr>
        <w:t xml:space="preserve"> интервиращи с културни ценности, не е включен в общия срок за изпълнение на поръчката.</w:t>
      </w:r>
    </w:p>
    <w:p w:rsidR="00A00C1E" w:rsidRDefault="00A00C1E" w:rsidP="007E5B3F">
      <w:pPr>
        <w:ind w:firstLine="425"/>
        <w:jc w:val="both"/>
        <w:rPr>
          <w:bCs/>
          <w:i/>
          <w:iCs/>
          <w:lang w:val="bg-BG"/>
        </w:rPr>
      </w:pPr>
    </w:p>
    <w:p w:rsidR="00237C36" w:rsidRPr="009B5827" w:rsidRDefault="007362D3" w:rsidP="007E5B3F">
      <w:pPr>
        <w:keepNext/>
        <w:ind w:firstLine="426"/>
        <w:jc w:val="both"/>
        <w:outlineLvl w:val="1"/>
        <w:rPr>
          <w:b/>
          <w:bCs/>
          <w:iCs/>
          <w:lang w:val="bg-BG"/>
        </w:rPr>
      </w:pPr>
      <w:r w:rsidRPr="009B5827">
        <w:rPr>
          <w:b/>
          <w:bCs/>
          <w:iCs/>
          <w:lang w:val="bg-BG"/>
        </w:rPr>
        <w:t>1.</w:t>
      </w:r>
      <w:r w:rsidR="00E65602">
        <w:rPr>
          <w:b/>
          <w:bCs/>
          <w:iCs/>
          <w:lang w:val="bg-BG"/>
        </w:rPr>
        <w:t>6</w:t>
      </w:r>
      <w:r w:rsidRPr="009B5827">
        <w:rPr>
          <w:b/>
          <w:bCs/>
          <w:iCs/>
          <w:lang w:val="bg-BG"/>
        </w:rPr>
        <w:t xml:space="preserve">. </w:t>
      </w:r>
      <w:r w:rsidR="00237C36" w:rsidRPr="009B5827">
        <w:rPr>
          <w:b/>
          <w:bCs/>
          <w:iCs/>
          <w:lang w:val="bg-BG"/>
        </w:rPr>
        <w:t>Прогнозна стойност за изпълнение на поръчката</w:t>
      </w:r>
      <w:bookmarkEnd w:id="1"/>
      <w:r w:rsidR="00ED74A5">
        <w:rPr>
          <w:b/>
          <w:bCs/>
          <w:iCs/>
          <w:lang w:val="bg-BG"/>
        </w:rPr>
        <w:t>. Финансиране и схема на плащане.</w:t>
      </w:r>
    </w:p>
    <w:p w:rsidR="00ED74A5" w:rsidRPr="00ED74A5" w:rsidRDefault="00ED74A5" w:rsidP="00A127A9">
      <w:pPr>
        <w:ind w:firstLine="426"/>
        <w:jc w:val="both"/>
        <w:rPr>
          <w:b/>
          <w:color w:val="000000"/>
          <w:lang w:val="bg-BG" w:eastAsia="sr-Cyrl-CS"/>
        </w:rPr>
      </w:pPr>
      <w:r w:rsidRPr="00ED74A5">
        <w:rPr>
          <w:b/>
          <w:color w:val="000000"/>
          <w:lang w:val="bg-BG" w:eastAsia="sr-Cyrl-CS"/>
        </w:rPr>
        <w:t>1.6.1. Прогнозна стойност</w:t>
      </w:r>
    </w:p>
    <w:p w:rsidR="00E65602" w:rsidRDefault="00E65602" w:rsidP="00A127A9">
      <w:pPr>
        <w:ind w:firstLine="426"/>
        <w:jc w:val="both"/>
        <w:rPr>
          <w:color w:val="000000"/>
          <w:lang w:val="bg-BG" w:eastAsia="sr-Cyrl-CS"/>
        </w:rPr>
      </w:pPr>
      <w:r>
        <w:rPr>
          <w:color w:val="000000"/>
          <w:lang w:val="bg-BG" w:eastAsia="sr-Cyrl-CS"/>
        </w:rPr>
        <w:t>Стойността на поръчката</w:t>
      </w:r>
      <w:r w:rsidR="00AB6582">
        <w:rPr>
          <w:color w:val="000000"/>
          <w:lang w:val="bg-BG" w:eastAsia="sr-Cyrl-CS"/>
        </w:rPr>
        <w:t>, за всяка обособена позиция,</w:t>
      </w:r>
      <w:r>
        <w:rPr>
          <w:color w:val="000000"/>
          <w:lang w:val="bg-BG" w:eastAsia="sr-Cyrl-CS"/>
        </w:rPr>
        <w:t xml:space="preserve"> се изчислява в лева без ДДС (данък върху добавената стойност) и се предлага от участника в Ценовото предложение.</w:t>
      </w:r>
    </w:p>
    <w:p w:rsidR="007E5B3F" w:rsidRPr="007E5B3F" w:rsidRDefault="007E5B3F" w:rsidP="00C77F41">
      <w:pPr>
        <w:pStyle w:val="11"/>
        <w:shd w:val="clear" w:color="auto" w:fill="auto"/>
        <w:spacing w:line="240" w:lineRule="auto"/>
        <w:ind w:firstLine="426"/>
        <w:rPr>
          <w:rFonts w:ascii="Times New Roman" w:eastAsia="Times New Roman" w:hAnsi="Times New Roman" w:cs="Times New Roman"/>
          <w:color w:val="000000"/>
          <w:sz w:val="24"/>
          <w:szCs w:val="24"/>
          <w:shd w:val="clear" w:color="auto" w:fill="auto"/>
          <w:lang w:eastAsia="sr-Cyrl-CS"/>
        </w:rPr>
      </w:pPr>
      <w:r w:rsidRPr="007E5B3F">
        <w:rPr>
          <w:rFonts w:ascii="Times New Roman" w:eastAsia="Times New Roman" w:hAnsi="Times New Roman" w:cs="Times New Roman"/>
          <w:color w:val="000000"/>
          <w:sz w:val="24"/>
          <w:szCs w:val="24"/>
          <w:shd w:val="clear" w:color="auto" w:fill="auto"/>
          <w:lang w:eastAsia="sr-Cyrl-CS"/>
        </w:rPr>
        <w:t>В стойността на договора</w:t>
      </w:r>
      <w:r w:rsidR="00AB6582">
        <w:rPr>
          <w:rFonts w:ascii="Times New Roman" w:eastAsia="Times New Roman" w:hAnsi="Times New Roman" w:cs="Times New Roman"/>
          <w:color w:val="000000"/>
          <w:sz w:val="24"/>
          <w:szCs w:val="24"/>
          <w:shd w:val="clear" w:color="auto" w:fill="auto"/>
          <w:lang w:eastAsia="sr-Cyrl-CS"/>
        </w:rPr>
        <w:t>, по всяка обособена позиция,</w:t>
      </w:r>
      <w:r w:rsidRPr="007E5B3F">
        <w:rPr>
          <w:rFonts w:ascii="Times New Roman" w:eastAsia="Times New Roman" w:hAnsi="Times New Roman" w:cs="Times New Roman"/>
          <w:color w:val="000000"/>
          <w:sz w:val="24"/>
          <w:szCs w:val="24"/>
          <w:shd w:val="clear" w:color="auto" w:fill="auto"/>
          <w:lang w:eastAsia="sr-Cyrl-CS"/>
        </w:rPr>
        <w:t xml:space="preserve"> се включват всички разходи, свързани с качественото и срочно изпълнение на поръчката в описания вид и обхват.</w:t>
      </w:r>
    </w:p>
    <w:p w:rsidR="007E5B3F" w:rsidRPr="007E5B3F" w:rsidRDefault="007E5B3F" w:rsidP="007064D0">
      <w:pPr>
        <w:suppressAutoHyphens/>
        <w:ind w:firstLine="426"/>
        <w:jc w:val="both"/>
        <w:rPr>
          <w:color w:val="000000"/>
          <w:lang w:val="bg-BG" w:eastAsia="sr-Cyrl-CS"/>
        </w:rPr>
      </w:pPr>
      <w:r w:rsidRPr="007E5B3F">
        <w:rPr>
          <w:color w:val="000000"/>
          <w:lang w:val="bg-BG" w:eastAsia="sr-Cyrl-CS"/>
        </w:rPr>
        <w:t>Договорът</w:t>
      </w:r>
      <w:r w:rsidR="00AB6582">
        <w:rPr>
          <w:color w:val="000000"/>
          <w:lang w:val="bg-BG" w:eastAsia="sr-Cyrl-CS"/>
        </w:rPr>
        <w:t>, по всяка обособена позиция,</w:t>
      </w:r>
      <w:r w:rsidRPr="007E5B3F">
        <w:rPr>
          <w:color w:val="000000"/>
          <w:lang w:val="bg-BG" w:eastAsia="sr-Cyrl-CS"/>
        </w:rPr>
        <w:t xml:space="preserve"> е обект на облагане с данъци и такси, включително ДДС, съгласно </w:t>
      </w:r>
      <w:r w:rsidRPr="007E5B3F">
        <w:rPr>
          <w:lang w:val="bg-BG" w:eastAsia="sr-Cyrl-CS"/>
        </w:rPr>
        <w:t>законодателството на Република България</w:t>
      </w:r>
      <w:r w:rsidRPr="007E5B3F">
        <w:rPr>
          <w:color w:val="000000"/>
          <w:lang w:val="bg-BG" w:eastAsia="sr-Cyrl-CS"/>
        </w:rPr>
        <w:t>.</w:t>
      </w:r>
    </w:p>
    <w:p w:rsidR="000C277C" w:rsidRDefault="000C277C" w:rsidP="00A127A9">
      <w:pPr>
        <w:ind w:firstLine="426"/>
        <w:jc w:val="both"/>
        <w:rPr>
          <w:color w:val="000000"/>
          <w:lang w:val="bg-BG" w:eastAsia="sr-Cyrl-CS"/>
        </w:rPr>
      </w:pPr>
    </w:p>
    <w:p w:rsidR="00237C36" w:rsidRDefault="00237C36" w:rsidP="00A127A9">
      <w:pPr>
        <w:ind w:firstLine="426"/>
        <w:jc w:val="both"/>
        <w:rPr>
          <w:b/>
          <w:lang w:val="bg-BG"/>
        </w:rPr>
      </w:pPr>
      <w:r w:rsidRPr="000C277C">
        <w:rPr>
          <w:b/>
          <w:color w:val="000000"/>
          <w:lang w:val="bg-BG" w:eastAsia="sr-Cyrl-CS"/>
        </w:rPr>
        <w:t>Общата прогнозна стойност н</w:t>
      </w:r>
      <w:r w:rsidR="000C277C">
        <w:rPr>
          <w:b/>
          <w:color w:val="000000"/>
          <w:lang w:val="bg-BG" w:eastAsia="sr-Cyrl-CS"/>
        </w:rPr>
        <w:t>а поръчката е</w:t>
      </w:r>
      <w:r w:rsidRPr="000C277C">
        <w:rPr>
          <w:b/>
          <w:color w:val="000000"/>
          <w:lang w:val="bg-BG" w:eastAsia="sr-Cyrl-CS"/>
        </w:rPr>
        <w:t xml:space="preserve"> </w:t>
      </w:r>
      <w:r w:rsidR="00AB6582">
        <w:rPr>
          <w:b/>
          <w:color w:val="000000"/>
          <w:lang w:val="bg-BG" w:eastAsia="sr-Cyrl-CS"/>
        </w:rPr>
        <w:t>216 666,66</w:t>
      </w:r>
      <w:r w:rsidR="007362D3" w:rsidRPr="000C277C">
        <w:rPr>
          <w:b/>
          <w:color w:val="000000"/>
          <w:lang w:val="bg-BG" w:eastAsia="sr-Cyrl-CS"/>
        </w:rPr>
        <w:t xml:space="preserve"> </w:t>
      </w:r>
      <w:r w:rsidR="000C277C">
        <w:rPr>
          <w:b/>
          <w:lang w:val="bg-BG"/>
        </w:rPr>
        <w:t>лв</w:t>
      </w:r>
      <w:r w:rsidR="007362D3" w:rsidRPr="000C277C">
        <w:rPr>
          <w:b/>
          <w:lang w:val="bg-BG"/>
        </w:rPr>
        <w:t xml:space="preserve"> </w:t>
      </w:r>
      <w:r w:rsidR="000C277C">
        <w:rPr>
          <w:b/>
          <w:lang w:val="bg-BG"/>
        </w:rPr>
        <w:t>(</w:t>
      </w:r>
      <w:r w:rsidR="00AB6582">
        <w:rPr>
          <w:b/>
          <w:lang w:val="bg-BG"/>
        </w:rPr>
        <w:t>двеста и шестнадесет хиляди шестстотин шестдесет и шест лева и шестдесет и шест стотинки</w:t>
      </w:r>
      <w:r w:rsidR="000C277C">
        <w:rPr>
          <w:b/>
          <w:lang w:val="bg-BG"/>
        </w:rPr>
        <w:t xml:space="preserve">) </w:t>
      </w:r>
      <w:r w:rsidR="007362D3" w:rsidRPr="000C277C">
        <w:rPr>
          <w:b/>
          <w:lang w:val="bg-BG"/>
        </w:rPr>
        <w:t xml:space="preserve">без ДДС </w:t>
      </w:r>
      <w:r w:rsidR="000C277C">
        <w:rPr>
          <w:b/>
          <w:lang w:val="bg-BG"/>
        </w:rPr>
        <w:t xml:space="preserve">или </w:t>
      </w:r>
      <w:r w:rsidR="00AB6582">
        <w:rPr>
          <w:b/>
          <w:color w:val="000000"/>
          <w:lang w:val="bg-BG"/>
        </w:rPr>
        <w:t>2</w:t>
      </w:r>
      <w:r w:rsidR="007F43FD">
        <w:rPr>
          <w:b/>
          <w:color w:val="000000"/>
          <w:lang w:val="bg-BG"/>
        </w:rPr>
        <w:t>60 000,00</w:t>
      </w:r>
      <w:r w:rsidR="007362D3" w:rsidRPr="000C277C">
        <w:rPr>
          <w:b/>
          <w:color w:val="000000"/>
          <w:lang w:val="bg-BG"/>
        </w:rPr>
        <w:t xml:space="preserve"> </w:t>
      </w:r>
      <w:r w:rsidR="007362D3" w:rsidRPr="000C277C">
        <w:rPr>
          <w:b/>
          <w:lang w:val="bg-BG"/>
        </w:rPr>
        <w:t>лв</w:t>
      </w:r>
      <w:r w:rsidR="000C277C">
        <w:rPr>
          <w:b/>
          <w:lang w:val="bg-BG"/>
        </w:rPr>
        <w:t xml:space="preserve"> (</w:t>
      </w:r>
      <w:r w:rsidR="00AB6582">
        <w:rPr>
          <w:b/>
          <w:lang w:val="bg-BG"/>
        </w:rPr>
        <w:t xml:space="preserve">двеста </w:t>
      </w:r>
      <w:r w:rsidR="007F43FD">
        <w:rPr>
          <w:b/>
          <w:lang w:val="bg-BG"/>
        </w:rPr>
        <w:t>и шестдесет хиляди лева</w:t>
      </w:r>
      <w:r w:rsidR="000C277C">
        <w:rPr>
          <w:b/>
          <w:lang w:val="bg-BG"/>
        </w:rPr>
        <w:t xml:space="preserve">) </w:t>
      </w:r>
      <w:r w:rsidR="007362D3" w:rsidRPr="000C277C">
        <w:rPr>
          <w:b/>
          <w:lang w:val="bg-BG"/>
        </w:rPr>
        <w:t>с ДДС</w:t>
      </w:r>
      <w:r w:rsidR="000C277C">
        <w:rPr>
          <w:b/>
          <w:lang w:val="bg-BG"/>
        </w:rPr>
        <w:t>, която се явява максимална обща стойност за офериране от участниците при подаване на оферта.</w:t>
      </w:r>
    </w:p>
    <w:p w:rsidR="00563460" w:rsidRDefault="00563460" w:rsidP="00A127A9">
      <w:pPr>
        <w:ind w:firstLine="426"/>
        <w:jc w:val="both"/>
        <w:rPr>
          <w:b/>
          <w:lang w:val="bg-BG"/>
        </w:rPr>
      </w:pPr>
    </w:p>
    <w:p w:rsidR="00EF5642" w:rsidRDefault="007F43FD" w:rsidP="00A127A9">
      <w:pPr>
        <w:ind w:firstLine="426"/>
        <w:jc w:val="both"/>
        <w:rPr>
          <w:b/>
          <w:lang w:val="bg-BG"/>
        </w:rPr>
      </w:pPr>
      <w:r>
        <w:rPr>
          <w:b/>
          <w:lang w:val="bg-BG"/>
        </w:rPr>
        <w:t>Общата прогнозна стойност е разпределена по обособени позиции, както следва:</w:t>
      </w:r>
    </w:p>
    <w:p w:rsidR="007F43FD" w:rsidRDefault="007F43FD" w:rsidP="007F43FD">
      <w:pPr>
        <w:ind w:firstLine="425"/>
        <w:jc w:val="both"/>
        <w:rPr>
          <w:b/>
          <w:color w:val="000000"/>
          <w:lang w:val="bg-BG" w:eastAsia="bg-BG"/>
        </w:rPr>
      </w:pPr>
      <w:r>
        <w:rPr>
          <w:b/>
          <w:bCs/>
          <w:iCs/>
          <w:u w:val="single"/>
          <w:lang w:val="bg-BG" w:eastAsia="bg-BG"/>
        </w:rPr>
        <w:t>За</w:t>
      </w:r>
      <w:r w:rsidRPr="00B35B40">
        <w:rPr>
          <w:b/>
          <w:bCs/>
          <w:iCs/>
          <w:u w:val="single"/>
          <w:lang w:val="bg-BG" w:eastAsia="bg-BG"/>
        </w:rPr>
        <w:t xml:space="preserve"> </w:t>
      </w:r>
      <w:r w:rsidRPr="00B35B40">
        <w:rPr>
          <w:b/>
          <w:color w:val="000000"/>
          <w:u w:val="single"/>
          <w:lang w:val="bg-BG" w:eastAsia="bg-BG"/>
        </w:rPr>
        <w:t>Обособена позици</w:t>
      </w:r>
      <w:r>
        <w:rPr>
          <w:b/>
          <w:color w:val="000000"/>
          <w:u w:val="single"/>
          <w:lang w:val="bg-BG" w:eastAsia="bg-BG"/>
        </w:rPr>
        <w:t>я №1</w:t>
      </w:r>
      <w:r w:rsidRPr="00AB1990">
        <w:rPr>
          <w:b/>
          <w:color w:val="000000"/>
          <w:lang w:val="bg-BG" w:eastAsia="bg-BG"/>
        </w:rPr>
        <w:t xml:space="preserve"> </w:t>
      </w:r>
      <w:r>
        <w:rPr>
          <w:lang w:val="bg-BG" w:eastAsia="bg-BG"/>
        </w:rPr>
        <w:t xml:space="preserve">– </w:t>
      </w:r>
      <w:r w:rsidRPr="007F43FD">
        <w:rPr>
          <w:b/>
          <w:lang w:val="bg-BG" w:eastAsia="bg-BG"/>
        </w:rPr>
        <w:t>45</w:t>
      </w:r>
      <w:r w:rsidRPr="001019D3">
        <w:rPr>
          <w:b/>
          <w:lang w:val="bg-BG" w:eastAsia="bg-BG"/>
        </w:rPr>
        <w:t> 000,00 лв</w:t>
      </w:r>
      <w:r>
        <w:rPr>
          <w:lang w:val="bg-BG" w:eastAsia="bg-BG"/>
        </w:rPr>
        <w:t xml:space="preserve"> </w:t>
      </w:r>
      <w:r w:rsidRPr="007F43FD">
        <w:rPr>
          <w:b/>
          <w:lang w:val="bg-BG" w:eastAsia="bg-BG"/>
        </w:rPr>
        <w:t>(</w:t>
      </w:r>
      <w:r w:rsidR="00563460">
        <w:rPr>
          <w:b/>
          <w:lang w:val="bg-BG" w:eastAsia="bg-BG"/>
        </w:rPr>
        <w:t>четиридесет и пет хиляди лева</w:t>
      </w:r>
      <w:r w:rsidRPr="007F43FD">
        <w:rPr>
          <w:b/>
          <w:lang w:val="bg-BG" w:eastAsia="bg-BG"/>
        </w:rPr>
        <w:t xml:space="preserve">) без ДДС или </w:t>
      </w:r>
      <w:r>
        <w:rPr>
          <w:b/>
          <w:lang w:val="bg-BG" w:eastAsia="bg-BG"/>
        </w:rPr>
        <w:t>54</w:t>
      </w:r>
      <w:r w:rsidRPr="007F43FD">
        <w:rPr>
          <w:b/>
          <w:lang w:val="bg-BG" w:eastAsia="bg-BG"/>
        </w:rPr>
        <w:t> 000,00 лв (</w:t>
      </w:r>
      <w:r w:rsidR="00563460">
        <w:rPr>
          <w:b/>
          <w:lang w:val="bg-BG" w:eastAsia="bg-BG"/>
        </w:rPr>
        <w:t>петдесет и четири хиляди лева</w:t>
      </w:r>
      <w:r w:rsidRPr="007F43FD">
        <w:rPr>
          <w:b/>
          <w:lang w:val="bg-BG" w:eastAsia="bg-BG"/>
        </w:rPr>
        <w:t>)</w:t>
      </w:r>
      <w:r>
        <w:rPr>
          <w:lang w:val="bg-BG" w:eastAsia="bg-BG"/>
        </w:rPr>
        <w:t xml:space="preserve"> </w:t>
      </w:r>
      <w:r>
        <w:rPr>
          <w:b/>
          <w:lang w:val="bg-BG" w:eastAsia="bg-BG"/>
        </w:rPr>
        <w:t>с ДДС, в това число:</w:t>
      </w:r>
    </w:p>
    <w:p w:rsidR="007F43FD" w:rsidRDefault="007F43FD" w:rsidP="007F43FD">
      <w:pPr>
        <w:ind w:firstLine="425"/>
        <w:jc w:val="both"/>
        <w:rPr>
          <w:lang w:val="bg-BG"/>
        </w:rPr>
      </w:pPr>
      <w:r>
        <w:rPr>
          <w:lang w:val="bg-BG"/>
        </w:rPr>
        <w:lastRenderedPageBreak/>
        <w:t>- „Изграждане на физкултурен салон на ОУ „Никола Обретенов“, находящ се в гр. Русе, ж.к. „Чародейка Г-юг“, ул. „Никола Табаков“</w:t>
      </w:r>
      <w:r w:rsidRPr="007F43FD">
        <w:rPr>
          <w:lang w:val="bg-BG" w:eastAsia="bg-BG"/>
        </w:rPr>
        <w:t xml:space="preserve"> </w:t>
      </w:r>
      <w:r>
        <w:rPr>
          <w:lang w:val="bg-BG" w:eastAsia="bg-BG"/>
        </w:rPr>
        <w:t xml:space="preserve">– </w:t>
      </w:r>
      <w:r w:rsidRPr="007F43FD">
        <w:rPr>
          <w:lang w:val="bg-BG" w:eastAsia="bg-BG"/>
        </w:rPr>
        <w:t>20 000,00 лв</w:t>
      </w:r>
      <w:r>
        <w:rPr>
          <w:lang w:val="bg-BG" w:eastAsia="bg-BG"/>
        </w:rPr>
        <w:t xml:space="preserve"> (</w:t>
      </w:r>
      <w:r w:rsidR="00563460">
        <w:rPr>
          <w:lang w:val="bg-BG" w:eastAsia="bg-BG"/>
        </w:rPr>
        <w:t>двадесет хиляди лева</w:t>
      </w:r>
      <w:r>
        <w:rPr>
          <w:lang w:val="bg-BG" w:eastAsia="bg-BG"/>
        </w:rPr>
        <w:t xml:space="preserve">) </w:t>
      </w:r>
      <w:r w:rsidRPr="007F43FD">
        <w:rPr>
          <w:lang w:val="bg-BG" w:eastAsia="bg-BG"/>
        </w:rPr>
        <w:t>без ДДС</w:t>
      </w:r>
      <w:r>
        <w:rPr>
          <w:lang w:val="bg-BG" w:eastAsia="bg-BG"/>
        </w:rPr>
        <w:t xml:space="preserve"> или 24</w:t>
      </w:r>
      <w:r w:rsidRPr="007F43FD">
        <w:rPr>
          <w:lang w:val="bg-BG" w:eastAsia="bg-BG"/>
        </w:rPr>
        <w:t> 000,00 лв</w:t>
      </w:r>
      <w:r>
        <w:rPr>
          <w:lang w:val="bg-BG" w:eastAsia="bg-BG"/>
        </w:rPr>
        <w:t xml:space="preserve"> (</w:t>
      </w:r>
      <w:r w:rsidR="00563460">
        <w:rPr>
          <w:lang w:val="bg-BG" w:eastAsia="bg-BG"/>
        </w:rPr>
        <w:t>двадесет и четири хиляди лева</w:t>
      </w:r>
      <w:r>
        <w:rPr>
          <w:lang w:val="bg-BG" w:eastAsia="bg-BG"/>
        </w:rPr>
        <w:t xml:space="preserve">) </w:t>
      </w:r>
      <w:r w:rsidRPr="007F43FD">
        <w:rPr>
          <w:lang w:val="bg-BG" w:eastAsia="bg-BG"/>
        </w:rPr>
        <w:t>с ДДС;</w:t>
      </w:r>
    </w:p>
    <w:p w:rsidR="007F43FD" w:rsidRPr="007F43FD" w:rsidRDefault="007F43FD" w:rsidP="007F43FD">
      <w:pPr>
        <w:ind w:firstLine="425"/>
        <w:jc w:val="both"/>
        <w:rPr>
          <w:lang w:val="bg-BG"/>
        </w:rPr>
      </w:pPr>
      <w:r>
        <w:rPr>
          <w:lang w:val="bg-BG"/>
        </w:rPr>
        <w:t xml:space="preserve">- „Изграждане на спортна зала в СУ „Васил Левски“, находящ се в УПИ </w:t>
      </w:r>
      <w:r>
        <w:t>I</w:t>
      </w:r>
      <w:r>
        <w:rPr>
          <w:lang w:val="bg-BG"/>
        </w:rPr>
        <w:t xml:space="preserve">-Училище, кв. 848 в ж.к. „Дружба </w:t>
      </w:r>
      <w:r>
        <w:t>I</w:t>
      </w:r>
      <w:r>
        <w:rPr>
          <w:lang w:val="bg-BG"/>
        </w:rPr>
        <w:t>“, ул. „Гео Милев“ №1, гр. Русе“</w:t>
      </w:r>
      <w:r w:rsidRPr="007F43FD">
        <w:rPr>
          <w:lang w:val="bg-BG" w:eastAsia="bg-BG"/>
        </w:rPr>
        <w:t xml:space="preserve"> </w:t>
      </w:r>
      <w:r>
        <w:rPr>
          <w:lang w:val="bg-BG" w:eastAsia="bg-BG"/>
        </w:rPr>
        <w:t xml:space="preserve">– </w:t>
      </w:r>
      <w:r w:rsidRPr="007F43FD">
        <w:rPr>
          <w:lang w:val="bg-BG" w:eastAsia="bg-BG"/>
        </w:rPr>
        <w:t>25 000,00 лв</w:t>
      </w:r>
      <w:r>
        <w:rPr>
          <w:lang w:val="bg-BG" w:eastAsia="bg-BG"/>
        </w:rPr>
        <w:t xml:space="preserve"> (</w:t>
      </w:r>
      <w:r w:rsidR="00563460">
        <w:rPr>
          <w:lang w:val="bg-BG" w:eastAsia="bg-BG"/>
        </w:rPr>
        <w:t>двадесет и пет хиляди лева</w:t>
      </w:r>
      <w:r>
        <w:rPr>
          <w:lang w:val="bg-BG" w:eastAsia="bg-BG"/>
        </w:rPr>
        <w:t xml:space="preserve">) </w:t>
      </w:r>
      <w:r w:rsidRPr="007F43FD">
        <w:rPr>
          <w:lang w:val="bg-BG" w:eastAsia="bg-BG"/>
        </w:rPr>
        <w:t xml:space="preserve">без ДДС или </w:t>
      </w:r>
      <w:r>
        <w:rPr>
          <w:lang w:val="bg-BG" w:eastAsia="bg-BG"/>
        </w:rPr>
        <w:t>30</w:t>
      </w:r>
      <w:r w:rsidRPr="007F43FD">
        <w:rPr>
          <w:lang w:val="bg-BG" w:eastAsia="bg-BG"/>
        </w:rPr>
        <w:t> 000,00 лв (</w:t>
      </w:r>
      <w:r w:rsidR="00563460">
        <w:rPr>
          <w:lang w:val="bg-BG" w:eastAsia="bg-BG"/>
        </w:rPr>
        <w:t>тридесет хиляди лева</w:t>
      </w:r>
      <w:r w:rsidRPr="007F43FD">
        <w:rPr>
          <w:lang w:val="bg-BG" w:eastAsia="bg-BG"/>
        </w:rPr>
        <w:t>) с ДДС;</w:t>
      </w:r>
    </w:p>
    <w:p w:rsidR="007F43FD" w:rsidRDefault="007F43FD" w:rsidP="007F43FD">
      <w:pPr>
        <w:jc w:val="both"/>
        <w:rPr>
          <w:lang w:val="bg-BG" w:eastAsia="bg-BG"/>
        </w:rPr>
      </w:pPr>
      <w:r>
        <w:rPr>
          <w:lang w:val="bg-BG" w:eastAsia="bg-BG"/>
        </w:rPr>
        <w:t xml:space="preserve"> </w:t>
      </w:r>
    </w:p>
    <w:p w:rsidR="007F43FD" w:rsidRDefault="007F43FD" w:rsidP="007F43FD">
      <w:pPr>
        <w:ind w:firstLine="425"/>
        <w:jc w:val="both"/>
        <w:rPr>
          <w:b/>
          <w:color w:val="000000"/>
          <w:lang w:val="bg-BG" w:eastAsia="bg-BG"/>
        </w:rPr>
      </w:pPr>
      <w:r>
        <w:rPr>
          <w:b/>
          <w:bCs/>
          <w:iCs/>
          <w:u w:val="single"/>
          <w:lang w:val="bg-BG" w:eastAsia="bg-BG"/>
        </w:rPr>
        <w:t>За</w:t>
      </w:r>
      <w:r w:rsidRPr="00B35B40">
        <w:rPr>
          <w:b/>
          <w:bCs/>
          <w:iCs/>
          <w:u w:val="single"/>
          <w:lang w:val="bg-BG" w:eastAsia="bg-BG"/>
        </w:rPr>
        <w:t xml:space="preserve"> </w:t>
      </w:r>
      <w:r w:rsidRPr="00B35B40">
        <w:rPr>
          <w:b/>
          <w:color w:val="000000"/>
          <w:u w:val="single"/>
          <w:lang w:val="bg-BG" w:eastAsia="bg-BG"/>
        </w:rPr>
        <w:t>Обособена позици</w:t>
      </w:r>
      <w:r>
        <w:rPr>
          <w:b/>
          <w:color w:val="000000"/>
          <w:u w:val="single"/>
          <w:lang w:val="bg-BG" w:eastAsia="bg-BG"/>
        </w:rPr>
        <w:t>я №2</w:t>
      </w:r>
      <w:r w:rsidRPr="00AB1990">
        <w:rPr>
          <w:b/>
          <w:color w:val="000000"/>
          <w:lang w:val="bg-BG" w:eastAsia="bg-BG"/>
        </w:rPr>
        <w:t xml:space="preserve"> </w:t>
      </w:r>
      <w:r>
        <w:rPr>
          <w:lang w:val="bg-BG" w:eastAsia="bg-BG"/>
        </w:rPr>
        <w:t xml:space="preserve">– </w:t>
      </w:r>
      <w:r w:rsidR="003E3F62">
        <w:rPr>
          <w:b/>
          <w:lang w:val="bg-BG" w:eastAsia="bg-BG"/>
        </w:rPr>
        <w:t>2</w:t>
      </w:r>
      <w:r w:rsidRPr="007F43FD">
        <w:rPr>
          <w:b/>
          <w:lang w:val="bg-BG" w:eastAsia="bg-BG"/>
        </w:rPr>
        <w:t>5</w:t>
      </w:r>
      <w:r w:rsidRPr="001019D3">
        <w:rPr>
          <w:b/>
          <w:lang w:val="bg-BG" w:eastAsia="bg-BG"/>
        </w:rPr>
        <w:t> 000,00 лв</w:t>
      </w:r>
      <w:r>
        <w:rPr>
          <w:lang w:val="bg-BG" w:eastAsia="bg-BG"/>
        </w:rPr>
        <w:t xml:space="preserve"> </w:t>
      </w:r>
      <w:r w:rsidRPr="007F43FD">
        <w:rPr>
          <w:b/>
          <w:lang w:val="bg-BG" w:eastAsia="bg-BG"/>
        </w:rPr>
        <w:t>(</w:t>
      </w:r>
      <w:r w:rsidR="00563460">
        <w:rPr>
          <w:b/>
          <w:lang w:val="bg-BG" w:eastAsia="bg-BG"/>
        </w:rPr>
        <w:t>двадесет и пет хиляди лева</w:t>
      </w:r>
      <w:r w:rsidRPr="007F43FD">
        <w:rPr>
          <w:b/>
          <w:lang w:val="bg-BG" w:eastAsia="bg-BG"/>
        </w:rPr>
        <w:t xml:space="preserve">) без ДДС или </w:t>
      </w:r>
      <w:r w:rsidR="003E3F62">
        <w:rPr>
          <w:b/>
          <w:lang w:val="bg-BG" w:eastAsia="bg-BG"/>
        </w:rPr>
        <w:t>30</w:t>
      </w:r>
      <w:r w:rsidRPr="007F43FD">
        <w:rPr>
          <w:b/>
          <w:lang w:val="bg-BG" w:eastAsia="bg-BG"/>
        </w:rPr>
        <w:t> 000,00 лв (</w:t>
      </w:r>
      <w:r w:rsidR="00563460">
        <w:rPr>
          <w:b/>
          <w:lang w:val="bg-BG" w:eastAsia="bg-BG"/>
        </w:rPr>
        <w:t>тридесет хиляди лева</w:t>
      </w:r>
      <w:r w:rsidRPr="007F43FD">
        <w:rPr>
          <w:b/>
          <w:lang w:val="bg-BG" w:eastAsia="bg-BG"/>
        </w:rPr>
        <w:t>)</w:t>
      </w:r>
      <w:r>
        <w:rPr>
          <w:lang w:val="bg-BG" w:eastAsia="bg-BG"/>
        </w:rPr>
        <w:t xml:space="preserve"> </w:t>
      </w:r>
      <w:r w:rsidR="0013677B">
        <w:rPr>
          <w:b/>
          <w:lang w:val="bg-BG" w:eastAsia="bg-BG"/>
        </w:rPr>
        <w:t>с ДДС</w:t>
      </w:r>
    </w:p>
    <w:p w:rsidR="003E3F62" w:rsidRDefault="003E3F62" w:rsidP="003E3F62">
      <w:pPr>
        <w:ind w:firstLine="425"/>
        <w:jc w:val="both"/>
        <w:rPr>
          <w:lang w:val="bg-BG"/>
        </w:rPr>
      </w:pPr>
      <w:r>
        <w:rPr>
          <w:lang w:val="bg-BG"/>
        </w:rPr>
        <w:t>- „Консервация, реставрация и адаптация на сградата на ул. „Иван Вазов“ №15 (Семизовата къща), гр. Русе“</w:t>
      </w:r>
    </w:p>
    <w:p w:rsidR="007F43FD" w:rsidRDefault="007F43FD" w:rsidP="007F43FD">
      <w:pPr>
        <w:jc w:val="both"/>
        <w:rPr>
          <w:b/>
          <w:bCs/>
          <w:u w:val="single"/>
          <w:lang w:val="ru-RU"/>
        </w:rPr>
      </w:pPr>
    </w:p>
    <w:p w:rsidR="003E3F62" w:rsidRDefault="003E3F62" w:rsidP="003E3F62">
      <w:pPr>
        <w:ind w:firstLine="425"/>
        <w:jc w:val="both"/>
        <w:rPr>
          <w:b/>
          <w:color w:val="000000"/>
          <w:lang w:val="bg-BG" w:eastAsia="bg-BG"/>
        </w:rPr>
      </w:pPr>
      <w:r>
        <w:rPr>
          <w:b/>
          <w:bCs/>
          <w:iCs/>
          <w:u w:val="single"/>
          <w:lang w:val="bg-BG" w:eastAsia="bg-BG"/>
        </w:rPr>
        <w:t>За</w:t>
      </w:r>
      <w:r w:rsidRPr="00B35B40">
        <w:rPr>
          <w:b/>
          <w:bCs/>
          <w:iCs/>
          <w:u w:val="single"/>
          <w:lang w:val="bg-BG" w:eastAsia="bg-BG"/>
        </w:rPr>
        <w:t xml:space="preserve"> </w:t>
      </w:r>
      <w:r w:rsidRPr="00B35B40">
        <w:rPr>
          <w:b/>
          <w:color w:val="000000"/>
          <w:u w:val="single"/>
          <w:lang w:val="bg-BG" w:eastAsia="bg-BG"/>
        </w:rPr>
        <w:t>Обособена позици</w:t>
      </w:r>
      <w:r>
        <w:rPr>
          <w:b/>
          <w:color w:val="000000"/>
          <w:u w:val="single"/>
          <w:lang w:val="bg-BG" w:eastAsia="bg-BG"/>
        </w:rPr>
        <w:t>я №3</w:t>
      </w:r>
      <w:r w:rsidRPr="00AB1990">
        <w:rPr>
          <w:b/>
          <w:color w:val="000000"/>
          <w:lang w:val="bg-BG" w:eastAsia="bg-BG"/>
        </w:rPr>
        <w:t xml:space="preserve"> </w:t>
      </w:r>
      <w:r>
        <w:rPr>
          <w:lang w:val="bg-BG" w:eastAsia="bg-BG"/>
        </w:rPr>
        <w:t xml:space="preserve">– </w:t>
      </w:r>
      <w:r>
        <w:rPr>
          <w:b/>
          <w:lang w:val="bg-BG" w:eastAsia="bg-BG"/>
        </w:rPr>
        <w:t>100</w:t>
      </w:r>
      <w:r w:rsidRPr="001019D3">
        <w:rPr>
          <w:b/>
          <w:lang w:val="bg-BG" w:eastAsia="bg-BG"/>
        </w:rPr>
        <w:t> 000,00 лв</w:t>
      </w:r>
      <w:r>
        <w:rPr>
          <w:lang w:val="bg-BG" w:eastAsia="bg-BG"/>
        </w:rPr>
        <w:t xml:space="preserve"> </w:t>
      </w:r>
      <w:r w:rsidRPr="007F43FD">
        <w:rPr>
          <w:b/>
          <w:lang w:val="bg-BG" w:eastAsia="bg-BG"/>
        </w:rPr>
        <w:t>(</w:t>
      </w:r>
      <w:r w:rsidR="00563460">
        <w:rPr>
          <w:b/>
          <w:lang w:val="bg-BG" w:eastAsia="bg-BG"/>
        </w:rPr>
        <w:t>сто хиляди лева</w:t>
      </w:r>
      <w:r w:rsidRPr="007F43FD">
        <w:rPr>
          <w:b/>
          <w:lang w:val="bg-BG" w:eastAsia="bg-BG"/>
        </w:rPr>
        <w:t xml:space="preserve">) без ДДС или </w:t>
      </w:r>
      <w:r>
        <w:rPr>
          <w:b/>
          <w:lang w:val="bg-BG" w:eastAsia="bg-BG"/>
        </w:rPr>
        <w:t>120</w:t>
      </w:r>
      <w:r w:rsidRPr="007F43FD">
        <w:rPr>
          <w:b/>
          <w:lang w:val="bg-BG" w:eastAsia="bg-BG"/>
        </w:rPr>
        <w:t> 000,00 лв (</w:t>
      </w:r>
      <w:r w:rsidR="00563460">
        <w:rPr>
          <w:b/>
          <w:lang w:val="bg-BG" w:eastAsia="bg-BG"/>
        </w:rPr>
        <w:t>сто и двадесет хиляди лева</w:t>
      </w:r>
      <w:r w:rsidRPr="007F43FD">
        <w:rPr>
          <w:b/>
          <w:lang w:val="bg-BG" w:eastAsia="bg-BG"/>
        </w:rPr>
        <w:t>)</w:t>
      </w:r>
      <w:r>
        <w:rPr>
          <w:lang w:val="bg-BG" w:eastAsia="bg-BG"/>
        </w:rPr>
        <w:t xml:space="preserve"> </w:t>
      </w:r>
      <w:r>
        <w:rPr>
          <w:b/>
          <w:lang w:val="bg-BG" w:eastAsia="bg-BG"/>
        </w:rPr>
        <w:t>с ДДС, в това число:</w:t>
      </w:r>
    </w:p>
    <w:p w:rsidR="003E3F62" w:rsidRDefault="003E3F62" w:rsidP="003E3F62">
      <w:pPr>
        <w:ind w:firstLine="425"/>
        <w:jc w:val="both"/>
        <w:rPr>
          <w:lang w:val="bg-BG"/>
        </w:rPr>
      </w:pPr>
      <w:r>
        <w:rPr>
          <w:lang w:val="bg-BG"/>
        </w:rPr>
        <w:t xml:space="preserve">- „Реконструкция на ул. „Потсдам“ и свързването й с пътен възел бул. „България“ – бул. „Липник“, гр. Русе“ </w:t>
      </w:r>
      <w:r w:rsidRPr="007F43FD">
        <w:rPr>
          <w:lang w:val="bg-BG" w:eastAsia="bg-BG"/>
        </w:rPr>
        <w:t xml:space="preserve"> </w:t>
      </w:r>
      <w:r>
        <w:rPr>
          <w:lang w:val="bg-BG" w:eastAsia="bg-BG"/>
        </w:rPr>
        <w:t xml:space="preserve">– </w:t>
      </w:r>
      <w:r w:rsidR="0013677B">
        <w:rPr>
          <w:lang w:val="bg-BG" w:eastAsia="bg-BG"/>
        </w:rPr>
        <w:t>75</w:t>
      </w:r>
      <w:r w:rsidRPr="007F43FD">
        <w:rPr>
          <w:lang w:val="bg-BG" w:eastAsia="bg-BG"/>
        </w:rPr>
        <w:t> 000,00 лв</w:t>
      </w:r>
      <w:r>
        <w:rPr>
          <w:lang w:val="bg-BG" w:eastAsia="bg-BG"/>
        </w:rPr>
        <w:t xml:space="preserve"> (</w:t>
      </w:r>
      <w:r w:rsidR="00563460">
        <w:rPr>
          <w:lang w:val="bg-BG" w:eastAsia="bg-BG"/>
        </w:rPr>
        <w:t>седемдесет и пет хиляди лева</w:t>
      </w:r>
      <w:r>
        <w:rPr>
          <w:lang w:val="bg-BG" w:eastAsia="bg-BG"/>
        </w:rPr>
        <w:t xml:space="preserve">) </w:t>
      </w:r>
      <w:r w:rsidRPr="007F43FD">
        <w:rPr>
          <w:lang w:val="bg-BG" w:eastAsia="bg-BG"/>
        </w:rPr>
        <w:t>без ДДС</w:t>
      </w:r>
      <w:r>
        <w:rPr>
          <w:lang w:val="bg-BG" w:eastAsia="bg-BG"/>
        </w:rPr>
        <w:t xml:space="preserve"> или </w:t>
      </w:r>
      <w:r w:rsidR="0013677B">
        <w:rPr>
          <w:lang w:val="bg-BG" w:eastAsia="bg-BG"/>
        </w:rPr>
        <w:t>90</w:t>
      </w:r>
      <w:r w:rsidRPr="007F43FD">
        <w:rPr>
          <w:lang w:val="bg-BG" w:eastAsia="bg-BG"/>
        </w:rPr>
        <w:t> 000,00 лв</w:t>
      </w:r>
      <w:r>
        <w:rPr>
          <w:lang w:val="bg-BG" w:eastAsia="bg-BG"/>
        </w:rPr>
        <w:t xml:space="preserve"> (</w:t>
      </w:r>
      <w:r w:rsidR="00563460">
        <w:rPr>
          <w:lang w:val="bg-BG" w:eastAsia="bg-BG"/>
        </w:rPr>
        <w:t>деветдесет хиляди лева</w:t>
      </w:r>
      <w:r>
        <w:rPr>
          <w:lang w:val="bg-BG" w:eastAsia="bg-BG"/>
        </w:rPr>
        <w:t xml:space="preserve">) </w:t>
      </w:r>
      <w:r w:rsidRPr="007F43FD">
        <w:rPr>
          <w:lang w:val="bg-BG" w:eastAsia="bg-BG"/>
        </w:rPr>
        <w:t>с ДДС;</w:t>
      </w:r>
    </w:p>
    <w:p w:rsidR="003E3F62" w:rsidRPr="007F43FD" w:rsidRDefault="003E3F62" w:rsidP="003E3F62">
      <w:pPr>
        <w:ind w:firstLine="425"/>
        <w:jc w:val="both"/>
        <w:rPr>
          <w:lang w:val="bg-BG"/>
        </w:rPr>
      </w:pPr>
      <w:r>
        <w:rPr>
          <w:lang w:val="bg-BG"/>
        </w:rPr>
        <w:t>- „Временен открит паркинг за автомобили на ул. „Мадарски конник“, гр. Русе“</w:t>
      </w:r>
      <w:r w:rsidRPr="007F43FD">
        <w:rPr>
          <w:lang w:val="bg-BG" w:eastAsia="bg-BG"/>
        </w:rPr>
        <w:t xml:space="preserve"> </w:t>
      </w:r>
      <w:r>
        <w:rPr>
          <w:lang w:val="bg-BG" w:eastAsia="bg-BG"/>
        </w:rPr>
        <w:t xml:space="preserve">– </w:t>
      </w:r>
      <w:r w:rsidRPr="007F43FD">
        <w:rPr>
          <w:lang w:val="bg-BG" w:eastAsia="bg-BG"/>
        </w:rPr>
        <w:t>25 000,00 лв</w:t>
      </w:r>
      <w:r>
        <w:rPr>
          <w:lang w:val="bg-BG" w:eastAsia="bg-BG"/>
        </w:rPr>
        <w:t xml:space="preserve"> (</w:t>
      </w:r>
      <w:r w:rsidR="00563460">
        <w:rPr>
          <w:lang w:val="bg-BG" w:eastAsia="bg-BG"/>
        </w:rPr>
        <w:t>двадесет и пет хиляди лева</w:t>
      </w:r>
      <w:r>
        <w:rPr>
          <w:lang w:val="bg-BG" w:eastAsia="bg-BG"/>
        </w:rPr>
        <w:t xml:space="preserve">) </w:t>
      </w:r>
      <w:r w:rsidRPr="007F43FD">
        <w:rPr>
          <w:lang w:val="bg-BG" w:eastAsia="bg-BG"/>
        </w:rPr>
        <w:t xml:space="preserve">без ДДС или </w:t>
      </w:r>
      <w:r>
        <w:rPr>
          <w:lang w:val="bg-BG" w:eastAsia="bg-BG"/>
        </w:rPr>
        <w:t>30</w:t>
      </w:r>
      <w:r w:rsidRPr="007F43FD">
        <w:rPr>
          <w:lang w:val="bg-BG" w:eastAsia="bg-BG"/>
        </w:rPr>
        <w:t> 000,00 лв (</w:t>
      </w:r>
      <w:r w:rsidR="00563460">
        <w:rPr>
          <w:lang w:val="bg-BG" w:eastAsia="bg-BG"/>
        </w:rPr>
        <w:t>тридесет хиляди лева</w:t>
      </w:r>
      <w:r w:rsidRPr="007F43FD">
        <w:rPr>
          <w:lang w:val="bg-BG" w:eastAsia="bg-BG"/>
        </w:rPr>
        <w:t>) с ДДС;</w:t>
      </w:r>
    </w:p>
    <w:p w:rsidR="003E3F62" w:rsidRDefault="003E3F62" w:rsidP="007F43FD">
      <w:pPr>
        <w:jc w:val="both"/>
        <w:rPr>
          <w:b/>
          <w:bCs/>
          <w:u w:val="single"/>
          <w:lang w:val="ru-RU"/>
        </w:rPr>
      </w:pPr>
    </w:p>
    <w:p w:rsidR="0013677B" w:rsidRDefault="0013677B" w:rsidP="0013677B">
      <w:pPr>
        <w:ind w:firstLine="425"/>
        <w:jc w:val="both"/>
        <w:rPr>
          <w:b/>
          <w:color w:val="000000"/>
          <w:lang w:val="bg-BG" w:eastAsia="bg-BG"/>
        </w:rPr>
      </w:pPr>
      <w:r>
        <w:rPr>
          <w:b/>
          <w:bCs/>
          <w:iCs/>
          <w:u w:val="single"/>
          <w:lang w:val="bg-BG" w:eastAsia="bg-BG"/>
        </w:rPr>
        <w:t>За</w:t>
      </w:r>
      <w:r w:rsidRPr="00B35B40">
        <w:rPr>
          <w:b/>
          <w:bCs/>
          <w:iCs/>
          <w:u w:val="single"/>
          <w:lang w:val="bg-BG" w:eastAsia="bg-BG"/>
        </w:rPr>
        <w:t xml:space="preserve"> </w:t>
      </w:r>
      <w:r w:rsidRPr="00B35B40">
        <w:rPr>
          <w:b/>
          <w:color w:val="000000"/>
          <w:u w:val="single"/>
          <w:lang w:val="bg-BG" w:eastAsia="bg-BG"/>
        </w:rPr>
        <w:t>Обособена позици</w:t>
      </w:r>
      <w:r>
        <w:rPr>
          <w:b/>
          <w:color w:val="000000"/>
          <w:u w:val="single"/>
          <w:lang w:val="bg-BG" w:eastAsia="bg-BG"/>
        </w:rPr>
        <w:t>я №4</w:t>
      </w:r>
      <w:r w:rsidRPr="00AB1990">
        <w:rPr>
          <w:b/>
          <w:color w:val="000000"/>
          <w:lang w:val="bg-BG" w:eastAsia="bg-BG"/>
        </w:rPr>
        <w:t xml:space="preserve"> </w:t>
      </w:r>
      <w:r>
        <w:rPr>
          <w:lang w:val="bg-BG" w:eastAsia="bg-BG"/>
        </w:rPr>
        <w:t xml:space="preserve">– </w:t>
      </w:r>
      <w:r>
        <w:rPr>
          <w:b/>
          <w:lang w:val="bg-BG" w:eastAsia="bg-BG"/>
        </w:rPr>
        <w:t>8 333,33</w:t>
      </w:r>
      <w:r w:rsidRPr="001019D3">
        <w:rPr>
          <w:b/>
          <w:lang w:val="bg-BG" w:eastAsia="bg-BG"/>
        </w:rPr>
        <w:t xml:space="preserve"> лв</w:t>
      </w:r>
      <w:r>
        <w:rPr>
          <w:lang w:val="bg-BG" w:eastAsia="bg-BG"/>
        </w:rPr>
        <w:t xml:space="preserve"> </w:t>
      </w:r>
      <w:r w:rsidRPr="007F43FD">
        <w:rPr>
          <w:b/>
          <w:lang w:val="bg-BG" w:eastAsia="bg-BG"/>
        </w:rPr>
        <w:t>(</w:t>
      </w:r>
      <w:r w:rsidR="00563460">
        <w:rPr>
          <w:b/>
          <w:lang w:val="bg-BG" w:eastAsia="bg-BG"/>
        </w:rPr>
        <w:t>осем хиляди триста тридесет и три лева и тридесет и три стотинки</w:t>
      </w:r>
      <w:r w:rsidRPr="007F43FD">
        <w:rPr>
          <w:b/>
          <w:lang w:val="bg-BG" w:eastAsia="bg-BG"/>
        </w:rPr>
        <w:t xml:space="preserve">) без ДДС или </w:t>
      </w:r>
      <w:r>
        <w:rPr>
          <w:b/>
          <w:lang w:val="bg-BG" w:eastAsia="bg-BG"/>
        </w:rPr>
        <w:t>10 000,00</w:t>
      </w:r>
      <w:r w:rsidRPr="007F43FD">
        <w:rPr>
          <w:b/>
          <w:lang w:val="bg-BG" w:eastAsia="bg-BG"/>
        </w:rPr>
        <w:t xml:space="preserve"> лв (</w:t>
      </w:r>
      <w:r w:rsidR="00563460">
        <w:rPr>
          <w:b/>
          <w:lang w:val="bg-BG" w:eastAsia="bg-BG"/>
        </w:rPr>
        <w:t>десет хиляди лева</w:t>
      </w:r>
      <w:r w:rsidRPr="007F43FD">
        <w:rPr>
          <w:b/>
          <w:lang w:val="bg-BG" w:eastAsia="bg-BG"/>
        </w:rPr>
        <w:t>)</w:t>
      </w:r>
      <w:r>
        <w:rPr>
          <w:lang w:val="bg-BG" w:eastAsia="bg-BG"/>
        </w:rPr>
        <w:t xml:space="preserve"> </w:t>
      </w:r>
      <w:r>
        <w:rPr>
          <w:b/>
          <w:lang w:val="bg-BG" w:eastAsia="bg-BG"/>
        </w:rPr>
        <w:t>с ДДС</w:t>
      </w:r>
    </w:p>
    <w:p w:rsidR="0013677B" w:rsidRDefault="0013677B" w:rsidP="0013677B">
      <w:pPr>
        <w:ind w:firstLine="425"/>
        <w:jc w:val="both"/>
        <w:rPr>
          <w:lang w:val="bg-BG"/>
        </w:rPr>
      </w:pPr>
      <w:r>
        <w:rPr>
          <w:lang w:val="bg-BG"/>
        </w:rPr>
        <w:t>- „Изграждане на трансформаторен пост в ПИ 63427,2,5735 – крайбрежна ивица на гр. Русе, в т.ч. и реконструкция на съществуващи кабели ниско и средно напрежение“</w:t>
      </w:r>
    </w:p>
    <w:p w:rsidR="0013677B" w:rsidRDefault="0013677B" w:rsidP="0013677B">
      <w:pPr>
        <w:ind w:firstLine="425"/>
        <w:jc w:val="both"/>
        <w:rPr>
          <w:b/>
          <w:u w:val="single"/>
          <w:lang w:val="bg-BG"/>
        </w:rPr>
      </w:pPr>
    </w:p>
    <w:p w:rsidR="0013677B" w:rsidRDefault="0013677B" w:rsidP="0013677B">
      <w:pPr>
        <w:ind w:firstLine="425"/>
        <w:jc w:val="both"/>
        <w:rPr>
          <w:b/>
          <w:color w:val="000000"/>
          <w:lang w:val="bg-BG" w:eastAsia="bg-BG"/>
        </w:rPr>
      </w:pPr>
      <w:r>
        <w:rPr>
          <w:b/>
          <w:bCs/>
          <w:iCs/>
          <w:u w:val="single"/>
          <w:lang w:val="bg-BG" w:eastAsia="bg-BG"/>
        </w:rPr>
        <w:t>За</w:t>
      </w:r>
      <w:r w:rsidRPr="00B35B40">
        <w:rPr>
          <w:b/>
          <w:bCs/>
          <w:iCs/>
          <w:u w:val="single"/>
          <w:lang w:val="bg-BG" w:eastAsia="bg-BG"/>
        </w:rPr>
        <w:t xml:space="preserve"> </w:t>
      </w:r>
      <w:r w:rsidRPr="00B35B40">
        <w:rPr>
          <w:b/>
          <w:color w:val="000000"/>
          <w:u w:val="single"/>
          <w:lang w:val="bg-BG" w:eastAsia="bg-BG"/>
        </w:rPr>
        <w:t>Обособена позици</w:t>
      </w:r>
      <w:r>
        <w:rPr>
          <w:b/>
          <w:color w:val="000000"/>
          <w:u w:val="single"/>
          <w:lang w:val="bg-BG" w:eastAsia="bg-BG"/>
        </w:rPr>
        <w:t>я №5</w:t>
      </w:r>
      <w:r w:rsidRPr="00AB1990">
        <w:rPr>
          <w:b/>
          <w:color w:val="000000"/>
          <w:lang w:val="bg-BG" w:eastAsia="bg-BG"/>
        </w:rPr>
        <w:t xml:space="preserve"> </w:t>
      </w:r>
      <w:r>
        <w:rPr>
          <w:lang w:val="bg-BG" w:eastAsia="bg-BG"/>
        </w:rPr>
        <w:t xml:space="preserve">– </w:t>
      </w:r>
      <w:r>
        <w:rPr>
          <w:b/>
          <w:lang w:val="bg-BG" w:eastAsia="bg-BG"/>
        </w:rPr>
        <w:t>25 833,33</w:t>
      </w:r>
      <w:r w:rsidRPr="001019D3">
        <w:rPr>
          <w:b/>
          <w:lang w:val="bg-BG" w:eastAsia="bg-BG"/>
        </w:rPr>
        <w:t xml:space="preserve"> лв</w:t>
      </w:r>
      <w:r>
        <w:rPr>
          <w:lang w:val="bg-BG" w:eastAsia="bg-BG"/>
        </w:rPr>
        <w:t xml:space="preserve"> </w:t>
      </w:r>
      <w:r w:rsidRPr="007F43FD">
        <w:rPr>
          <w:b/>
          <w:lang w:val="bg-BG" w:eastAsia="bg-BG"/>
        </w:rPr>
        <w:t>(</w:t>
      </w:r>
      <w:r w:rsidR="00563460">
        <w:rPr>
          <w:b/>
          <w:lang w:val="bg-BG" w:eastAsia="bg-BG"/>
        </w:rPr>
        <w:t>двадесет и пет хиляди осемстотин тридесет и три лева и тридесет и три стотинки</w:t>
      </w:r>
      <w:r w:rsidRPr="007F43FD">
        <w:rPr>
          <w:b/>
          <w:lang w:val="bg-BG" w:eastAsia="bg-BG"/>
        </w:rPr>
        <w:t xml:space="preserve">) без ДДС или </w:t>
      </w:r>
      <w:r>
        <w:rPr>
          <w:b/>
          <w:lang w:val="bg-BG" w:eastAsia="bg-BG"/>
        </w:rPr>
        <w:t>31 000,00</w:t>
      </w:r>
      <w:r w:rsidRPr="007F43FD">
        <w:rPr>
          <w:b/>
          <w:lang w:val="bg-BG" w:eastAsia="bg-BG"/>
        </w:rPr>
        <w:t xml:space="preserve"> лв (</w:t>
      </w:r>
      <w:r w:rsidR="00563460">
        <w:rPr>
          <w:b/>
          <w:lang w:val="bg-BG" w:eastAsia="bg-BG"/>
        </w:rPr>
        <w:t>тридесет и една хиляди лева</w:t>
      </w:r>
      <w:r w:rsidRPr="007F43FD">
        <w:rPr>
          <w:b/>
          <w:lang w:val="bg-BG" w:eastAsia="bg-BG"/>
        </w:rPr>
        <w:t>)</w:t>
      </w:r>
      <w:r>
        <w:rPr>
          <w:lang w:val="bg-BG" w:eastAsia="bg-BG"/>
        </w:rPr>
        <w:t xml:space="preserve"> </w:t>
      </w:r>
      <w:r>
        <w:rPr>
          <w:b/>
          <w:lang w:val="bg-BG" w:eastAsia="bg-BG"/>
        </w:rPr>
        <w:t>с ДДС</w:t>
      </w:r>
    </w:p>
    <w:p w:rsidR="0013677B" w:rsidRDefault="0013677B" w:rsidP="0013677B">
      <w:pPr>
        <w:ind w:firstLine="425"/>
        <w:jc w:val="both"/>
        <w:rPr>
          <w:lang w:val="bg-BG"/>
        </w:rPr>
      </w:pPr>
      <w:r>
        <w:rPr>
          <w:lang w:val="bg-BG"/>
        </w:rPr>
        <w:t>- „Изграждане на козирки над два сектора на градски стадион – Русе, гр. Русе“</w:t>
      </w:r>
    </w:p>
    <w:p w:rsidR="0013677B" w:rsidRDefault="0013677B" w:rsidP="0013677B">
      <w:pPr>
        <w:ind w:firstLine="425"/>
        <w:jc w:val="both"/>
        <w:rPr>
          <w:b/>
          <w:u w:val="single"/>
          <w:lang w:val="bg-BG"/>
        </w:rPr>
      </w:pPr>
    </w:p>
    <w:p w:rsidR="0013677B" w:rsidRDefault="0013677B" w:rsidP="0013677B">
      <w:pPr>
        <w:ind w:firstLine="425"/>
        <w:jc w:val="both"/>
        <w:rPr>
          <w:b/>
          <w:color w:val="000000"/>
          <w:lang w:val="bg-BG" w:eastAsia="bg-BG"/>
        </w:rPr>
      </w:pPr>
      <w:r>
        <w:rPr>
          <w:b/>
          <w:bCs/>
          <w:iCs/>
          <w:u w:val="single"/>
          <w:lang w:val="bg-BG" w:eastAsia="bg-BG"/>
        </w:rPr>
        <w:t>За</w:t>
      </w:r>
      <w:r w:rsidRPr="00B35B40">
        <w:rPr>
          <w:b/>
          <w:bCs/>
          <w:iCs/>
          <w:u w:val="single"/>
          <w:lang w:val="bg-BG" w:eastAsia="bg-BG"/>
        </w:rPr>
        <w:t xml:space="preserve"> </w:t>
      </w:r>
      <w:r w:rsidRPr="00B35B40">
        <w:rPr>
          <w:b/>
          <w:color w:val="000000"/>
          <w:u w:val="single"/>
          <w:lang w:val="bg-BG" w:eastAsia="bg-BG"/>
        </w:rPr>
        <w:t>Обособена позици</w:t>
      </w:r>
      <w:r>
        <w:rPr>
          <w:b/>
          <w:color w:val="000000"/>
          <w:u w:val="single"/>
          <w:lang w:val="bg-BG" w:eastAsia="bg-BG"/>
        </w:rPr>
        <w:t>я №6</w:t>
      </w:r>
      <w:r w:rsidRPr="00AB1990">
        <w:rPr>
          <w:b/>
          <w:color w:val="000000"/>
          <w:lang w:val="bg-BG" w:eastAsia="bg-BG"/>
        </w:rPr>
        <w:t xml:space="preserve"> </w:t>
      </w:r>
      <w:r>
        <w:rPr>
          <w:lang w:val="bg-BG" w:eastAsia="bg-BG"/>
        </w:rPr>
        <w:t xml:space="preserve">– </w:t>
      </w:r>
      <w:r>
        <w:rPr>
          <w:b/>
          <w:lang w:val="bg-BG" w:eastAsia="bg-BG"/>
        </w:rPr>
        <w:t>12 500,00</w:t>
      </w:r>
      <w:r w:rsidRPr="001019D3">
        <w:rPr>
          <w:b/>
          <w:lang w:val="bg-BG" w:eastAsia="bg-BG"/>
        </w:rPr>
        <w:t xml:space="preserve"> лв</w:t>
      </w:r>
      <w:r>
        <w:rPr>
          <w:lang w:val="bg-BG" w:eastAsia="bg-BG"/>
        </w:rPr>
        <w:t xml:space="preserve"> </w:t>
      </w:r>
      <w:r w:rsidRPr="007F43FD">
        <w:rPr>
          <w:b/>
          <w:lang w:val="bg-BG" w:eastAsia="bg-BG"/>
        </w:rPr>
        <w:t>(</w:t>
      </w:r>
      <w:r w:rsidR="00563460">
        <w:rPr>
          <w:b/>
          <w:lang w:val="bg-BG" w:eastAsia="bg-BG"/>
        </w:rPr>
        <w:t>дванадесет хиляди и петстотин лева</w:t>
      </w:r>
      <w:r w:rsidRPr="007F43FD">
        <w:rPr>
          <w:b/>
          <w:lang w:val="bg-BG" w:eastAsia="bg-BG"/>
        </w:rPr>
        <w:t xml:space="preserve">) без ДДС или </w:t>
      </w:r>
      <w:r>
        <w:rPr>
          <w:b/>
          <w:lang w:val="bg-BG" w:eastAsia="bg-BG"/>
        </w:rPr>
        <w:t>15 000,00</w:t>
      </w:r>
      <w:r w:rsidRPr="007F43FD">
        <w:rPr>
          <w:b/>
          <w:lang w:val="bg-BG" w:eastAsia="bg-BG"/>
        </w:rPr>
        <w:t xml:space="preserve"> лв (</w:t>
      </w:r>
      <w:r w:rsidR="00563460">
        <w:rPr>
          <w:b/>
          <w:lang w:val="bg-BG" w:eastAsia="bg-BG"/>
        </w:rPr>
        <w:t>петнадесет хиляди лева</w:t>
      </w:r>
      <w:r w:rsidRPr="007F43FD">
        <w:rPr>
          <w:b/>
          <w:lang w:val="bg-BG" w:eastAsia="bg-BG"/>
        </w:rPr>
        <w:t>)</w:t>
      </w:r>
      <w:r>
        <w:rPr>
          <w:lang w:val="bg-BG" w:eastAsia="bg-BG"/>
        </w:rPr>
        <w:t xml:space="preserve"> </w:t>
      </w:r>
      <w:r>
        <w:rPr>
          <w:b/>
          <w:lang w:val="bg-BG" w:eastAsia="bg-BG"/>
        </w:rPr>
        <w:t>с ДДС</w:t>
      </w:r>
    </w:p>
    <w:p w:rsidR="0013677B" w:rsidRDefault="0013677B" w:rsidP="0013677B">
      <w:pPr>
        <w:ind w:firstLine="425"/>
        <w:jc w:val="both"/>
        <w:rPr>
          <w:lang w:val="bg-BG"/>
        </w:rPr>
      </w:pPr>
      <w:r>
        <w:rPr>
          <w:lang w:val="bg-BG"/>
        </w:rPr>
        <w:t>- „Възстановяване на първоначалните параметри на язовир „Образцов Чифлик“, Община Русе“</w:t>
      </w:r>
    </w:p>
    <w:p w:rsidR="0013677B" w:rsidRPr="00B35B40" w:rsidRDefault="0013677B" w:rsidP="0013677B">
      <w:pPr>
        <w:ind w:firstLine="425"/>
        <w:jc w:val="both"/>
        <w:rPr>
          <w:b/>
          <w:bCs/>
          <w:u w:val="single"/>
          <w:lang w:val="ru-RU"/>
        </w:rPr>
      </w:pPr>
    </w:p>
    <w:p w:rsidR="007F43FD" w:rsidRPr="00E77750" w:rsidRDefault="007F43FD" w:rsidP="007F43FD">
      <w:pPr>
        <w:ind w:firstLine="426"/>
        <w:jc w:val="both"/>
        <w:rPr>
          <w:i/>
          <w:lang w:val="bg-BG"/>
        </w:rPr>
      </w:pPr>
      <w:r w:rsidRPr="00E77750">
        <w:rPr>
          <w:i/>
          <w:lang w:val="bg-BG"/>
        </w:rPr>
        <w:t>Ценовото предложение на участниците не може да надхвърля максимал</w:t>
      </w:r>
      <w:r>
        <w:rPr>
          <w:i/>
          <w:lang w:val="bg-BG"/>
        </w:rPr>
        <w:t>ната обща стойност на поръчката като цяло, както и стойността за всяка от позициите по отделно</w:t>
      </w:r>
      <w:r w:rsidRPr="00E77750">
        <w:rPr>
          <w:i/>
          <w:lang w:val="bg-BG"/>
        </w:rPr>
        <w:t>, като оферти, които ги надхвърлят ще бъдат предложени за отстраняване поради несъобразяване с това предварително обявено условие.</w:t>
      </w:r>
    </w:p>
    <w:p w:rsidR="007F43FD" w:rsidRDefault="007F43FD" w:rsidP="00A127A9">
      <w:pPr>
        <w:ind w:firstLine="426"/>
        <w:jc w:val="both"/>
        <w:rPr>
          <w:b/>
          <w:lang w:val="bg-BG"/>
        </w:rPr>
      </w:pPr>
    </w:p>
    <w:p w:rsidR="004D04EC" w:rsidRPr="00ED74A5" w:rsidRDefault="00ED74A5" w:rsidP="00A127A9">
      <w:pPr>
        <w:pStyle w:val="a3"/>
        <w:tabs>
          <w:tab w:val="left" w:pos="709"/>
        </w:tabs>
        <w:ind w:left="0" w:firstLine="426"/>
        <w:jc w:val="both"/>
        <w:rPr>
          <w:b/>
        </w:rPr>
      </w:pPr>
      <w:r w:rsidRPr="00ED74A5">
        <w:rPr>
          <w:b/>
        </w:rPr>
        <w:t>1.6.2. Финансиране и схема на плащане</w:t>
      </w:r>
      <w:r w:rsidR="009E1B5F">
        <w:rPr>
          <w:b/>
        </w:rPr>
        <w:t>, за всички обособени позиции</w:t>
      </w:r>
    </w:p>
    <w:p w:rsidR="00237C36" w:rsidRDefault="004A24E6" w:rsidP="00A127A9">
      <w:pPr>
        <w:pStyle w:val="a3"/>
        <w:tabs>
          <w:tab w:val="left" w:pos="709"/>
        </w:tabs>
        <w:ind w:left="0" w:firstLine="426"/>
        <w:jc w:val="both"/>
      </w:pPr>
      <w:r>
        <w:t xml:space="preserve">Финансовите средства за изпълнение на настоящата поръчка ще бъдат осигурени </w:t>
      </w:r>
      <w:r w:rsidR="009E1B5F">
        <w:t>съгласно инвестиционната програма на</w:t>
      </w:r>
      <w:r w:rsidR="002766DB">
        <w:t xml:space="preserve"> Община Русе</w:t>
      </w:r>
      <w:r w:rsidR="009E1B5F">
        <w:t xml:space="preserve"> по индивидуални обекти</w:t>
      </w:r>
      <w:r w:rsidR="002766DB">
        <w:t>.</w:t>
      </w:r>
    </w:p>
    <w:p w:rsidR="004A24E6" w:rsidRDefault="004A24E6" w:rsidP="00A127A9">
      <w:pPr>
        <w:pStyle w:val="a3"/>
        <w:tabs>
          <w:tab w:val="left" w:pos="709"/>
        </w:tabs>
        <w:ind w:left="0" w:firstLine="426"/>
        <w:jc w:val="both"/>
      </w:pPr>
      <w:r>
        <w:t>Плащанията ще се извършват по банков път по сметка на Изпълнителя, след одобрение от Възложителя и при спазване на всички изисквания и условия на договора за обществената поръчка.</w:t>
      </w:r>
    </w:p>
    <w:p w:rsidR="004A24E6" w:rsidRPr="00000711" w:rsidRDefault="004A24E6" w:rsidP="00A127A9">
      <w:pPr>
        <w:pStyle w:val="a3"/>
        <w:tabs>
          <w:tab w:val="left" w:pos="709"/>
        </w:tabs>
        <w:ind w:left="0" w:firstLine="426"/>
        <w:jc w:val="both"/>
        <w:rPr>
          <w:b/>
        </w:rPr>
      </w:pPr>
      <w:r w:rsidRPr="00000711">
        <w:rPr>
          <w:b/>
        </w:rPr>
        <w:t xml:space="preserve">Предвижда се плащанията по </w:t>
      </w:r>
      <w:r w:rsidR="009E1B5F">
        <w:rPr>
          <w:b/>
        </w:rPr>
        <w:t xml:space="preserve">всеки отделен </w:t>
      </w:r>
      <w:r w:rsidRPr="00000711">
        <w:rPr>
          <w:b/>
        </w:rPr>
        <w:t>договор</w:t>
      </w:r>
      <w:r w:rsidR="009E1B5F">
        <w:rPr>
          <w:b/>
        </w:rPr>
        <w:t xml:space="preserve"> (за съответната обособена позиция) </w:t>
      </w:r>
      <w:r w:rsidRPr="00000711">
        <w:rPr>
          <w:b/>
        </w:rPr>
        <w:t>да се извършват по следния начин:</w:t>
      </w:r>
    </w:p>
    <w:p w:rsidR="004A24E6" w:rsidRDefault="0005100C" w:rsidP="00A0473D">
      <w:pPr>
        <w:pStyle w:val="a3"/>
        <w:numPr>
          <w:ilvl w:val="0"/>
          <w:numId w:val="2"/>
        </w:numPr>
        <w:tabs>
          <w:tab w:val="left" w:pos="709"/>
        </w:tabs>
        <w:ind w:left="0" w:firstLine="426"/>
        <w:jc w:val="both"/>
      </w:pPr>
      <w:r>
        <w:rPr>
          <w:b/>
        </w:rPr>
        <w:t>Междинно</w:t>
      </w:r>
      <w:r w:rsidR="001D38B4">
        <w:rPr>
          <w:b/>
        </w:rPr>
        <w:t xml:space="preserve"> плащан</w:t>
      </w:r>
      <w:r>
        <w:rPr>
          <w:b/>
        </w:rPr>
        <w:t>е</w:t>
      </w:r>
      <w:r w:rsidR="004A24E6">
        <w:t xml:space="preserve"> </w:t>
      </w:r>
      <w:r w:rsidR="00652C6D">
        <w:t>–</w:t>
      </w:r>
      <w:r w:rsidR="004A24E6">
        <w:t xml:space="preserve"> </w:t>
      </w:r>
      <w:r w:rsidR="00652C6D">
        <w:t xml:space="preserve">в размер на </w:t>
      </w:r>
      <w:r w:rsidR="002766DB">
        <w:t>80% (осемдесет</w:t>
      </w:r>
      <w:r w:rsidR="00652C6D">
        <w:t xml:space="preserve"> процента) от договорената стойност</w:t>
      </w:r>
      <w:r w:rsidR="000A1490">
        <w:t xml:space="preserve"> за съответната обособена позиция</w:t>
      </w:r>
      <w:r w:rsidR="00652C6D">
        <w:t>, платими в срок до 30 (тридесет) календарни дни след представяне на следните документи:</w:t>
      </w:r>
    </w:p>
    <w:p w:rsidR="00652C6D" w:rsidRDefault="00652C6D" w:rsidP="00A127A9">
      <w:pPr>
        <w:ind w:firstLine="709"/>
        <w:jc w:val="both"/>
        <w:rPr>
          <w:lang w:val="bg-BG"/>
        </w:rPr>
      </w:pPr>
      <w:r>
        <w:rPr>
          <w:lang w:val="bg-BG"/>
        </w:rPr>
        <w:t xml:space="preserve">1. </w:t>
      </w:r>
      <w:r w:rsidR="002766DB">
        <w:rPr>
          <w:lang w:val="bg-BG"/>
        </w:rPr>
        <w:t>Д</w:t>
      </w:r>
      <w:r w:rsidR="002766DB" w:rsidRPr="00D871D7">
        <w:t>вустранн</w:t>
      </w:r>
      <w:r w:rsidR="0097449E">
        <w:t>о подписан протокол за изготвен</w:t>
      </w:r>
      <w:r w:rsidR="002766DB" w:rsidRPr="00D871D7">
        <w:t xml:space="preserve"> и предаден инвестицион</w:t>
      </w:r>
      <w:r w:rsidR="0097449E">
        <w:rPr>
          <w:lang w:val="bg-BG"/>
        </w:rPr>
        <w:t>ен</w:t>
      </w:r>
      <w:r w:rsidR="002766DB" w:rsidRPr="00D871D7">
        <w:t xml:space="preserve"> </w:t>
      </w:r>
      <w:r w:rsidR="000A1490">
        <w:rPr>
          <w:lang w:val="bg-BG"/>
        </w:rPr>
        <w:t>технически</w:t>
      </w:r>
      <w:r w:rsidR="0097449E">
        <w:t xml:space="preserve"> проект</w:t>
      </w:r>
      <w:r w:rsidR="007973C0">
        <w:rPr>
          <w:lang w:val="bg-BG"/>
        </w:rPr>
        <w:t xml:space="preserve"> за съответния обект</w:t>
      </w:r>
      <w:r>
        <w:rPr>
          <w:lang w:val="bg-BG"/>
        </w:rPr>
        <w:t>;</w:t>
      </w:r>
    </w:p>
    <w:p w:rsidR="00652C6D" w:rsidRDefault="00652C6D" w:rsidP="00A127A9">
      <w:pPr>
        <w:ind w:firstLine="709"/>
        <w:jc w:val="both"/>
        <w:rPr>
          <w:lang w:val="bg-BG"/>
        </w:rPr>
      </w:pPr>
      <w:r>
        <w:rPr>
          <w:lang w:val="bg-BG"/>
        </w:rPr>
        <w:t>2. Данъчна фактура, издадена от Изпълнителя.</w:t>
      </w:r>
    </w:p>
    <w:p w:rsidR="00000711" w:rsidRPr="00A55E35" w:rsidRDefault="00652C6D" w:rsidP="00A0473D">
      <w:pPr>
        <w:pStyle w:val="a3"/>
        <w:numPr>
          <w:ilvl w:val="0"/>
          <w:numId w:val="2"/>
        </w:numPr>
        <w:ind w:left="0" w:firstLine="426"/>
        <w:jc w:val="both"/>
      </w:pPr>
      <w:r w:rsidRPr="00A55E35">
        <w:rPr>
          <w:b/>
        </w:rPr>
        <w:lastRenderedPageBreak/>
        <w:t>Окончателно плащане</w:t>
      </w:r>
      <w:r>
        <w:t xml:space="preserve"> – в размер на </w:t>
      </w:r>
      <w:r w:rsidR="00A55E35">
        <w:t>2</w:t>
      </w:r>
      <w:r>
        <w:t xml:space="preserve">0% </w:t>
      </w:r>
      <w:r w:rsidR="00A55E35">
        <w:t xml:space="preserve">(двадесет процента) </w:t>
      </w:r>
      <w:r>
        <w:t>от договорената стойност</w:t>
      </w:r>
      <w:r w:rsidR="000A1490">
        <w:t xml:space="preserve"> за съответната обособена позиция</w:t>
      </w:r>
      <w:r>
        <w:t xml:space="preserve">, платими в срок до 30 (тридесет) календарни дни след </w:t>
      </w:r>
      <w:r w:rsidR="00A55E35" w:rsidRPr="00A55E35">
        <w:rPr>
          <w:rFonts w:eastAsia="Calibri"/>
          <w:lang w:eastAsia="en-US"/>
        </w:rPr>
        <w:t>влизане в сила на</w:t>
      </w:r>
      <w:r w:rsidR="000A1490">
        <w:rPr>
          <w:rFonts w:eastAsia="Calibri"/>
          <w:lang w:eastAsia="en-US"/>
        </w:rPr>
        <w:t xml:space="preserve"> </w:t>
      </w:r>
      <w:r w:rsidR="00A55E35" w:rsidRPr="00A55E35">
        <w:rPr>
          <w:rFonts w:eastAsia="Calibri"/>
          <w:lang w:eastAsia="en-US"/>
        </w:rPr>
        <w:t>разрешение</w:t>
      </w:r>
      <w:r w:rsidR="000A1490">
        <w:rPr>
          <w:rFonts w:eastAsia="Calibri"/>
          <w:lang w:eastAsia="en-US"/>
        </w:rPr>
        <w:t>то</w:t>
      </w:r>
      <w:r w:rsidR="00A55E35" w:rsidRPr="00A55E35">
        <w:rPr>
          <w:rFonts w:eastAsia="Calibri"/>
          <w:lang w:eastAsia="en-US"/>
        </w:rPr>
        <w:t xml:space="preserve"> за строеж на </w:t>
      </w:r>
      <w:r w:rsidR="000A1490">
        <w:rPr>
          <w:rFonts w:eastAsia="Calibri"/>
          <w:lang w:eastAsia="en-US"/>
        </w:rPr>
        <w:t>съответния обект</w:t>
      </w:r>
      <w:r w:rsidR="00A55E35" w:rsidRPr="00A55E35">
        <w:rPr>
          <w:rFonts w:eastAsia="Calibri"/>
          <w:lang w:eastAsia="en-US"/>
        </w:rPr>
        <w:t xml:space="preserve"> и </w:t>
      </w:r>
      <w:r>
        <w:t xml:space="preserve">представяне на </w:t>
      </w:r>
      <w:r w:rsidR="00A55E35">
        <w:t>д</w:t>
      </w:r>
      <w:r w:rsidR="00000711" w:rsidRPr="00A55E35">
        <w:t>анъчна фактура, издадена от Изпълнителя.</w:t>
      </w:r>
    </w:p>
    <w:p w:rsidR="00237C36" w:rsidRDefault="00237C36" w:rsidP="00A127A9">
      <w:pPr>
        <w:pStyle w:val="a3"/>
        <w:tabs>
          <w:tab w:val="left" w:pos="709"/>
        </w:tabs>
        <w:ind w:left="0" w:firstLine="426"/>
        <w:jc w:val="both"/>
      </w:pPr>
    </w:p>
    <w:p w:rsidR="005778EF" w:rsidRPr="009B5827" w:rsidRDefault="0064133A" w:rsidP="00A127A9">
      <w:pPr>
        <w:tabs>
          <w:tab w:val="left" w:pos="709"/>
        </w:tabs>
        <w:ind w:firstLine="426"/>
        <w:jc w:val="both"/>
        <w:rPr>
          <w:b/>
          <w:bCs/>
          <w:kern w:val="32"/>
          <w:u w:val="single"/>
          <w:lang w:val="bg-BG"/>
        </w:rPr>
      </w:pPr>
      <w:r>
        <w:rPr>
          <w:b/>
          <w:bCs/>
          <w:kern w:val="32"/>
          <w:u w:val="single"/>
          <w:lang w:val="bg-BG"/>
        </w:rPr>
        <w:t>2</w:t>
      </w:r>
      <w:r w:rsidR="005778EF" w:rsidRPr="009B5827">
        <w:rPr>
          <w:b/>
          <w:bCs/>
          <w:kern w:val="32"/>
          <w:u w:val="single"/>
          <w:lang w:val="bg-BG"/>
        </w:rPr>
        <w:t>. ИЗИСКВАНИЯ КЪМ УЧАСТНИЦИТЕ</w:t>
      </w:r>
      <w:bookmarkStart w:id="2" w:name="_Toc297805150"/>
      <w:bookmarkStart w:id="3" w:name="_Toc319397464"/>
      <w:bookmarkStart w:id="4" w:name="_Toc315878409"/>
      <w:bookmarkStart w:id="5" w:name="_Toc314412948"/>
      <w:bookmarkStart w:id="6" w:name="_Toc332356542"/>
      <w:bookmarkStart w:id="7" w:name="_Toc355016328"/>
    </w:p>
    <w:p w:rsidR="005778EF" w:rsidRPr="009B5827" w:rsidRDefault="005778EF" w:rsidP="00A127A9">
      <w:pPr>
        <w:ind w:firstLine="426"/>
        <w:jc w:val="both"/>
        <w:rPr>
          <w:rFonts w:eastAsia="Calibri"/>
          <w:b/>
          <w:bCs/>
          <w:lang w:val="bg-BG"/>
        </w:rPr>
      </w:pPr>
      <w:r w:rsidRPr="009B5827">
        <w:rPr>
          <w:rFonts w:eastAsia="Calibri"/>
          <w:b/>
          <w:bCs/>
          <w:lang w:val="bg-BG"/>
        </w:rPr>
        <w:t xml:space="preserve">1. Общи изисквания към участниците в </w:t>
      </w:r>
      <w:bookmarkEnd w:id="2"/>
      <w:r w:rsidRPr="009B5827">
        <w:rPr>
          <w:rFonts w:eastAsia="Calibri"/>
          <w:b/>
          <w:bCs/>
          <w:lang w:val="bg-BG"/>
        </w:rPr>
        <w:t>процедурата</w:t>
      </w:r>
      <w:bookmarkEnd w:id="3"/>
      <w:bookmarkEnd w:id="4"/>
      <w:bookmarkEnd w:id="5"/>
      <w:bookmarkEnd w:id="6"/>
      <w:bookmarkEnd w:id="7"/>
      <w:r w:rsidR="007973C0">
        <w:rPr>
          <w:rFonts w:eastAsia="Calibri"/>
          <w:b/>
          <w:bCs/>
          <w:lang w:val="bg-BG"/>
        </w:rPr>
        <w:t xml:space="preserve">, </w:t>
      </w:r>
      <w:r w:rsidR="00916CD1">
        <w:rPr>
          <w:rFonts w:eastAsia="Calibri"/>
          <w:b/>
          <w:bCs/>
          <w:lang w:val="bg-BG"/>
        </w:rPr>
        <w:t>приложими</w:t>
      </w:r>
      <w:r w:rsidR="007973C0">
        <w:rPr>
          <w:rFonts w:eastAsia="Calibri"/>
          <w:b/>
          <w:bCs/>
          <w:lang w:val="bg-BG"/>
        </w:rPr>
        <w:t xml:space="preserve"> за всички обособени позиции</w:t>
      </w:r>
    </w:p>
    <w:p w:rsidR="005778EF" w:rsidRPr="009B5827" w:rsidRDefault="005778EF" w:rsidP="00A127A9">
      <w:pPr>
        <w:tabs>
          <w:tab w:val="num" w:pos="0"/>
        </w:tabs>
        <w:autoSpaceDE w:val="0"/>
        <w:autoSpaceDN w:val="0"/>
        <w:adjustRightInd w:val="0"/>
        <w:ind w:firstLine="426"/>
        <w:jc w:val="both"/>
        <w:rPr>
          <w:rFonts w:eastAsia="Calibri"/>
          <w:lang w:val="bg-BG"/>
        </w:rPr>
      </w:pPr>
      <w:bookmarkStart w:id="8" w:name="_Toc355016329"/>
      <w:r w:rsidRPr="009B5827">
        <w:rPr>
          <w:rFonts w:eastAsia="Calibri"/>
          <w:b/>
          <w:bCs/>
          <w:lang w:val="bg-BG"/>
        </w:rPr>
        <w:t>1.1.</w:t>
      </w:r>
      <w:r w:rsidRPr="009B5827">
        <w:rPr>
          <w:rFonts w:eastAsia="Calibri"/>
          <w:lang w:val="bg-BG"/>
        </w:rPr>
        <w:t xml:space="preserve"> В процедурата за възлагане на общес</w:t>
      </w:r>
      <w:r w:rsidR="00A81A8F">
        <w:rPr>
          <w:rFonts w:eastAsia="Calibri"/>
          <w:lang w:val="bg-BG"/>
        </w:rPr>
        <w:t>твена поръчка могат да участват</w:t>
      </w:r>
      <w:r w:rsidRPr="009B5827">
        <w:rPr>
          <w:rFonts w:eastAsia="Calibri"/>
          <w:lang w:val="bg-BG"/>
        </w:rPr>
        <w:t xml:space="preserve"> български или чуждестранни физически или юридически лица или техни обединения, както и всяко друго образувание, което има право да изпълнява </w:t>
      </w:r>
      <w:r w:rsidR="00E07939">
        <w:rPr>
          <w:rFonts w:eastAsia="Calibri"/>
          <w:lang w:val="bg-BG"/>
        </w:rPr>
        <w:t xml:space="preserve">строителство, доставки или </w:t>
      </w:r>
      <w:r w:rsidRPr="009B5827">
        <w:rPr>
          <w:rFonts w:eastAsia="Calibri"/>
          <w:lang w:val="bg-BG"/>
        </w:rPr>
        <w:t>услуг</w:t>
      </w:r>
      <w:r w:rsidR="00E07939">
        <w:rPr>
          <w:rFonts w:eastAsia="Calibri"/>
          <w:lang w:val="bg-BG"/>
        </w:rPr>
        <w:t>и</w:t>
      </w:r>
      <w:r w:rsidRPr="009B5827">
        <w:rPr>
          <w:rFonts w:eastAsia="Calibri"/>
          <w:lang w:val="bg-BG"/>
        </w:rPr>
        <w:t>, съгласно законодателството на държавата, в която е установено.</w:t>
      </w:r>
    </w:p>
    <w:p w:rsidR="005778EF" w:rsidRPr="009B5827" w:rsidRDefault="005778EF" w:rsidP="00A127A9">
      <w:pPr>
        <w:tabs>
          <w:tab w:val="num" w:pos="0"/>
        </w:tabs>
        <w:autoSpaceDE w:val="0"/>
        <w:autoSpaceDN w:val="0"/>
        <w:adjustRightInd w:val="0"/>
        <w:ind w:firstLine="426"/>
        <w:jc w:val="both"/>
        <w:rPr>
          <w:rFonts w:eastAsia="Calibri"/>
          <w:lang w:val="bg-BG"/>
        </w:rPr>
      </w:pPr>
      <w:r w:rsidRPr="009B5827">
        <w:rPr>
          <w:rFonts w:eastAsia="Calibri"/>
          <w:b/>
          <w:bCs/>
          <w:lang w:val="bg-BG"/>
        </w:rPr>
        <w:t>1.2.</w:t>
      </w:r>
      <w:r w:rsidRPr="009B5827">
        <w:rPr>
          <w:rFonts w:eastAsia="Calibri"/>
          <w:lang w:val="bg-BG"/>
        </w:rPr>
        <w:t xml:space="preserve"> </w:t>
      </w:r>
      <w:r w:rsidRPr="009B5827">
        <w:rPr>
          <w:lang w:val="bg-BG"/>
        </w:rPr>
        <w:t>В случай че</w:t>
      </w:r>
      <w:r w:rsidR="00E20D0B">
        <w:rPr>
          <w:lang w:val="bg-BG"/>
        </w:rPr>
        <w:t>,</w:t>
      </w:r>
      <w:r w:rsidRPr="009B5827">
        <w:rPr>
          <w:lang w:val="bg-BG"/>
        </w:rPr>
        <w:t xml:space="preserve"> Участникът участва като обединение, което не е регистрирано като самостоятелно юридическо лице </w:t>
      </w:r>
      <w:r w:rsidRPr="009B5827">
        <w:rPr>
          <w:rFonts w:eastAsia="Calibri"/>
          <w:lang w:val="bg-BG"/>
        </w:rPr>
        <w:t>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5778EF" w:rsidRPr="009B5827" w:rsidRDefault="005778EF" w:rsidP="00A127A9">
      <w:pPr>
        <w:autoSpaceDE w:val="0"/>
        <w:autoSpaceDN w:val="0"/>
        <w:adjustRightInd w:val="0"/>
        <w:ind w:firstLine="426"/>
        <w:jc w:val="both"/>
        <w:rPr>
          <w:rFonts w:eastAsia="Calibri"/>
          <w:lang w:val="bg-BG"/>
        </w:rPr>
      </w:pPr>
      <w:r w:rsidRPr="009B5827">
        <w:rPr>
          <w:rFonts w:eastAsia="Calibri"/>
          <w:b/>
          <w:bCs/>
          <w:lang w:val="bg-BG"/>
        </w:rPr>
        <w:t>1.3.</w:t>
      </w:r>
      <w:r w:rsidRPr="009B5827">
        <w:rPr>
          <w:rFonts w:eastAsia="Calibri"/>
          <w:lang w:val="bg-BG"/>
        </w:rPr>
        <w:t xml:space="preserve"> 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rsidR="005778EF" w:rsidRPr="009B5827" w:rsidRDefault="005778EF" w:rsidP="00A127A9">
      <w:pPr>
        <w:tabs>
          <w:tab w:val="left" w:pos="0"/>
        </w:tabs>
        <w:autoSpaceDE w:val="0"/>
        <w:autoSpaceDN w:val="0"/>
        <w:adjustRightInd w:val="0"/>
        <w:ind w:firstLine="426"/>
        <w:jc w:val="both"/>
        <w:rPr>
          <w:rFonts w:eastAsia="Calibri"/>
          <w:lang w:val="bg-BG"/>
        </w:rPr>
      </w:pPr>
      <w:r w:rsidRPr="009B5827">
        <w:rPr>
          <w:rFonts w:eastAsia="Calibri"/>
          <w:b/>
          <w:lang w:val="bg-BG"/>
        </w:rPr>
        <w:t>1.4.</w:t>
      </w:r>
      <w:r w:rsidRPr="009B5827">
        <w:rPr>
          <w:rFonts w:eastAsia="Calibri"/>
          <w:lang w:val="bg-BG"/>
        </w:rPr>
        <w:t xml:space="preserve"> 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дейностите, които ще изпълнява всеки член на обединението и 3. уговаряне на солидарна отговорност между участниците в обединението. </w:t>
      </w:r>
      <w:r w:rsidR="00045193">
        <w:rPr>
          <w:rFonts w:eastAsia="Calibri"/>
          <w:lang w:val="bg-BG"/>
        </w:rPr>
        <w:t>Документът следва да бъде представен от участника в копие.</w:t>
      </w:r>
    </w:p>
    <w:p w:rsidR="005778EF" w:rsidRPr="009B5827" w:rsidRDefault="005778EF" w:rsidP="00A127A9">
      <w:pPr>
        <w:tabs>
          <w:tab w:val="left" w:pos="0"/>
        </w:tabs>
        <w:autoSpaceDE w:val="0"/>
        <w:autoSpaceDN w:val="0"/>
        <w:adjustRightInd w:val="0"/>
        <w:ind w:firstLine="426"/>
        <w:jc w:val="both"/>
        <w:rPr>
          <w:rFonts w:eastAsia="Calibri"/>
          <w:lang w:val="bg-BG"/>
        </w:rPr>
      </w:pPr>
      <w:r w:rsidRPr="009B5827">
        <w:rPr>
          <w:rFonts w:eastAsia="Calibri"/>
          <w:b/>
          <w:lang w:val="bg-BG"/>
        </w:rPr>
        <w:t xml:space="preserve">1.5. </w:t>
      </w:r>
      <w:r w:rsidRPr="009B5827">
        <w:rPr>
          <w:rFonts w:eastAsia="Calibri"/>
          <w:lang w:val="bg-BG"/>
        </w:rPr>
        <w:t>Когато участникът е обединение, което не е юридическо лице, следва да бъде определен и посочен партньор, който да представлява обеденението за целите на настоящата обществена поръчка.</w:t>
      </w:r>
    </w:p>
    <w:p w:rsidR="005778EF" w:rsidRPr="009B5827" w:rsidRDefault="005778EF" w:rsidP="00A127A9">
      <w:pPr>
        <w:tabs>
          <w:tab w:val="num" w:pos="0"/>
        </w:tabs>
        <w:autoSpaceDE w:val="0"/>
        <w:autoSpaceDN w:val="0"/>
        <w:adjustRightInd w:val="0"/>
        <w:ind w:firstLine="426"/>
        <w:jc w:val="both"/>
        <w:rPr>
          <w:rFonts w:eastAsia="Calibri"/>
          <w:lang w:val="bg-BG"/>
        </w:rPr>
      </w:pPr>
      <w:r w:rsidRPr="009B5827">
        <w:rPr>
          <w:rFonts w:eastAsia="Calibri"/>
          <w:b/>
          <w:bCs/>
          <w:lang w:val="bg-BG"/>
        </w:rPr>
        <w:t xml:space="preserve">1.6. </w:t>
      </w:r>
      <w:r w:rsidRPr="009B5827">
        <w:rPr>
          <w:rFonts w:eastAsia="Calibri"/>
          <w:lang w:val="bg-BG"/>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w:t>
      </w:r>
      <w:r w:rsidR="00045193">
        <w:rPr>
          <w:rFonts w:eastAsia="Calibri"/>
          <w:lang w:val="bg-BG"/>
        </w:rPr>
        <w:t>,</w:t>
      </w:r>
      <w:r w:rsidRPr="009B5827">
        <w:rPr>
          <w:rFonts w:eastAsia="Calibri"/>
          <w:lang w:val="bg-BG"/>
        </w:rPr>
        <w:t xml:space="preserve">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w:t>
      </w:r>
      <w:r w:rsidR="00045193">
        <w:rPr>
          <w:rFonts w:eastAsia="Calibri"/>
          <w:lang w:val="bg-BG"/>
        </w:rPr>
        <w:t>настоящата обществена поръчка.</w:t>
      </w:r>
    </w:p>
    <w:bookmarkEnd w:id="8"/>
    <w:p w:rsidR="005778EF" w:rsidRPr="009B5827" w:rsidRDefault="005778EF" w:rsidP="00F13083">
      <w:pPr>
        <w:autoSpaceDE w:val="0"/>
        <w:autoSpaceDN w:val="0"/>
        <w:adjustRightInd w:val="0"/>
        <w:ind w:firstLine="426"/>
        <w:jc w:val="both"/>
        <w:rPr>
          <w:lang w:val="bg-BG"/>
        </w:rPr>
      </w:pPr>
      <w:r w:rsidRPr="009B5827">
        <w:rPr>
          <w:b/>
          <w:lang w:val="bg-BG"/>
        </w:rPr>
        <w:t>1.7. Подизпълнители</w:t>
      </w:r>
    </w:p>
    <w:p w:rsidR="005778EF" w:rsidRPr="009B5827" w:rsidRDefault="005778EF"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t>1.7.1</w:t>
      </w:r>
      <w:r w:rsidRPr="009B5827">
        <w:rPr>
          <w:rFonts w:eastAsia="Calibri"/>
          <w:lang w:val="bg-BG"/>
        </w:rPr>
        <w:t xml:space="preserve">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5778EF" w:rsidRPr="009B5827" w:rsidRDefault="005778EF"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t>1.7.2.</w:t>
      </w:r>
      <w:r w:rsidRPr="009B5827">
        <w:rPr>
          <w:rFonts w:eastAsia="Calibri"/>
          <w:lang w:val="bg-BG"/>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5778EF" w:rsidRPr="009B5827" w:rsidRDefault="005778EF"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t>1.7.3.</w:t>
      </w:r>
      <w:r w:rsidRPr="009B5827">
        <w:rPr>
          <w:rFonts w:eastAsia="Calibri"/>
          <w:lang w:val="bg-BG"/>
        </w:rPr>
        <w:t xml:space="preserve"> Възложителят изисква замяна на подизпълнител, който не </w:t>
      </w:r>
      <w:r w:rsidR="009D3938">
        <w:rPr>
          <w:rFonts w:eastAsia="Calibri"/>
          <w:lang w:val="bg-BG"/>
        </w:rPr>
        <w:t>отговаря на условията по т.1.7.</w:t>
      </w:r>
      <w:r w:rsidRPr="009B5827">
        <w:rPr>
          <w:rFonts w:eastAsia="Calibri"/>
          <w:lang w:val="bg-BG"/>
        </w:rPr>
        <w:t>2.</w:t>
      </w:r>
    </w:p>
    <w:p w:rsidR="005778EF" w:rsidRPr="009B5827" w:rsidRDefault="005778EF"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 xml:space="preserve"> </w:t>
      </w:r>
      <w:r w:rsidRPr="009B5827">
        <w:rPr>
          <w:rFonts w:eastAsia="Calibri"/>
          <w:b/>
          <w:lang w:val="bg-BG"/>
        </w:rPr>
        <w:tab/>
        <w:t>1.7.4.</w:t>
      </w:r>
      <w:r w:rsidRPr="009B5827">
        <w:rPr>
          <w:rFonts w:eastAsia="Calibri"/>
          <w:lang w:val="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rsidR="005778EF" w:rsidRPr="009B5827" w:rsidRDefault="005778EF"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t>1.7.5.</w:t>
      </w:r>
      <w:r w:rsidRPr="009B5827">
        <w:rPr>
          <w:rFonts w:eastAsia="Calibri"/>
          <w:lang w:val="bg-BG"/>
        </w:rPr>
        <w:t xml:space="preserve"> Разплащанията по 1.7.4.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5778EF" w:rsidRPr="009B5827" w:rsidRDefault="005778EF"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lastRenderedPageBreak/>
        <w:tab/>
        <w:t>1.7.6.</w:t>
      </w:r>
      <w:r w:rsidRPr="009B5827">
        <w:rPr>
          <w:rFonts w:eastAsia="Calibri"/>
          <w:lang w:val="bg-BG"/>
        </w:rPr>
        <w:t xml:space="preserve">  Към искането по т. 1.7.5. изпълнителят предоставя становище, от което да е видно дали оспорва плащанията или част от тях като недължими. </w:t>
      </w:r>
    </w:p>
    <w:p w:rsidR="005778EF" w:rsidRPr="009B5827" w:rsidRDefault="005778EF"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t>1.7.7.</w:t>
      </w:r>
      <w:r w:rsidRPr="009B5827">
        <w:rPr>
          <w:rFonts w:eastAsia="Calibri"/>
          <w:lang w:val="bg-BG"/>
        </w:rPr>
        <w:t xml:space="preserve"> Възложителят има право да откаже плащане по т.1.7.4., когато искането за плащане е оспорено, до момента на отстраняване на причината за отказа. </w:t>
      </w:r>
    </w:p>
    <w:p w:rsidR="005778EF" w:rsidRPr="009B5827" w:rsidRDefault="007012D8"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r>
      <w:r w:rsidR="005778EF" w:rsidRPr="009B5827">
        <w:rPr>
          <w:rFonts w:eastAsia="Calibri"/>
          <w:b/>
          <w:lang w:val="bg-BG"/>
        </w:rPr>
        <w:t>1.7.8.</w:t>
      </w:r>
      <w:r w:rsidR="005778EF" w:rsidRPr="009B5827">
        <w:rPr>
          <w:rFonts w:eastAsia="Calibri"/>
          <w:lang w:val="bg-BG"/>
        </w:rPr>
        <w:t xml:space="preserve">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5778EF" w:rsidRPr="009B5827" w:rsidRDefault="007012D8"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r>
      <w:r w:rsidR="005778EF" w:rsidRPr="009B5827">
        <w:rPr>
          <w:rFonts w:eastAsia="Calibri"/>
          <w:b/>
          <w:lang w:val="bg-BG"/>
        </w:rPr>
        <w:t>1.7.9.</w:t>
      </w:r>
      <w:r w:rsidR="005778EF" w:rsidRPr="009B5827">
        <w:rPr>
          <w:rFonts w:eastAsia="Calibri"/>
          <w:lang w:val="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 </w:t>
      </w:r>
    </w:p>
    <w:p w:rsidR="005778EF" w:rsidRPr="009B5827" w:rsidRDefault="007012D8"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r>
      <w:r w:rsidR="005778EF" w:rsidRPr="009B5827">
        <w:rPr>
          <w:rFonts w:eastAsia="Calibri"/>
          <w:b/>
          <w:lang w:val="bg-BG"/>
        </w:rPr>
        <w:t>1.7.10.</w:t>
      </w:r>
      <w:r w:rsidR="005778EF" w:rsidRPr="009B5827">
        <w:rPr>
          <w:rFonts w:eastAsia="Calibri"/>
          <w:lang w:val="bg-BG"/>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5778EF" w:rsidRPr="009B5827" w:rsidRDefault="007012D8"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r>
      <w:r w:rsidR="005778EF" w:rsidRPr="009B5827">
        <w:rPr>
          <w:rFonts w:eastAsia="Calibri"/>
          <w:b/>
          <w:lang w:val="bg-BG"/>
        </w:rPr>
        <w:t>1.7.11.</w:t>
      </w:r>
      <w:r w:rsidR="005778EF" w:rsidRPr="009B5827">
        <w:rPr>
          <w:rFonts w:eastAsia="Calibri"/>
          <w:lang w:val="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1. за новия подизпълнител не са налице основанията за отстраняване в процедурата; 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5778EF" w:rsidRPr="009B5827" w:rsidRDefault="007012D8" w:rsidP="00A127A9">
      <w:pPr>
        <w:tabs>
          <w:tab w:val="num" w:pos="900"/>
          <w:tab w:val="left" w:pos="1134"/>
          <w:tab w:val="num" w:pos="1695"/>
        </w:tabs>
        <w:autoSpaceDE w:val="0"/>
        <w:autoSpaceDN w:val="0"/>
        <w:adjustRightInd w:val="0"/>
        <w:ind w:firstLine="426"/>
        <w:jc w:val="both"/>
        <w:rPr>
          <w:lang w:val="bg-BG"/>
        </w:rPr>
      </w:pPr>
      <w:r w:rsidRPr="009B5827">
        <w:rPr>
          <w:rFonts w:eastAsia="Calibri"/>
          <w:b/>
          <w:lang w:val="bg-BG"/>
        </w:rPr>
        <w:tab/>
      </w:r>
      <w:r w:rsidR="005778EF" w:rsidRPr="009B5827">
        <w:rPr>
          <w:rFonts w:eastAsia="Calibri"/>
          <w:b/>
          <w:lang w:val="bg-BG"/>
        </w:rPr>
        <w:t>1.7.12.</w:t>
      </w:r>
      <w:r w:rsidR="005778EF" w:rsidRPr="009B5827">
        <w:rPr>
          <w:rFonts w:eastAsia="Calibri"/>
          <w:lang w:val="bg-BG"/>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т.1.7.11.</w:t>
      </w:r>
      <w:r w:rsidR="005778EF" w:rsidRPr="009B5827">
        <w:rPr>
          <w:rFonts w:eastAsia="Calibri"/>
          <w:lang w:val="bg-BG" w:eastAsia="bg-BG"/>
        </w:rPr>
        <w:t xml:space="preserve"> заедно с копие на договора за подизпълнение или на допълнителното споразумение в тридневен срок от тяхното сключване.</w:t>
      </w:r>
    </w:p>
    <w:p w:rsidR="002239E5" w:rsidRPr="009B5827" w:rsidRDefault="00C43782" w:rsidP="002239E5">
      <w:pPr>
        <w:ind w:firstLine="426"/>
        <w:jc w:val="both"/>
        <w:rPr>
          <w:b/>
          <w:lang w:val="bg-BG"/>
        </w:rPr>
      </w:pPr>
      <w:r>
        <w:rPr>
          <w:b/>
          <w:lang w:val="bg-BG"/>
        </w:rPr>
        <w:t>1.8</w:t>
      </w:r>
      <w:r w:rsidR="002239E5" w:rsidRPr="009B5827">
        <w:rPr>
          <w:b/>
          <w:lang w:val="bg-BG"/>
        </w:rPr>
        <w:t>. Използване на капацитета на трети лица.</w:t>
      </w:r>
    </w:p>
    <w:p w:rsidR="002239E5" w:rsidRPr="009B5827" w:rsidRDefault="002239E5" w:rsidP="002239E5">
      <w:pPr>
        <w:ind w:firstLine="851"/>
        <w:jc w:val="both"/>
        <w:rPr>
          <w:lang w:val="bg-BG"/>
        </w:rPr>
      </w:pPr>
      <w:r w:rsidRPr="009B5827">
        <w:rPr>
          <w:b/>
          <w:lang w:val="bg-BG"/>
        </w:rPr>
        <w:t>1.</w:t>
      </w:r>
      <w:r w:rsidR="00C43782">
        <w:rPr>
          <w:b/>
          <w:lang w:val="bg-BG"/>
        </w:rPr>
        <w:t>8</w:t>
      </w:r>
      <w:r>
        <w:rPr>
          <w:b/>
          <w:lang w:val="bg-BG"/>
        </w:rPr>
        <w:t>.1</w:t>
      </w:r>
      <w:r w:rsidRPr="000C35B6">
        <w:rPr>
          <w:b/>
          <w:lang w:val="bg-BG"/>
        </w:rPr>
        <w:t>.</w:t>
      </w:r>
      <w:r>
        <w:rPr>
          <w:lang w:val="bg-BG"/>
        </w:rPr>
        <w:t xml:space="preserve"> </w:t>
      </w:r>
      <w:r w:rsidRPr="009B5827">
        <w:rPr>
          <w:lang w:val="bg-BG"/>
        </w:rPr>
        <w:t xml:space="preserve">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rsidR="002239E5" w:rsidRPr="009B5827" w:rsidRDefault="00C43782" w:rsidP="002239E5">
      <w:pPr>
        <w:ind w:firstLine="851"/>
        <w:jc w:val="both"/>
        <w:rPr>
          <w:lang w:val="bg-BG"/>
        </w:rPr>
      </w:pPr>
      <w:r>
        <w:rPr>
          <w:b/>
          <w:lang w:val="bg-BG"/>
        </w:rPr>
        <w:t>1.8</w:t>
      </w:r>
      <w:r w:rsidR="002239E5">
        <w:rPr>
          <w:b/>
          <w:lang w:val="bg-BG"/>
        </w:rPr>
        <w:t>.2</w:t>
      </w:r>
      <w:r w:rsidR="002239E5" w:rsidRPr="009B5827">
        <w:rPr>
          <w:b/>
          <w:lang w:val="bg-BG"/>
        </w:rPr>
        <w:t>.</w:t>
      </w:r>
      <w:r w:rsidR="002239E5" w:rsidRPr="009B5827">
        <w:rPr>
          <w:lang w:val="bg-BG"/>
        </w:rPr>
        <w:t xml:space="preserve">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rsidR="002239E5" w:rsidRPr="009B5827" w:rsidRDefault="00C43782" w:rsidP="002239E5">
      <w:pPr>
        <w:ind w:firstLine="851"/>
        <w:jc w:val="both"/>
        <w:rPr>
          <w:lang w:val="bg-BG"/>
        </w:rPr>
      </w:pPr>
      <w:r>
        <w:rPr>
          <w:b/>
          <w:lang w:val="bg-BG"/>
        </w:rPr>
        <w:t>1.8</w:t>
      </w:r>
      <w:r w:rsidR="002239E5">
        <w:rPr>
          <w:b/>
          <w:lang w:val="bg-BG"/>
        </w:rPr>
        <w:t>.</w:t>
      </w:r>
      <w:r w:rsidR="002239E5" w:rsidRPr="009B5827">
        <w:rPr>
          <w:b/>
          <w:lang w:val="bg-BG"/>
        </w:rPr>
        <w:t>3.</w:t>
      </w:r>
      <w:r w:rsidR="002239E5" w:rsidRPr="009B5827">
        <w:rPr>
          <w:lang w:val="bg-BG"/>
        </w:rPr>
        <w:t xml:space="preserve">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2239E5" w:rsidRPr="009B5827" w:rsidRDefault="00C43782" w:rsidP="002239E5">
      <w:pPr>
        <w:ind w:firstLine="851"/>
        <w:jc w:val="both"/>
        <w:rPr>
          <w:lang w:val="bg-BG"/>
        </w:rPr>
      </w:pPr>
      <w:r>
        <w:rPr>
          <w:b/>
          <w:lang w:val="bg-BG"/>
        </w:rPr>
        <w:t>1.8</w:t>
      </w:r>
      <w:r w:rsidR="002239E5">
        <w:rPr>
          <w:b/>
          <w:lang w:val="bg-BG"/>
        </w:rPr>
        <w:t>.</w:t>
      </w:r>
      <w:r w:rsidR="002239E5" w:rsidRPr="009B5827">
        <w:rPr>
          <w:b/>
          <w:lang w:val="bg-BG"/>
        </w:rPr>
        <w:t>4.</w:t>
      </w:r>
      <w:r w:rsidR="002239E5" w:rsidRPr="009B5827">
        <w:rPr>
          <w:lang w:val="bg-BG"/>
        </w:rPr>
        <w:t xml:space="preserve">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2239E5" w:rsidRPr="009B5827" w:rsidRDefault="00C43782" w:rsidP="002239E5">
      <w:pPr>
        <w:ind w:firstLine="851"/>
        <w:jc w:val="both"/>
        <w:rPr>
          <w:lang w:val="bg-BG"/>
        </w:rPr>
      </w:pPr>
      <w:r>
        <w:rPr>
          <w:b/>
          <w:lang w:val="bg-BG"/>
        </w:rPr>
        <w:t>1.8</w:t>
      </w:r>
      <w:r w:rsidR="002239E5">
        <w:rPr>
          <w:b/>
          <w:lang w:val="bg-BG"/>
        </w:rPr>
        <w:t>.</w:t>
      </w:r>
      <w:r w:rsidR="002239E5" w:rsidRPr="009B5827">
        <w:rPr>
          <w:b/>
          <w:lang w:val="bg-BG"/>
        </w:rPr>
        <w:t>5.</w:t>
      </w:r>
      <w:r w:rsidR="002239E5" w:rsidRPr="009B5827">
        <w:rPr>
          <w:lang w:val="bg-BG"/>
        </w:rPr>
        <w:t xml:space="preserve"> Възложителят изисква участника да замени посоченото от него трето лице, ако то не отговаря на някое от условията по т.</w:t>
      </w:r>
      <w:r w:rsidR="000C35B6">
        <w:rPr>
          <w:lang w:val="bg-BG"/>
        </w:rPr>
        <w:t>1.</w:t>
      </w:r>
      <w:r>
        <w:rPr>
          <w:lang w:val="bg-BG"/>
        </w:rPr>
        <w:t>8</w:t>
      </w:r>
      <w:r w:rsidR="002239E5" w:rsidRPr="009B5827">
        <w:rPr>
          <w:lang w:val="bg-BG"/>
        </w:rPr>
        <w:t xml:space="preserve">.4. </w:t>
      </w:r>
    </w:p>
    <w:p w:rsidR="002239E5" w:rsidRPr="009B5827" w:rsidRDefault="00C43782" w:rsidP="002239E5">
      <w:pPr>
        <w:ind w:firstLine="851"/>
        <w:jc w:val="both"/>
        <w:rPr>
          <w:lang w:val="bg-BG"/>
        </w:rPr>
      </w:pPr>
      <w:r>
        <w:rPr>
          <w:b/>
          <w:lang w:val="bg-BG"/>
        </w:rPr>
        <w:t>1.8</w:t>
      </w:r>
      <w:r w:rsidR="002239E5">
        <w:rPr>
          <w:b/>
          <w:lang w:val="bg-BG"/>
        </w:rPr>
        <w:t>.</w:t>
      </w:r>
      <w:r w:rsidR="002239E5" w:rsidRPr="009B5827">
        <w:rPr>
          <w:b/>
          <w:lang w:val="bg-BG"/>
        </w:rPr>
        <w:t>6.</w:t>
      </w:r>
      <w:r w:rsidR="002239E5" w:rsidRPr="009B5827">
        <w:rPr>
          <w:lang w:val="bg-BG"/>
        </w:rPr>
        <w:t xml:space="preserve"> 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w:t>
      </w:r>
    </w:p>
    <w:p w:rsidR="002239E5" w:rsidRDefault="00C43782" w:rsidP="002239E5">
      <w:pPr>
        <w:ind w:firstLine="851"/>
        <w:jc w:val="both"/>
        <w:rPr>
          <w:lang w:val="bg-BG"/>
        </w:rPr>
      </w:pPr>
      <w:r>
        <w:rPr>
          <w:b/>
          <w:lang w:val="bg-BG"/>
        </w:rPr>
        <w:t>1.8</w:t>
      </w:r>
      <w:r w:rsidR="002239E5">
        <w:rPr>
          <w:b/>
          <w:lang w:val="bg-BG"/>
        </w:rPr>
        <w:t>.</w:t>
      </w:r>
      <w:r w:rsidR="002239E5" w:rsidRPr="009B5827">
        <w:rPr>
          <w:b/>
          <w:lang w:val="bg-BG"/>
        </w:rPr>
        <w:t>7.</w:t>
      </w:r>
      <w:r w:rsidR="002239E5" w:rsidRPr="009B5827">
        <w:rPr>
          <w:lang w:val="bg-BG"/>
        </w:rPr>
        <w:t xml:space="preserve">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w:t>
      </w:r>
      <w:r>
        <w:rPr>
          <w:lang w:val="bg-BG"/>
        </w:rPr>
        <w:t>овията по т. 1.8</w:t>
      </w:r>
      <w:r w:rsidR="002239E5" w:rsidRPr="009B5827">
        <w:rPr>
          <w:lang w:val="bg-BG"/>
        </w:rPr>
        <w:t xml:space="preserve">.2 – </w:t>
      </w:r>
      <w:r>
        <w:rPr>
          <w:lang w:val="bg-BG"/>
        </w:rPr>
        <w:t>1.8</w:t>
      </w:r>
      <w:r w:rsidR="002239E5" w:rsidRPr="009B5827">
        <w:rPr>
          <w:lang w:val="bg-BG"/>
        </w:rPr>
        <w:t>.4.</w:t>
      </w:r>
    </w:p>
    <w:p w:rsidR="00C43782" w:rsidRPr="009B5827" w:rsidRDefault="00C43782" w:rsidP="00C43782">
      <w:pPr>
        <w:autoSpaceDE w:val="0"/>
        <w:autoSpaceDN w:val="0"/>
        <w:adjustRightInd w:val="0"/>
        <w:ind w:firstLine="426"/>
        <w:jc w:val="both"/>
        <w:rPr>
          <w:lang w:val="bg-BG"/>
        </w:rPr>
      </w:pPr>
      <w:r w:rsidRPr="009B5827">
        <w:rPr>
          <w:b/>
          <w:lang w:val="bg-BG"/>
        </w:rPr>
        <w:t>1.</w:t>
      </w:r>
      <w:r>
        <w:rPr>
          <w:b/>
          <w:lang w:val="bg-BG"/>
        </w:rPr>
        <w:t>9</w:t>
      </w:r>
      <w:r w:rsidRPr="009B5827">
        <w:rPr>
          <w:b/>
          <w:lang w:val="bg-BG"/>
        </w:rPr>
        <w:t>.</w:t>
      </w:r>
      <w:r w:rsidRPr="009B5827">
        <w:rPr>
          <w:lang w:val="bg-BG"/>
        </w:rPr>
        <w:t xml:space="preserve">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C43782" w:rsidRPr="009B5827" w:rsidRDefault="00C43782" w:rsidP="00C43782">
      <w:pPr>
        <w:autoSpaceDE w:val="0"/>
        <w:autoSpaceDN w:val="0"/>
        <w:adjustRightInd w:val="0"/>
        <w:ind w:firstLine="426"/>
        <w:jc w:val="both"/>
        <w:rPr>
          <w:rFonts w:eastAsia="Calibri"/>
          <w:lang w:val="bg-BG"/>
        </w:rPr>
      </w:pPr>
      <w:r w:rsidRPr="009B5827">
        <w:rPr>
          <w:rFonts w:eastAsia="Calibri"/>
          <w:b/>
          <w:bCs/>
          <w:lang w:val="bg-BG"/>
        </w:rPr>
        <w:t>1.</w:t>
      </w:r>
      <w:r>
        <w:rPr>
          <w:rFonts w:eastAsia="Calibri"/>
          <w:b/>
          <w:bCs/>
          <w:lang w:val="bg-BG"/>
        </w:rPr>
        <w:t>10</w:t>
      </w:r>
      <w:r w:rsidRPr="009B5827">
        <w:rPr>
          <w:rFonts w:eastAsia="Calibri"/>
          <w:b/>
          <w:bCs/>
          <w:lang w:val="bg-BG"/>
        </w:rPr>
        <w:t xml:space="preserve">. </w:t>
      </w:r>
      <w:r w:rsidRPr="009B5827">
        <w:rPr>
          <w:rFonts w:eastAsia="Calibri"/>
          <w:bCs/>
          <w:lang w:val="bg-BG"/>
        </w:rPr>
        <w:t>С</w:t>
      </w:r>
      <w:r w:rsidRPr="009B5827">
        <w:rPr>
          <w:rFonts w:eastAsia="Calibri"/>
          <w:lang w:val="bg-BG"/>
        </w:rPr>
        <w:t>вързани лица по смисъла на паргр.</w:t>
      </w:r>
      <w:r>
        <w:rPr>
          <w:rFonts w:eastAsia="Calibri"/>
          <w:lang w:val="bg-BG"/>
        </w:rPr>
        <w:t xml:space="preserve"> </w:t>
      </w:r>
      <w:r w:rsidRPr="009B5827">
        <w:rPr>
          <w:rFonts w:eastAsia="Calibri"/>
          <w:lang w:val="bg-BG"/>
        </w:rPr>
        <w:t>2,</w:t>
      </w:r>
      <w:r>
        <w:rPr>
          <w:rFonts w:eastAsia="Calibri"/>
          <w:lang w:val="bg-BG"/>
        </w:rPr>
        <w:t xml:space="preserve"> </w:t>
      </w:r>
      <w:r w:rsidRPr="009B5827">
        <w:rPr>
          <w:rFonts w:eastAsia="Calibri"/>
          <w:lang w:val="bg-BG"/>
        </w:rPr>
        <w:t>т.</w:t>
      </w:r>
      <w:r>
        <w:rPr>
          <w:rFonts w:eastAsia="Calibri"/>
          <w:lang w:val="bg-BG"/>
        </w:rPr>
        <w:t xml:space="preserve"> 45 от Д</w:t>
      </w:r>
      <w:r w:rsidRPr="009B5827">
        <w:rPr>
          <w:rFonts w:eastAsia="Calibri"/>
          <w:lang w:val="bg-BG"/>
        </w:rPr>
        <w:t>оп.</w:t>
      </w:r>
      <w:r>
        <w:rPr>
          <w:rFonts w:eastAsia="Calibri"/>
          <w:lang w:val="bg-BG"/>
        </w:rPr>
        <w:t xml:space="preserve"> </w:t>
      </w:r>
      <w:r w:rsidRPr="009B5827">
        <w:rPr>
          <w:rFonts w:eastAsia="Calibri"/>
          <w:lang w:val="bg-BG"/>
        </w:rPr>
        <w:t>разпоредби на ЗОП не могат да бъдат самостоятелни участници в една и съща процедура.</w:t>
      </w:r>
    </w:p>
    <w:p w:rsidR="00C43782" w:rsidRDefault="00C43782" w:rsidP="00C43782">
      <w:pPr>
        <w:ind w:firstLine="426"/>
        <w:jc w:val="both"/>
        <w:rPr>
          <w:rFonts w:eastAsia="Calibri"/>
          <w:b/>
          <w:bCs/>
          <w:lang w:val="bg-BG"/>
        </w:rPr>
      </w:pPr>
      <w:r>
        <w:rPr>
          <w:rFonts w:eastAsia="Calibri"/>
          <w:b/>
          <w:bCs/>
          <w:lang w:val="bg-BG"/>
        </w:rPr>
        <w:lastRenderedPageBreak/>
        <w:t>Забележка: Съгласно чл. 46, ал. 1 от ППЗОП участниците са длъжни да уведомят писмено възложителя в 3-дневен срок, в случай че се окажат свързани лица с друг участник в настоящата поръчка.</w:t>
      </w:r>
    </w:p>
    <w:p w:rsidR="002239E5" w:rsidRDefault="002239E5" w:rsidP="00A127A9">
      <w:pPr>
        <w:ind w:firstLine="426"/>
        <w:jc w:val="both"/>
        <w:rPr>
          <w:rFonts w:eastAsia="Calibri"/>
          <w:b/>
          <w:bCs/>
          <w:lang w:val="bg-BG"/>
        </w:rPr>
      </w:pPr>
    </w:p>
    <w:p w:rsidR="000C35B6" w:rsidRDefault="002239E5" w:rsidP="00A127A9">
      <w:pPr>
        <w:ind w:firstLine="426"/>
        <w:jc w:val="both"/>
        <w:rPr>
          <w:rFonts w:eastAsia="Calibri"/>
          <w:bCs/>
          <w:lang w:val="bg-BG"/>
        </w:rPr>
      </w:pPr>
      <w:r>
        <w:rPr>
          <w:rFonts w:eastAsia="Calibri"/>
          <w:b/>
          <w:bCs/>
          <w:lang w:val="bg-BG"/>
        </w:rPr>
        <w:t>2</w:t>
      </w:r>
      <w:r w:rsidR="005778EF" w:rsidRPr="009B5827">
        <w:rPr>
          <w:rFonts w:eastAsia="Calibri"/>
          <w:b/>
          <w:bCs/>
          <w:lang w:val="bg-BG"/>
        </w:rPr>
        <w:t>.</w:t>
      </w:r>
      <w:r w:rsidR="005778EF" w:rsidRPr="009B5827">
        <w:rPr>
          <w:rFonts w:eastAsia="Calibri"/>
          <w:bCs/>
          <w:lang w:val="bg-BG"/>
        </w:rPr>
        <w:t xml:space="preserve"> </w:t>
      </w:r>
      <w:r w:rsidR="000C35B6" w:rsidRPr="000C35B6">
        <w:rPr>
          <w:rFonts w:eastAsia="Calibri"/>
          <w:b/>
          <w:bCs/>
          <w:lang w:val="bg-BG"/>
        </w:rPr>
        <w:t>Изисквания към личното състояние на участниците</w:t>
      </w:r>
      <w:r w:rsidR="00A81A8F">
        <w:rPr>
          <w:rFonts w:eastAsia="Calibri"/>
          <w:b/>
          <w:bCs/>
          <w:lang w:val="bg-BG"/>
        </w:rPr>
        <w:t xml:space="preserve">, </w:t>
      </w:r>
      <w:r w:rsidR="00916CD1">
        <w:rPr>
          <w:rFonts w:eastAsia="Calibri"/>
          <w:b/>
          <w:bCs/>
          <w:lang w:val="bg-BG"/>
        </w:rPr>
        <w:t>приложими</w:t>
      </w:r>
      <w:r w:rsidR="00A81A8F">
        <w:rPr>
          <w:rFonts w:eastAsia="Calibri"/>
          <w:b/>
          <w:bCs/>
          <w:lang w:val="bg-BG"/>
        </w:rPr>
        <w:t xml:space="preserve"> за всички обособени позиции</w:t>
      </w:r>
    </w:p>
    <w:p w:rsidR="009B0F40" w:rsidRDefault="000C23A3" w:rsidP="00A127A9">
      <w:pPr>
        <w:ind w:firstLine="426"/>
        <w:jc w:val="both"/>
        <w:rPr>
          <w:rFonts w:eastAsia="Calibri"/>
          <w:lang w:val="bg-BG"/>
        </w:rPr>
      </w:pPr>
      <w:r>
        <w:rPr>
          <w:rFonts w:eastAsia="Calibri"/>
          <w:lang w:val="bg-BG"/>
        </w:rPr>
        <w:t>За у</w:t>
      </w:r>
      <w:r w:rsidR="005778EF" w:rsidRPr="009B5827">
        <w:rPr>
          <w:rFonts w:eastAsia="Calibri"/>
          <w:lang w:val="bg-BG"/>
        </w:rPr>
        <w:t xml:space="preserve">частниците в процедурата </w:t>
      </w:r>
      <w:r>
        <w:rPr>
          <w:rFonts w:eastAsia="Calibri"/>
          <w:lang w:val="bg-BG"/>
        </w:rPr>
        <w:t xml:space="preserve">не </w:t>
      </w:r>
      <w:r w:rsidR="005778EF" w:rsidRPr="009B5827">
        <w:rPr>
          <w:rFonts w:eastAsia="Calibri"/>
          <w:lang w:val="bg-BG"/>
        </w:rPr>
        <w:t xml:space="preserve">следва да </w:t>
      </w:r>
      <w:r>
        <w:rPr>
          <w:rFonts w:eastAsia="Calibri"/>
          <w:lang w:val="bg-BG"/>
        </w:rPr>
        <w:t xml:space="preserve">са налице основанията за </w:t>
      </w:r>
      <w:r w:rsidR="00C43D9C">
        <w:rPr>
          <w:rFonts w:eastAsia="Calibri"/>
          <w:lang w:val="bg-BG"/>
        </w:rPr>
        <w:t xml:space="preserve">задължително </w:t>
      </w:r>
      <w:r>
        <w:rPr>
          <w:rFonts w:eastAsia="Calibri"/>
          <w:lang w:val="bg-BG"/>
        </w:rPr>
        <w:t>отстраняване, посочени в</w:t>
      </w:r>
      <w:r w:rsidR="005778EF" w:rsidRPr="009B5827">
        <w:rPr>
          <w:rFonts w:eastAsia="Calibri"/>
          <w:lang w:val="bg-BG"/>
        </w:rPr>
        <w:t xml:space="preserve"> чл.</w:t>
      </w:r>
      <w:r w:rsidR="009B0F40">
        <w:rPr>
          <w:rFonts w:eastAsia="Calibri"/>
          <w:lang w:val="bg-BG"/>
        </w:rPr>
        <w:t xml:space="preserve"> </w:t>
      </w:r>
      <w:r w:rsidR="005778EF" w:rsidRPr="009B5827">
        <w:rPr>
          <w:rFonts w:eastAsia="Calibri"/>
          <w:lang w:val="bg-BG"/>
        </w:rPr>
        <w:t>54, ал.</w:t>
      </w:r>
      <w:r w:rsidR="009B0F40">
        <w:rPr>
          <w:rFonts w:eastAsia="Calibri"/>
          <w:lang w:val="bg-BG"/>
        </w:rPr>
        <w:t xml:space="preserve"> </w:t>
      </w:r>
      <w:r w:rsidR="00C43D9C">
        <w:rPr>
          <w:rFonts w:eastAsia="Calibri"/>
          <w:lang w:val="bg-BG"/>
        </w:rPr>
        <w:t xml:space="preserve">1 </w:t>
      </w:r>
      <w:r>
        <w:rPr>
          <w:rFonts w:eastAsia="Calibri"/>
          <w:lang w:val="bg-BG"/>
        </w:rPr>
        <w:t>от ЗОП.</w:t>
      </w:r>
    </w:p>
    <w:p w:rsidR="00C43D9C" w:rsidRPr="00C43D9C" w:rsidRDefault="00C43D9C" w:rsidP="00C43D9C">
      <w:pPr>
        <w:ind w:firstLine="426"/>
        <w:jc w:val="both"/>
        <w:rPr>
          <w:b/>
          <w:bCs/>
          <w:color w:val="000000"/>
          <w:lang w:val="bg-BG"/>
        </w:rPr>
      </w:pPr>
      <w:r w:rsidRPr="00C43D9C">
        <w:rPr>
          <w:b/>
          <w:bCs/>
          <w:color w:val="000000"/>
          <w:lang w:val="bg-BG"/>
        </w:rPr>
        <w:t>Основания за задължително отстраняване, определени в чл. 54, ал. 1 от ЗОП:</w:t>
      </w:r>
    </w:p>
    <w:p w:rsidR="00C43D9C" w:rsidRPr="00C43D9C" w:rsidRDefault="00C43D9C" w:rsidP="00C43D9C">
      <w:pPr>
        <w:ind w:firstLine="426"/>
        <w:jc w:val="both"/>
        <w:rPr>
          <w:color w:val="000000"/>
          <w:lang w:val="bg-BG"/>
        </w:rPr>
      </w:pPr>
      <w:r>
        <w:rPr>
          <w:b/>
          <w:bCs/>
          <w:color w:val="000000"/>
          <w:lang w:val="bg-BG"/>
        </w:rPr>
        <w:t>2.1</w:t>
      </w:r>
      <w:r w:rsidRPr="00C43D9C">
        <w:rPr>
          <w:b/>
          <w:bCs/>
          <w:color w:val="000000"/>
          <w:lang w:val="bg-BG"/>
        </w:rPr>
        <w:t xml:space="preserve">. </w:t>
      </w:r>
      <w:r w:rsidRPr="00C43D9C">
        <w:rPr>
          <w:color w:val="000000"/>
          <w:lang w:val="bg-BG"/>
        </w:rPr>
        <w:t>Възложителят отстранява от участие в процедурата за възлагане на обществена поръчка участник, за когото е налице някое от основанията, посочени по- долу, възникнало преди или по време на процедурата:</w:t>
      </w:r>
    </w:p>
    <w:p w:rsidR="00C43D9C" w:rsidRPr="00C43D9C" w:rsidRDefault="00C43D9C" w:rsidP="00C43D9C">
      <w:pPr>
        <w:ind w:firstLine="426"/>
        <w:jc w:val="both"/>
        <w:rPr>
          <w:color w:val="000000"/>
          <w:lang w:val="bg-BG"/>
        </w:rPr>
      </w:pPr>
      <w:r w:rsidRPr="00C43D9C">
        <w:rPr>
          <w:color w:val="000000"/>
          <w:lang w:val="bg-BG"/>
        </w:rPr>
        <w:t>а) осъден е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(НК) или престъпления, аналогични на посочените в друга държава членка или трета страна;</w:t>
      </w:r>
    </w:p>
    <w:p w:rsidR="00C43D9C" w:rsidRPr="00C43D9C" w:rsidRDefault="00C43D9C" w:rsidP="00C43D9C">
      <w:pPr>
        <w:ind w:firstLine="426"/>
        <w:jc w:val="both"/>
        <w:rPr>
          <w:color w:val="000000"/>
          <w:lang w:val="bg-BG"/>
        </w:rPr>
      </w:pPr>
      <w:r w:rsidRPr="00C43D9C">
        <w:rPr>
          <w:color w:val="000000"/>
          <w:lang w:val="bg-BG"/>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w:t>
      </w:r>
    </w:p>
    <w:p w:rsidR="00C43D9C" w:rsidRPr="00C43D9C" w:rsidRDefault="00C43D9C" w:rsidP="00C43D9C">
      <w:pPr>
        <w:jc w:val="both"/>
        <w:rPr>
          <w:color w:val="000000"/>
          <w:lang w:val="bg-BG"/>
        </w:rPr>
      </w:pPr>
      <w:r w:rsidRPr="00C43D9C">
        <w:rPr>
          <w:color w:val="000000"/>
          <w:lang w:val="bg-BG"/>
        </w:rPr>
        <w:t>разсрочване, отсрочване или обезпечение на задълженията или задължението е по акт,</w:t>
      </w:r>
      <w:r>
        <w:rPr>
          <w:color w:val="000000"/>
          <w:lang w:val="bg-BG"/>
        </w:rPr>
        <w:t xml:space="preserve"> </w:t>
      </w:r>
      <w:r w:rsidRPr="00C43D9C">
        <w:rPr>
          <w:color w:val="000000"/>
          <w:lang w:val="bg-BG"/>
        </w:rPr>
        <w:t>който не е влязъл в сила;</w:t>
      </w:r>
    </w:p>
    <w:p w:rsidR="00C43D9C" w:rsidRPr="00C43D9C" w:rsidRDefault="00C43D9C" w:rsidP="00C43D9C">
      <w:pPr>
        <w:ind w:firstLine="426"/>
        <w:jc w:val="both"/>
        <w:rPr>
          <w:color w:val="000000"/>
          <w:lang w:val="bg-BG"/>
        </w:rPr>
      </w:pPr>
      <w:r w:rsidRPr="00C43D9C">
        <w:rPr>
          <w:color w:val="000000"/>
          <w:lang w:val="bg-BG"/>
        </w:rPr>
        <w:t>в) налице е неравнопоставеност в случаите по чл. 44, ал. 5 от ЗОП1;</w:t>
      </w:r>
    </w:p>
    <w:p w:rsidR="00C43D9C" w:rsidRPr="00C43D9C" w:rsidRDefault="00C43D9C" w:rsidP="00C43D9C">
      <w:pPr>
        <w:ind w:firstLine="426"/>
        <w:jc w:val="both"/>
        <w:rPr>
          <w:color w:val="000000"/>
          <w:lang w:val="bg-BG"/>
        </w:rPr>
      </w:pPr>
      <w:r w:rsidRPr="00C43D9C">
        <w:rPr>
          <w:color w:val="000000"/>
          <w:lang w:val="bg-BG"/>
        </w:rPr>
        <w:t>г) установено е, че:</w:t>
      </w:r>
    </w:p>
    <w:p w:rsidR="00C43D9C" w:rsidRPr="00C43D9C" w:rsidRDefault="00C43D9C" w:rsidP="00C43D9C">
      <w:pPr>
        <w:ind w:firstLine="426"/>
        <w:jc w:val="both"/>
        <w:rPr>
          <w:color w:val="000000"/>
          <w:lang w:val="bg-BG"/>
        </w:rPr>
      </w:pPr>
      <w:r w:rsidRPr="00C43D9C">
        <w:rPr>
          <w:color w:val="000000"/>
          <w:lang w:val="bg-BG"/>
        </w:rPr>
        <w:t>аа)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C43D9C" w:rsidRPr="00C43D9C" w:rsidRDefault="00C43D9C" w:rsidP="00C43D9C">
      <w:pPr>
        <w:ind w:firstLine="426"/>
        <w:jc w:val="both"/>
        <w:rPr>
          <w:color w:val="000000"/>
          <w:lang w:val="bg-BG"/>
        </w:rPr>
      </w:pPr>
      <w:r w:rsidRPr="00C43D9C">
        <w:rPr>
          <w:color w:val="000000"/>
          <w:lang w:val="bg-BG"/>
        </w:rPr>
        <w:t>бб)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C43D9C" w:rsidRPr="00C43D9C" w:rsidRDefault="00C43D9C" w:rsidP="00C43D9C">
      <w:pPr>
        <w:ind w:firstLine="426"/>
        <w:jc w:val="both"/>
        <w:rPr>
          <w:color w:val="000000"/>
          <w:lang w:val="bg-BG"/>
        </w:rPr>
      </w:pPr>
      <w:r w:rsidRPr="00C43D9C">
        <w:rPr>
          <w:color w:val="000000"/>
          <w:lang w:val="bg-BG"/>
        </w:rPr>
        <w:t>д) установено е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rsidR="00C43D9C" w:rsidRPr="00C43D9C" w:rsidRDefault="00C43D9C" w:rsidP="00C43D9C">
      <w:pPr>
        <w:ind w:firstLine="426"/>
        <w:jc w:val="both"/>
        <w:rPr>
          <w:color w:val="000000"/>
          <w:lang w:val="bg-BG"/>
        </w:rPr>
      </w:pPr>
      <w:r w:rsidRPr="00C43D9C">
        <w:rPr>
          <w:color w:val="000000"/>
          <w:lang w:val="bg-BG"/>
        </w:rPr>
        <w:t>е) налице е конфликт на интереси, който не може да бъде отстранен.</w:t>
      </w:r>
    </w:p>
    <w:p w:rsidR="00C43D9C" w:rsidRPr="00C43D9C" w:rsidRDefault="00C43D9C" w:rsidP="00C43D9C">
      <w:pPr>
        <w:ind w:firstLine="426"/>
        <w:jc w:val="both"/>
        <w:rPr>
          <w:b/>
          <w:bCs/>
          <w:color w:val="000000"/>
        </w:rPr>
      </w:pPr>
    </w:p>
    <w:p w:rsidR="00C43D9C" w:rsidRPr="00C43D9C" w:rsidRDefault="00C43D9C" w:rsidP="00C43D9C">
      <w:pPr>
        <w:ind w:firstLine="426"/>
        <w:jc w:val="both"/>
        <w:rPr>
          <w:color w:val="000000"/>
          <w:lang w:val="bg-BG"/>
        </w:rPr>
      </w:pPr>
      <w:r>
        <w:rPr>
          <w:b/>
          <w:bCs/>
          <w:color w:val="000000"/>
          <w:lang w:val="bg-BG"/>
        </w:rPr>
        <w:t>2.2</w:t>
      </w:r>
      <w:r w:rsidRPr="00C43D9C">
        <w:rPr>
          <w:b/>
          <w:bCs/>
          <w:color w:val="000000"/>
          <w:lang w:val="bg-BG"/>
        </w:rPr>
        <w:t xml:space="preserve">. </w:t>
      </w:r>
      <w:r w:rsidRPr="00C43D9C">
        <w:rPr>
          <w:color w:val="000000"/>
          <w:lang w:val="bg-BG"/>
        </w:rPr>
        <w:t>Основанията по т. 2.1</w:t>
      </w:r>
      <w:r>
        <w:rPr>
          <w:color w:val="000000"/>
          <w:lang w:val="bg-BG"/>
        </w:rPr>
        <w:t xml:space="preserve">, б. </w:t>
      </w:r>
      <w:r w:rsidR="001C05B6">
        <w:rPr>
          <w:color w:val="000000"/>
          <w:lang w:val="bg-BG"/>
        </w:rPr>
        <w:t>„</w:t>
      </w:r>
      <w:r>
        <w:rPr>
          <w:color w:val="000000"/>
          <w:lang w:val="bg-BG"/>
        </w:rPr>
        <w:t>а</w:t>
      </w:r>
      <w:r w:rsidR="001C05B6">
        <w:rPr>
          <w:color w:val="000000"/>
          <w:lang w:val="bg-BG"/>
        </w:rPr>
        <w:t>“</w:t>
      </w:r>
      <w:r w:rsidRPr="00C43D9C">
        <w:rPr>
          <w:color w:val="000000"/>
          <w:lang w:val="bg-BG"/>
        </w:rPr>
        <w:t xml:space="preserve"> и </w:t>
      </w:r>
      <w:r w:rsidR="001C05B6">
        <w:rPr>
          <w:color w:val="000000"/>
          <w:lang w:val="bg-BG"/>
        </w:rPr>
        <w:t>„</w:t>
      </w:r>
      <w:r w:rsidRPr="00C43D9C">
        <w:rPr>
          <w:color w:val="000000"/>
          <w:lang w:val="bg-BG"/>
        </w:rPr>
        <w:t>е” се отнасят за лицата, които представляват участника, за лицата, които са членове на управителни и надзорни органи на участника, и за други лица, които имат правомощия да упражняват контрол при вземан</w:t>
      </w:r>
      <w:r w:rsidR="001C05B6">
        <w:rPr>
          <w:color w:val="000000"/>
          <w:lang w:val="bg-BG"/>
        </w:rPr>
        <w:t>ето на решения от тези органи.</w:t>
      </w:r>
    </w:p>
    <w:p w:rsidR="00C43D9C" w:rsidRPr="00C43D9C" w:rsidRDefault="00C43D9C" w:rsidP="00C43D9C">
      <w:pPr>
        <w:autoSpaceDE w:val="0"/>
        <w:autoSpaceDN w:val="0"/>
        <w:adjustRightInd w:val="0"/>
        <w:ind w:firstLine="426"/>
        <w:jc w:val="both"/>
        <w:rPr>
          <w:lang w:val="bg-BG" w:eastAsia="bg-BG"/>
        </w:rPr>
      </w:pPr>
      <w:r w:rsidRPr="00C43D9C">
        <w:rPr>
          <w:i/>
          <w:iCs/>
          <w:lang w:val="bg-BG" w:eastAsia="bg-BG"/>
        </w:rPr>
        <w:t>Забележка</w:t>
      </w:r>
      <w:r w:rsidRPr="00C43D9C">
        <w:rPr>
          <w:lang w:val="bg-BG" w:eastAsia="bg-BG"/>
        </w:rPr>
        <w:t xml:space="preserve">: </w:t>
      </w:r>
      <w:r w:rsidR="001C05B6">
        <w:rPr>
          <w:lang w:val="bg-BG" w:eastAsia="bg-BG"/>
        </w:rPr>
        <w:t>Л</w:t>
      </w:r>
      <w:r w:rsidRPr="00C43D9C">
        <w:rPr>
          <w:lang w:val="bg-BG" w:eastAsia="bg-BG"/>
        </w:rPr>
        <w:t>ицата, които представляват участника и лицата, които са членове на управителни и надзорни органи на участника са, както следва;</w:t>
      </w:r>
    </w:p>
    <w:p w:rsidR="00C43D9C" w:rsidRPr="00C43D9C" w:rsidRDefault="00C43D9C" w:rsidP="00C43D9C">
      <w:pPr>
        <w:autoSpaceDE w:val="0"/>
        <w:autoSpaceDN w:val="0"/>
        <w:adjustRightInd w:val="0"/>
        <w:ind w:firstLine="426"/>
        <w:jc w:val="both"/>
        <w:rPr>
          <w:lang w:val="bg-BG" w:eastAsia="bg-BG"/>
        </w:rPr>
      </w:pPr>
      <w:r w:rsidRPr="00C43D9C">
        <w:rPr>
          <w:lang w:val="bg-BG" w:eastAsia="bg-BG"/>
        </w:rPr>
        <w:t>а) при събирателно дружество – лицата по чл. 84, ал. 1 и чл. 89, ал. 1 от Търговския закон;</w:t>
      </w:r>
    </w:p>
    <w:p w:rsidR="00C43D9C" w:rsidRPr="00C43D9C" w:rsidRDefault="00C43D9C" w:rsidP="00C43D9C">
      <w:pPr>
        <w:autoSpaceDE w:val="0"/>
        <w:autoSpaceDN w:val="0"/>
        <w:adjustRightInd w:val="0"/>
        <w:ind w:firstLine="426"/>
        <w:jc w:val="both"/>
        <w:rPr>
          <w:lang w:val="bg-BG" w:eastAsia="bg-BG"/>
        </w:rPr>
      </w:pPr>
      <w:r w:rsidRPr="00C43D9C">
        <w:rPr>
          <w:lang w:val="bg-BG" w:eastAsia="bg-BG"/>
        </w:rPr>
        <w:t>б) при командитно дружество – неограничено отговорните съдружници по чл. 105 от Търговския закон;</w:t>
      </w:r>
    </w:p>
    <w:p w:rsidR="00C43D9C" w:rsidRPr="00C43D9C" w:rsidRDefault="00C43D9C" w:rsidP="00C43D9C">
      <w:pPr>
        <w:autoSpaceDE w:val="0"/>
        <w:autoSpaceDN w:val="0"/>
        <w:adjustRightInd w:val="0"/>
        <w:ind w:firstLine="426"/>
        <w:jc w:val="both"/>
        <w:rPr>
          <w:lang w:val="bg-BG" w:eastAsia="bg-BG"/>
        </w:rPr>
      </w:pPr>
      <w:r w:rsidRPr="00C43D9C">
        <w:rPr>
          <w:lang w:val="bg-BG" w:eastAsia="bg-BG"/>
        </w:rPr>
        <w:t>в)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C43D9C" w:rsidRPr="00C43D9C" w:rsidRDefault="00C43D9C" w:rsidP="00C43D9C">
      <w:pPr>
        <w:autoSpaceDE w:val="0"/>
        <w:autoSpaceDN w:val="0"/>
        <w:adjustRightInd w:val="0"/>
        <w:ind w:firstLine="426"/>
        <w:jc w:val="both"/>
        <w:rPr>
          <w:lang w:val="bg-BG" w:eastAsia="bg-BG"/>
        </w:rPr>
      </w:pPr>
      <w:r w:rsidRPr="00C43D9C">
        <w:rPr>
          <w:lang w:val="bg-BG" w:eastAsia="bg-BG"/>
        </w:rPr>
        <w:t>г) при акционерно дружество – лицата по чл. 241, ал. 1, чл. 242, ал. 1 и чл. 244, ал. 1 от Търговския закон;</w:t>
      </w:r>
    </w:p>
    <w:p w:rsidR="00C43D9C" w:rsidRPr="00C43D9C" w:rsidRDefault="00C43D9C" w:rsidP="00C43D9C">
      <w:pPr>
        <w:autoSpaceDE w:val="0"/>
        <w:autoSpaceDN w:val="0"/>
        <w:adjustRightInd w:val="0"/>
        <w:ind w:firstLine="426"/>
        <w:jc w:val="both"/>
        <w:rPr>
          <w:lang w:val="bg-BG" w:eastAsia="bg-BG"/>
        </w:rPr>
      </w:pPr>
      <w:r w:rsidRPr="00C43D9C">
        <w:rPr>
          <w:lang w:val="bg-BG" w:eastAsia="bg-BG"/>
        </w:rPr>
        <w:t>д) при командитно дружество с акции – лицата по чл. 256 във връзка с чл. 244, ал. 1 от Търговския закон;</w:t>
      </w:r>
    </w:p>
    <w:p w:rsidR="00C43D9C" w:rsidRPr="00C43D9C" w:rsidRDefault="00C43D9C" w:rsidP="00C43D9C">
      <w:pPr>
        <w:autoSpaceDE w:val="0"/>
        <w:autoSpaceDN w:val="0"/>
        <w:adjustRightInd w:val="0"/>
        <w:ind w:firstLine="426"/>
        <w:jc w:val="both"/>
        <w:rPr>
          <w:lang w:val="bg-BG" w:eastAsia="bg-BG"/>
        </w:rPr>
      </w:pPr>
      <w:r w:rsidRPr="00C43D9C">
        <w:rPr>
          <w:lang w:val="bg-BG" w:eastAsia="bg-BG"/>
        </w:rPr>
        <w:t>е) при едноличен търговец – физическото лице – търговец;</w:t>
      </w:r>
    </w:p>
    <w:p w:rsidR="00C43D9C" w:rsidRPr="00C43D9C" w:rsidRDefault="00C43D9C" w:rsidP="00C43D9C">
      <w:pPr>
        <w:autoSpaceDE w:val="0"/>
        <w:autoSpaceDN w:val="0"/>
        <w:adjustRightInd w:val="0"/>
        <w:ind w:firstLine="426"/>
        <w:jc w:val="both"/>
        <w:rPr>
          <w:lang w:val="bg-BG" w:eastAsia="bg-BG"/>
        </w:rPr>
      </w:pPr>
      <w:r w:rsidRPr="00C43D9C">
        <w:rPr>
          <w:lang w:val="bg-BG" w:eastAsia="bg-BG"/>
        </w:rPr>
        <w:t>ж)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C43D9C" w:rsidRPr="00C43D9C" w:rsidRDefault="00C43D9C" w:rsidP="00C43D9C">
      <w:pPr>
        <w:autoSpaceDE w:val="0"/>
        <w:autoSpaceDN w:val="0"/>
        <w:adjustRightInd w:val="0"/>
        <w:ind w:firstLine="426"/>
        <w:jc w:val="both"/>
        <w:rPr>
          <w:lang w:val="bg-BG" w:eastAsia="bg-BG"/>
        </w:rPr>
      </w:pPr>
      <w:r w:rsidRPr="00C43D9C">
        <w:rPr>
          <w:lang w:val="bg-BG" w:eastAsia="bg-BG"/>
        </w:rPr>
        <w:t xml:space="preserve">з) в случаите по б. </w:t>
      </w:r>
      <w:r w:rsidR="001C05B6">
        <w:rPr>
          <w:lang w:val="bg-BG" w:eastAsia="bg-BG"/>
        </w:rPr>
        <w:t>„</w:t>
      </w:r>
      <w:r w:rsidRPr="00C43D9C">
        <w:rPr>
          <w:lang w:val="bg-BG" w:eastAsia="bg-BG"/>
        </w:rPr>
        <w:t xml:space="preserve">а” – </w:t>
      </w:r>
      <w:r w:rsidR="001C05B6">
        <w:rPr>
          <w:lang w:val="bg-BG" w:eastAsia="bg-BG"/>
        </w:rPr>
        <w:t>„</w:t>
      </w:r>
      <w:r w:rsidRPr="00C43D9C">
        <w:rPr>
          <w:lang w:val="bg-BG" w:eastAsia="bg-BG"/>
        </w:rPr>
        <w:t>ж” – и прокуристите, когато има такива;</w:t>
      </w:r>
    </w:p>
    <w:p w:rsidR="00C43D9C" w:rsidRPr="00C43D9C" w:rsidRDefault="00C43D9C" w:rsidP="00C43D9C">
      <w:pPr>
        <w:autoSpaceDE w:val="0"/>
        <w:autoSpaceDN w:val="0"/>
        <w:adjustRightInd w:val="0"/>
        <w:ind w:firstLine="426"/>
        <w:jc w:val="both"/>
        <w:rPr>
          <w:lang w:val="bg-BG" w:eastAsia="bg-BG"/>
        </w:rPr>
      </w:pPr>
      <w:r w:rsidRPr="00C43D9C">
        <w:rPr>
          <w:lang w:val="bg-BG" w:eastAsia="bg-BG"/>
        </w:rPr>
        <w:lastRenderedPageBreak/>
        <w:t>и)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C43D9C" w:rsidRPr="00C43D9C" w:rsidRDefault="00C43D9C" w:rsidP="00C43D9C">
      <w:pPr>
        <w:autoSpaceDE w:val="0"/>
        <w:autoSpaceDN w:val="0"/>
        <w:adjustRightInd w:val="0"/>
        <w:ind w:firstLine="426"/>
        <w:jc w:val="both"/>
        <w:rPr>
          <w:lang w:val="bg-BG" w:eastAsia="bg-BG"/>
        </w:rPr>
      </w:pPr>
      <w:r w:rsidRPr="00C43D9C">
        <w:rPr>
          <w:lang w:val="bg-BG" w:eastAsia="bg-BG"/>
        </w:rPr>
        <w:t>Други лица, които имат правомощия да упражняват контрол при вземането на решения от управителните и надзорните органи на участника, са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1C05B6" w:rsidRDefault="001C05B6" w:rsidP="00C43D9C">
      <w:pPr>
        <w:autoSpaceDE w:val="0"/>
        <w:autoSpaceDN w:val="0"/>
        <w:adjustRightInd w:val="0"/>
        <w:ind w:firstLine="426"/>
        <w:jc w:val="both"/>
        <w:rPr>
          <w:b/>
          <w:bCs/>
          <w:lang w:val="bg-BG" w:eastAsia="bg-BG"/>
        </w:rPr>
      </w:pPr>
    </w:p>
    <w:p w:rsidR="00C43D9C" w:rsidRPr="00C43D9C" w:rsidRDefault="001C05B6" w:rsidP="00C43D9C">
      <w:pPr>
        <w:autoSpaceDE w:val="0"/>
        <w:autoSpaceDN w:val="0"/>
        <w:adjustRightInd w:val="0"/>
        <w:ind w:firstLine="426"/>
        <w:jc w:val="both"/>
        <w:rPr>
          <w:lang w:val="bg-BG" w:eastAsia="bg-BG"/>
        </w:rPr>
      </w:pPr>
      <w:r>
        <w:rPr>
          <w:b/>
          <w:bCs/>
          <w:lang w:val="bg-BG" w:eastAsia="bg-BG"/>
        </w:rPr>
        <w:t>2.3</w:t>
      </w:r>
      <w:r w:rsidR="00C43D9C" w:rsidRPr="00C43D9C">
        <w:rPr>
          <w:b/>
          <w:bCs/>
          <w:lang w:val="bg-BG" w:eastAsia="bg-BG"/>
        </w:rPr>
        <w:t xml:space="preserve">. </w:t>
      </w:r>
      <w:r w:rsidR="00C43D9C" w:rsidRPr="00C43D9C">
        <w:rPr>
          <w:lang w:val="bg-BG" w:eastAsia="bg-BG"/>
        </w:rPr>
        <w:t>Отстранява се и участник в процедурата - обединение от физически и/или</w:t>
      </w:r>
      <w:r w:rsidR="00C43D9C" w:rsidRPr="00C43D9C">
        <w:rPr>
          <w:lang w:eastAsia="bg-BG"/>
        </w:rPr>
        <w:t xml:space="preserve"> </w:t>
      </w:r>
      <w:r w:rsidR="00C43D9C" w:rsidRPr="00C43D9C">
        <w:rPr>
          <w:lang w:val="bg-BG" w:eastAsia="bg-BG"/>
        </w:rPr>
        <w:t>юридически лица, когато за член на обединението е налице някое от посочените по</w:t>
      </w:r>
      <w:r w:rsidR="00C43D9C" w:rsidRPr="00C43D9C">
        <w:rPr>
          <w:lang w:eastAsia="bg-BG"/>
        </w:rPr>
        <w:t xml:space="preserve"> </w:t>
      </w:r>
      <w:r w:rsidR="00C43D9C" w:rsidRPr="00C43D9C">
        <w:rPr>
          <w:lang w:val="bg-BG" w:eastAsia="bg-BG"/>
        </w:rPr>
        <w:t>т. 2.1 по-горе основания за отстраняване.</w:t>
      </w:r>
    </w:p>
    <w:p w:rsidR="001C05B6" w:rsidRDefault="001C05B6" w:rsidP="00C43D9C">
      <w:pPr>
        <w:autoSpaceDE w:val="0"/>
        <w:autoSpaceDN w:val="0"/>
        <w:adjustRightInd w:val="0"/>
        <w:ind w:firstLine="426"/>
        <w:jc w:val="both"/>
        <w:rPr>
          <w:b/>
          <w:bCs/>
          <w:lang w:val="bg-BG" w:eastAsia="bg-BG"/>
        </w:rPr>
      </w:pPr>
    </w:p>
    <w:p w:rsidR="00C43D9C" w:rsidRPr="00C43D9C" w:rsidRDefault="001C05B6" w:rsidP="00C43D9C">
      <w:pPr>
        <w:autoSpaceDE w:val="0"/>
        <w:autoSpaceDN w:val="0"/>
        <w:adjustRightInd w:val="0"/>
        <w:ind w:firstLine="426"/>
        <w:jc w:val="both"/>
        <w:rPr>
          <w:lang w:val="bg-BG" w:eastAsia="bg-BG"/>
        </w:rPr>
      </w:pPr>
      <w:r>
        <w:rPr>
          <w:b/>
          <w:bCs/>
          <w:lang w:val="bg-BG" w:eastAsia="bg-BG"/>
        </w:rPr>
        <w:t>2.4</w:t>
      </w:r>
      <w:r w:rsidR="00C43D9C" w:rsidRPr="00C43D9C">
        <w:rPr>
          <w:b/>
          <w:bCs/>
          <w:lang w:val="bg-BG" w:eastAsia="bg-BG"/>
        </w:rPr>
        <w:t xml:space="preserve">. </w:t>
      </w:r>
      <w:r w:rsidR="00C43D9C" w:rsidRPr="00C43D9C">
        <w:rPr>
          <w:lang w:val="bg-BG" w:eastAsia="bg-BG"/>
        </w:rPr>
        <w:t>Основанията за отстраняване по т. 2</w:t>
      </w:r>
      <w:r>
        <w:rPr>
          <w:lang w:val="bg-BG" w:eastAsia="bg-BG"/>
        </w:rPr>
        <w:t>.1</w:t>
      </w:r>
      <w:r w:rsidR="00C43D9C" w:rsidRPr="00C43D9C">
        <w:rPr>
          <w:lang w:val="bg-BG" w:eastAsia="bg-BG"/>
        </w:rPr>
        <w:t xml:space="preserve">, б. </w:t>
      </w:r>
      <w:r>
        <w:rPr>
          <w:lang w:val="bg-BG" w:eastAsia="bg-BG"/>
        </w:rPr>
        <w:t>„</w:t>
      </w:r>
      <w:r w:rsidR="00C43D9C" w:rsidRPr="00C43D9C">
        <w:rPr>
          <w:lang w:val="bg-BG" w:eastAsia="bg-BG"/>
        </w:rPr>
        <w:t>а” по-горе се прилагат до изтичане на пет години от влизането в сила на присъдата, освен ако в нея е посочен друг срок, а тези по т. 2</w:t>
      </w:r>
      <w:r>
        <w:rPr>
          <w:lang w:val="bg-BG" w:eastAsia="bg-BG"/>
        </w:rPr>
        <w:t>.1</w:t>
      </w:r>
      <w:r w:rsidR="00C43D9C" w:rsidRPr="00C43D9C">
        <w:rPr>
          <w:lang w:val="bg-BG" w:eastAsia="bg-BG"/>
        </w:rPr>
        <w:t xml:space="preserve">, б. </w:t>
      </w:r>
      <w:r>
        <w:rPr>
          <w:lang w:val="bg-BG" w:eastAsia="bg-BG"/>
        </w:rPr>
        <w:t>„</w:t>
      </w:r>
      <w:r w:rsidR="00C43D9C" w:rsidRPr="00C43D9C">
        <w:rPr>
          <w:lang w:val="bg-BG" w:eastAsia="bg-BG"/>
        </w:rPr>
        <w:t xml:space="preserve">г”, предложение първо и б. </w:t>
      </w:r>
      <w:r>
        <w:rPr>
          <w:lang w:val="bg-BG" w:eastAsia="bg-BG"/>
        </w:rPr>
        <w:t>„</w:t>
      </w:r>
      <w:r w:rsidR="00C43D9C" w:rsidRPr="00C43D9C">
        <w:rPr>
          <w:lang w:val="bg-BG" w:eastAsia="bg-BG"/>
        </w:rPr>
        <w:t>д” – три години от датата на настъпване на обстоятелствата, освен ако в акта, с който е установено обстоятелството, е посочен друг срок.</w:t>
      </w:r>
    </w:p>
    <w:p w:rsidR="00B6512D" w:rsidRDefault="00B6512D" w:rsidP="001C05B6">
      <w:pPr>
        <w:jc w:val="both"/>
        <w:rPr>
          <w:rFonts w:eastAsia="Calibri"/>
          <w:lang w:val="bg-BG"/>
        </w:rPr>
      </w:pPr>
    </w:p>
    <w:p w:rsidR="00B6512D" w:rsidRPr="00B6512D" w:rsidRDefault="00B6512D" w:rsidP="00B6512D">
      <w:pPr>
        <w:ind w:firstLine="426"/>
        <w:jc w:val="both"/>
        <w:rPr>
          <w:rFonts w:eastAsia="Calibri"/>
          <w:b/>
          <w:i/>
          <w:lang w:val="bg-BG"/>
        </w:rPr>
      </w:pPr>
      <w:r w:rsidRPr="00B6512D">
        <w:rPr>
          <w:rFonts w:eastAsia="Calibri"/>
          <w:b/>
          <w:i/>
          <w:lang w:val="bg-BG"/>
        </w:rPr>
        <w:t xml:space="preserve">Участниците удостоверяват липсата на обстоятелствата по </w:t>
      </w:r>
      <w:r w:rsidR="001C05B6">
        <w:rPr>
          <w:rFonts w:eastAsia="Calibri"/>
          <w:b/>
          <w:i/>
          <w:lang w:val="bg-BG"/>
        </w:rPr>
        <w:t>т. 2.1., б. „а“ – „е“</w:t>
      </w:r>
      <w:r w:rsidRPr="00B6512D">
        <w:rPr>
          <w:rFonts w:eastAsia="Calibri"/>
          <w:b/>
          <w:i/>
          <w:lang w:val="bg-BG"/>
        </w:rPr>
        <w:t xml:space="preserve"> с попълване на ЕЕДОП, Част </w:t>
      </w:r>
      <w:r w:rsidRPr="00B6512D">
        <w:rPr>
          <w:rFonts w:eastAsia="Calibri"/>
          <w:b/>
          <w:i/>
        </w:rPr>
        <w:t>III</w:t>
      </w:r>
      <w:r w:rsidRPr="00B6512D">
        <w:rPr>
          <w:rFonts w:eastAsia="Calibri"/>
          <w:b/>
          <w:i/>
          <w:lang w:val="bg-BG"/>
        </w:rPr>
        <w:t>: Основания за изключване, в приложимите полета.</w:t>
      </w:r>
    </w:p>
    <w:p w:rsidR="005778EF" w:rsidRPr="009B5827" w:rsidRDefault="005778EF" w:rsidP="00A127A9">
      <w:pPr>
        <w:ind w:firstLine="426"/>
        <w:jc w:val="both"/>
        <w:rPr>
          <w:rFonts w:eastAsia="Calibri"/>
          <w:lang w:val="bg-BG"/>
        </w:rPr>
      </w:pPr>
      <w:r w:rsidRPr="009B5827">
        <w:rPr>
          <w:rFonts w:eastAsia="Calibri"/>
          <w:lang w:val="bg-BG"/>
        </w:rPr>
        <w:t xml:space="preserve">Когато изискванията по </w:t>
      </w:r>
      <w:r w:rsidR="001C05B6">
        <w:rPr>
          <w:rFonts w:eastAsia="Calibri"/>
          <w:lang w:val="bg-BG"/>
        </w:rPr>
        <w:t>т. 2.1., б. „а“ и б. „е“</w:t>
      </w:r>
      <w:r w:rsidRPr="009B5827">
        <w:rPr>
          <w:rFonts w:eastAsia="Calibri"/>
          <w:lang w:val="bg-BG"/>
        </w:rPr>
        <w:t xml:space="preserve">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w:t>
      </w:r>
      <w:r w:rsidR="001C05B6" w:rsidRPr="009B5827">
        <w:rPr>
          <w:rFonts w:eastAsia="Calibri"/>
          <w:lang w:val="bg-BG"/>
        </w:rPr>
        <w:t xml:space="preserve">по </w:t>
      </w:r>
      <w:r w:rsidR="001C05B6">
        <w:rPr>
          <w:rFonts w:eastAsia="Calibri"/>
          <w:lang w:val="bg-BG"/>
        </w:rPr>
        <w:t>т. 2.1., б. „а“ и б. „е“</w:t>
      </w:r>
      <w:r w:rsidR="001C05B6" w:rsidRPr="009B5827">
        <w:rPr>
          <w:rFonts w:eastAsia="Calibri"/>
          <w:lang w:val="bg-BG"/>
        </w:rPr>
        <w:t xml:space="preserve"> </w:t>
      </w:r>
      <w:r w:rsidRPr="009B5827">
        <w:rPr>
          <w:rFonts w:eastAsia="Calibri"/>
          <w:lang w:val="bg-BG"/>
        </w:rPr>
        <w:t>се попълва в отделен ЕЕДОП за всяко лице или за някои от лицата. В последната хипотеза</w:t>
      </w:r>
      <w:r w:rsidR="003F3409">
        <w:rPr>
          <w:rFonts w:eastAsia="Calibri"/>
          <w:lang w:val="bg-BG"/>
        </w:rPr>
        <w:t xml:space="preserve"> </w:t>
      </w:r>
      <w:r w:rsidRPr="009B5827">
        <w:rPr>
          <w:rFonts w:eastAsia="Calibri"/>
          <w:lang w:val="bg-BG"/>
        </w:rPr>
        <w:t>-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3F3409" w:rsidRDefault="003F3409" w:rsidP="003F3409">
      <w:pPr>
        <w:ind w:firstLine="426"/>
        <w:jc w:val="both"/>
        <w:rPr>
          <w:rFonts w:eastAsia="Calibri"/>
          <w:lang w:val="bg-BG"/>
        </w:rPr>
      </w:pPr>
      <w:r>
        <w:rPr>
          <w:rFonts w:eastAsia="Calibri"/>
          <w:lang w:val="bg-BG"/>
        </w:rPr>
        <w:t>Когато участникът се представлява от пов</w:t>
      </w:r>
      <w:r w:rsidR="001F5E7E">
        <w:rPr>
          <w:rFonts w:eastAsia="Calibri"/>
          <w:lang w:val="bg-BG"/>
        </w:rPr>
        <w:t>ече от едно лице, липсата на</w:t>
      </w:r>
      <w:r>
        <w:rPr>
          <w:rFonts w:eastAsia="Calibri"/>
          <w:lang w:val="bg-BG"/>
        </w:rPr>
        <w:t xml:space="preserve"> обстоятелствата по </w:t>
      </w:r>
      <w:r w:rsidR="001C05B6" w:rsidRPr="009B5827">
        <w:rPr>
          <w:rFonts w:eastAsia="Calibri"/>
          <w:lang w:val="bg-BG"/>
        </w:rPr>
        <w:t xml:space="preserve">по </w:t>
      </w:r>
      <w:r w:rsidR="001C05B6">
        <w:rPr>
          <w:rFonts w:eastAsia="Calibri"/>
          <w:lang w:val="bg-BG"/>
        </w:rPr>
        <w:t>т. 2.1., б. „б“ - „д“</w:t>
      </w:r>
      <w:r w:rsidR="001C05B6" w:rsidRPr="009B5827">
        <w:rPr>
          <w:rFonts w:eastAsia="Calibri"/>
          <w:lang w:val="bg-BG"/>
        </w:rPr>
        <w:t xml:space="preserve"> </w:t>
      </w:r>
      <w:r>
        <w:rPr>
          <w:rFonts w:eastAsia="Calibri"/>
          <w:lang w:val="bg-BG"/>
        </w:rPr>
        <w:t xml:space="preserve">от ЗОП се </w:t>
      </w:r>
      <w:r w:rsidR="001F5E7E">
        <w:rPr>
          <w:rFonts w:eastAsia="Calibri"/>
          <w:lang w:val="bg-BG"/>
        </w:rPr>
        <w:t xml:space="preserve">декларират </w:t>
      </w:r>
      <w:r>
        <w:rPr>
          <w:rFonts w:eastAsia="Calibri"/>
          <w:lang w:val="bg-BG"/>
        </w:rPr>
        <w:t>от лицето, което може самостоятелно да го представлява.</w:t>
      </w:r>
    </w:p>
    <w:p w:rsidR="009F4941" w:rsidRDefault="009F4941" w:rsidP="003F3409">
      <w:pPr>
        <w:ind w:firstLine="426"/>
        <w:jc w:val="both"/>
        <w:rPr>
          <w:rFonts w:eastAsia="Calibri"/>
          <w:lang w:val="bg-BG"/>
        </w:rPr>
      </w:pPr>
      <w:r>
        <w:rPr>
          <w:rFonts w:eastAsia="Calibri"/>
          <w:lang w:val="bg-BG"/>
        </w:rPr>
        <w:t xml:space="preserve">Когато за участник е налице някое от обстоятелствата по </w:t>
      </w:r>
      <w:r w:rsidR="001C05B6">
        <w:rPr>
          <w:rFonts w:eastAsia="Calibri"/>
          <w:lang w:val="bg-BG"/>
        </w:rPr>
        <w:t>т. 2.1. по-горе</w:t>
      </w:r>
      <w:r>
        <w:rPr>
          <w:rFonts w:eastAsia="Calibri"/>
          <w:lang w:val="bg-BG"/>
        </w:rPr>
        <w:t xml:space="preserve"> преди подаване на офертата, той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съгласно чл. 56 от ЗОП.</w:t>
      </w:r>
    </w:p>
    <w:p w:rsidR="003F3409" w:rsidRDefault="003F3409" w:rsidP="00B6512D">
      <w:pPr>
        <w:jc w:val="both"/>
        <w:rPr>
          <w:rFonts w:eastAsia="Calibri"/>
          <w:b/>
          <w:lang w:val="bg-BG"/>
        </w:rPr>
      </w:pPr>
    </w:p>
    <w:p w:rsidR="009F4941" w:rsidRDefault="009F4941" w:rsidP="00A127A9">
      <w:pPr>
        <w:ind w:firstLine="426"/>
        <w:jc w:val="both"/>
        <w:rPr>
          <w:rFonts w:eastAsia="Calibri"/>
          <w:lang w:val="bg-BG"/>
        </w:rPr>
      </w:pPr>
      <w:r>
        <w:rPr>
          <w:rFonts w:eastAsia="Calibri"/>
          <w:b/>
          <w:lang w:val="bg-BG"/>
        </w:rPr>
        <w:t>3</w:t>
      </w:r>
      <w:r w:rsidR="005778EF" w:rsidRPr="009B5827">
        <w:rPr>
          <w:rFonts w:eastAsia="Calibri"/>
          <w:b/>
          <w:lang w:val="bg-BG"/>
        </w:rPr>
        <w:t>.</w:t>
      </w:r>
      <w:r w:rsidR="005778EF" w:rsidRPr="009B5827">
        <w:rPr>
          <w:rFonts w:eastAsia="Calibri"/>
          <w:lang w:val="bg-BG"/>
        </w:rPr>
        <w:t xml:space="preserve"> </w:t>
      </w:r>
      <w:r w:rsidRPr="009F4941">
        <w:rPr>
          <w:rFonts w:eastAsia="Calibri"/>
          <w:b/>
          <w:lang w:val="bg-BG"/>
        </w:rPr>
        <w:t>Специфични основания за изключване</w:t>
      </w:r>
      <w:r w:rsidR="00916CD1">
        <w:rPr>
          <w:rFonts w:eastAsia="Calibri"/>
          <w:b/>
          <w:lang w:val="bg-BG"/>
        </w:rPr>
        <w:t>, приложими за всички обособени позиции</w:t>
      </w:r>
    </w:p>
    <w:p w:rsidR="009F4941" w:rsidRDefault="009F4941" w:rsidP="00A127A9">
      <w:pPr>
        <w:ind w:firstLine="426"/>
        <w:jc w:val="both"/>
        <w:rPr>
          <w:rFonts w:eastAsia="Calibri"/>
          <w:lang w:val="bg-BG"/>
        </w:rPr>
      </w:pPr>
      <w:r>
        <w:rPr>
          <w:rFonts w:eastAsia="Calibri"/>
          <w:lang w:val="bg-BG"/>
        </w:rPr>
        <w:t xml:space="preserve">Участниците в настоящата процедура и контролираните от тях лица следва да НЕ са регистрирани в юрисдикции с преференциален данъчен режим, съгласно чл. 3 от </w:t>
      </w:r>
      <w:r w:rsidRPr="009B5827">
        <w:rPr>
          <w:rFonts w:eastAsia="Batang"/>
          <w:bCs/>
          <w:iCs/>
          <w:color w:val="000000"/>
          <w:lang w:val="bg-BG" w:eastAsia="bg-BG"/>
        </w:rPr>
        <w:t xml:space="preserve">Закона за икономическите и финансовите отношения с дружествата, регистрирани в юрисдикции с преференциален данъчен режим, </w:t>
      </w:r>
      <w:r>
        <w:rPr>
          <w:rFonts w:eastAsia="Batang"/>
          <w:bCs/>
          <w:iCs/>
          <w:color w:val="000000"/>
          <w:lang w:val="bg-BG" w:eastAsia="bg-BG"/>
        </w:rPr>
        <w:t>контролираните</w:t>
      </w:r>
      <w:r w:rsidRPr="009B5827">
        <w:rPr>
          <w:rFonts w:eastAsia="Batang"/>
          <w:bCs/>
          <w:iCs/>
          <w:color w:val="000000"/>
          <w:lang w:val="bg-BG" w:eastAsia="bg-BG"/>
        </w:rPr>
        <w:t xml:space="preserve"> тях лица и техните действителни собственици.</w:t>
      </w:r>
    </w:p>
    <w:p w:rsidR="005778EF" w:rsidRPr="009B5827" w:rsidRDefault="00225283" w:rsidP="00A127A9">
      <w:pPr>
        <w:ind w:firstLine="426"/>
        <w:jc w:val="both"/>
        <w:rPr>
          <w:rFonts w:eastAsia="Batang"/>
          <w:bCs/>
          <w:iCs/>
          <w:color w:val="000000"/>
          <w:lang w:val="bg-BG" w:eastAsia="bg-BG"/>
        </w:rPr>
      </w:pPr>
      <w:r>
        <w:rPr>
          <w:rFonts w:eastAsia="Calibri"/>
          <w:lang w:val="bg-BG"/>
        </w:rPr>
        <w:t>Участниците</w:t>
      </w:r>
      <w:r w:rsidR="005778EF" w:rsidRPr="009B5827">
        <w:rPr>
          <w:rFonts w:eastAsia="Calibri"/>
          <w:lang w:val="bg-BG"/>
        </w:rPr>
        <w:t xml:space="preserve"> следва да декларира</w:t>
      </w:r>
      <w:r>
        <w:rPr>
          <w:rFonts w:eastAsia="Calibri"/>
          <w:lang w:val="bg-BG"/>
        </w:rPr>
        <w:t>т</w:t>
      </w:r>
      <w:r w:rsidR="005778EF" w:rsidRPr="009B5827">
        <w:rPr>
          <w:rFonts w:eastAsia="Calibri"/>
          <w:lang w:val="bg-BG"/>
        </w:rPr>
        <w:t xml:space="preserve"> в част III, буква „Г“ от Единния европейски документ за обществени поръчки  (ЕЕДОП) </w:t>
      </w:r>
      <w:r>
        <w:rPr>
          <w:rFonts w:eastAsia="Calibri"/>
          <w:lang w:val="bg-BG"/>
        </w:rPr>
        <w:t>дали дружеството-участник е регистрирано в юрисдикция с преференциален данъчен режим. В случай че, дружеството-участник е регистрирано в юрисдикция с преференциален данъчен режим, но са приложими изключенията по чл. 4 от ЗИФОДРЮПДРКЛТДС, се посочва конкретното изключение.</w:t>
      </w:r>
    </w:p>
    <w:p w:rsidR="002239E5" w:rsidRDefault="002239E5" w:rsidP="00A127A9">
      <w:pPr>
        <w:tabs>
          <w:tab w:val="left" w:pos="709"/>
        </w:tabs>
        <w:ind w:firstLine="426"/>
        <w:jc w:val="both"/>
        <w:rPr>
          <w:b/>
          <w:lang w:val="bg-BG"/>
        </w:rPr>
      </w:pPr>
    </w:p>
    <w:p w:rsidR="00B6512D" w:rsidRPr="00B6512D" w:rsidRDefault="00B6512D" w:rsidP="00A127A9">
      <w:pPr>
        <w:tabs>
          <w:tab w:val="left" w:pos="709"/>
        </w:tabs>
        <w:ind w:firstLine="426"/>
        <w:jc w:val="both"/>
        <w:rPr>
          <w:b/>
          <w:i/>
          <w:lang w:val="bg-BG"/>
        </w:rPr>
      </w:pPr>
      <w:r w:rsidRPr="00B6512D">
        <w:rPr>
          <w:b/>
          <w:i/>
          <w:lang w:val="bg-BG"/>
        </w:rPr>
        <w:t xml:space="preserve">Участниците удостоверяват липсата на специфичните основания за изключване с попълване на ЕЕДОП, Част </w:t>
      </w:r>
      <w:r w:rsidRPr="00B6512D">
        <w:rPr>
          <w:b/>
          <w:i/>
        </w:rPr>
        <w:t>III</w:t>
      </w:r>
      <w:r w:rsidRPr="00B6512D">
        <w:rPr>
          <w:b/>
          <w:i/>
          <w:lang w:val="bg-BG"/>
        </w:rPr>
        <w:t>: Основания за изключване, Раздел Г: Други основания за изключване, които може да бъдат предвидени от националното законодателство на възлагащия орган или на възложителя на държава членка.</w:t>
      </w:r>
    </w:p>
    <w:p w:rsidR="00B6512D" w:rsidRPr="00B6512D" w:rsidRDefault="00B6512D" w:rsidP="00A127A9">
      <w:pPr>
        <w:tabs>
          <w:tab w:val="left" w:pos="709"/>
        </w:tabs>
        <w:ind w:firstLine="426"/>
        <w:jc w:val="both"/>
        <w:rPr>
          <w:b/>
          <w:lang w:val="bg-BG"/>
        </w:rPr>
      </w:pPr>
    </w:p>
    <w:p w:rsidR="00774F3F" w:rsidRDefault="00774F3F" w:rsidP="00A127A9">
      <w:pPr>
        <w:tabs>
          <w:tab w:val="left" w:pos="709"/>
        </w:tabs>
        <w:ind w:firstLine="426"/>
        <w:jc w:val="both"/>
        <w:rPr>
          <w:rFonts w:eastAsia="Calibri"/>
          <w:b/>
          <w:bCs/>
          <w:u w:val="single"/>
          <w:lang w:val="bg-BG"/>
        </w:rPr>
      </w:pPr>
    </w:p>
    <w:p w:rsidR="00E11489" w:rsidRPr="009B5827" w:rsidRDefault="0064133A" w:rsidP="00A127A9">
      <w:pPr>
        <w:tabs>
          <w:tab w:val="left" w:pos="709"/>
        </w:tabs>
        <w:ind w:firstLine="426"/>
        <w:jc w:val="both"/>
        <w:rPr>
          <w:rFonts w:eastAsia="Calibri"/>
          <w:b/>
          <w:bCs/>
          <w:u w:val="single"/>
          <w:lang w:val="bg-BG"/>
        </w:rPr>
      </w:pPr>
      <w:r>
        <w:rPr>
          <w:rFonts w:eastAsia="Calibri"/>
          <w:b/>
          <w:bCs/>
          <w:u w:val="single"/>
          <w:lang w:val="bg-BG"/>
        </w:rPr>
        <w:t>3</w:t>
      </w:r>
      <w:r w:rsidR="00E11489" w:rsidRPr="009B5827">
        <w:rPr>
          <w:rFonts w:eastAsia="Calibri"/>
          <w:b/>
          <w:bCs/>
          <w:u w:val="single"/>
          <w:lang w:val="bg-BG"/>
        </w:rPr>
        <w:t>. КРИТЕРИИ ЗА ПОДБОР</w:t>
      </w:r>
    </w:p>
    <w:p w:rsidR="00470240" w:rsidRPr="006D41A2" w:rsidRDefault="00470240" w:rsidP="002F76CA">
      <w:pPr>
        <w:pStyle w:val="a3"/>
        <w:tabs>
          <w:tab w:val="left" w:pos="709"/>
        </w:tabs>
        <w:ind w:left="426"/>
        <w:jc w:val="both"/>
        <w:rPr>
          <w:b/>
          <w:bCs/>
          <w:iCs/>
        </w:rPr>
      </w:pPr>
      <w:r w:rsidRPr="006D41A2">
        <w:rPr>
          <w:b/>
          <w:bCs/>
          <w:iCs/>
        </w:rPr>
        <w:t>Технически и професионални способности</w:t>
      </w:r>
    </w:p>
    <w:p w:rsidR="00D932D9" w:rsidRDefault="006D41A2" w:rsidP="00A127A9">
      <w:pPr>
        <w:tabs>
          <w:tab w:val="left" w:pos="709"/>
        </w:tabs>
        <w:ind w:firstLine="426"/>
        <w:jc w:val="both"/>
        <w:rPr>
          <w:lang w:val="bg-BG" w:eastAsia="sr-Cyrl-CS"/>
        </w:rPr>
      </w:pPr>
      <w:bookmarkStart w:id="9" w:name="_Toc355016341"/>
      <w:r>
        <w:rPr>
          <w:lang w:val="bg-BG" w:eastAsia="sr-Cyrl-CS"/>
        </w:rPr>
        <w:lastRenderedPageBreak/>
        <w:t xml:space="preserve">1. Участникът, през последните </w:t>
      </w:r>
      <w:r w:rsidR="00BF66C1">
        <w:rPr>
          <w:lang w:val="bg-BG" w:eastAsia="sr-Cyrl-CS"/>
        </w:rPr>
        <w:t>3</w:t>
      </w:r>
      <w:r>
        <w:rPr>
          <w:lang w:val="bg-BG" w:eastAsia="sr-Cyrl-CS"/>
        </w:rPr>
        <w:t xml:space="preserve"> (</w:t>
      </w:r>
      <w:r w:rsidR="00BF66C1">
        <w:rPr>
          <w:lang w:val="bg-BG" w:eastAsia="sr-Cyrl-CS"/>
        </w:rPr>
        <w:t>три</w:t>
      </w:r>
      <w:r>
        <w:rPr>
          <w:lang w:val="bg-BG" w:eastAsia="sr-Cyrl-CS"/>
        </w:rPr>
        <w:t xml:space="preserve">) години, считано от датата на подаване на офертата, следва да е изпълнил </w:t>
      </w:r>
      <w:r w:rsidR="00BF66C1">
        <w:rPr>
          <w:lang w:val="bg-BG" w:eastAsia="sr-Cyrl-CS"/>
        </w:rPr>
        <w:t>дейности с предмет</w:t>
      </w:r>
      <w:r>
        <w:rPr>
          <w:lang w:val="bg-BG" w:eastAsia="sr-Cyrl-CS"/>
        </w:rPr>
        <w:t>, идентич</w:t>
      </w:r>
      <w:r w:rsidR="00721E44">
        <w:rPr>
          <w:lang w:val="bg-BG" w:eastAsia="sr-Cyrl-CS"/>
        </w:rPr>
        <w:t>ен</w:t>
      </w:r>
      <w:r>
        <w:rPr>
          <w:lang w:val="bg-BG" w:eastAsia="sr-Cyrl-CS"/>
        </w:rPr>
        <w:t xml:space="preserve"> или сход</w:t>
      </w:r>
      <w:r w:rsidR="00721E44">
        <w:rPr>
          <w:lang w:val="bg-BG" w:eastAsia="sr-Cyrl-CS"/>
        </w:rPr>
        <w:t>ен</w:t>
      </w:r>
      <w:r>
        <w:rPr>
          <w:lang w:val="bg-BG" w:eastAsia="sr-Cyrl-CS"/>
        </w:rPr>
        <w:t xml:space="preserve"> с предмета на настоящата обществена поръчка</w:t>
      </w:r>
      <w:r w:rsidR="000813D2">
        <w:rPr>
          <w:lang w:val="bg-BG" w:eastAsia="sr-Cyrl-CS"/>
        </w:rPr>
        <w:t>, независимо от обема</w:t>
      </w:r>
      <w:r>
        <w:rPr>
          <w:lang w:val="bg-BG" w:eastAsia="sr-Cyrl-CS"/>
        </w:rPr>
        <w:t>.</w:t>
      </w:r>
    </w:p>
    <w:p w:rsidR="00CC0F45" w:rsidRDefault="006D41A2" w:rsidP="00CC0F45">
      <w:pPr>
        <w:ind w:firstLine="426"/>
        <w:jc w:val="both"/>
      </w:pPr>
      <w:r>
        <w:rPr>
          <w:lang w:val="bg-BG" w:eastAsia="sr-Cyrl-CS"/>
        </w:rPr>
        <w:t>Под „</w:t>
      </w:r>
      <w:r w:rsidR="00CC0F45">
        <w:rPr>
          <w:lang w:val="bg-BG" w:eastAsia="sr-Cyrl-CS"/>
        </w:rPr>
        <w:t>дейности</w:t>
      </w:r>
      <w:r>
        <w:rPr>
          <w:lang w:val="bg-BG" w:eastAsia="sr-Cyrl-CS"/>
        </w:rPr>
        <w:t>, сходн</w:t>
      </w:r>
      <w:r w:rsidR="00CC0F45">
        <w:rPr>
          <w:lang w:val="bg-BG" w:eastAsia="sr-Cyrl-CS"/>
        </w:rPr>
        <w:t>и</w:t>
      </w:r>
      <w:r>
        <w:rPr>
          <w:lang w:val="bg-BG" w:eastAsia="sr-Cyrl-CS"/>
        </w:rPr>
        <w:t xml:space="preserve"> с предмета на настоящата обществен</w:t>
      </w:r>
      <w:r w:rsidR="000813D2">
        <w:rPr>
          <w:lang w:val="bg-BG" w:eastAsia="sr-Cyrl-CS"/>
        </w:rPr>
        <w:t>а поръчка“ следва да се разбира:</w:t>
      </w:r>
    </w:p>
    <w:p w:rsidR="00774F3F" w:rsidRPr="00774F3F" w:rsidRDefault="00774F3F" w:rsidP="00774F3F">
      <w:pPr>
        <w:tabs>
          <w:tab w:val="left" w:pos="709"/>
        </w:tabs>
        <w:ind w:firstLine="426"/>
        <w:jc w:val="both"/>
        <w:rPr>
          <w:lang w:val="bg-BG" w:eastAsia="sr-Cyrl-CS"/>
        </w:rPr>
      </w:pPr>
      <w:r w:rsidRPr="00774F3F">
        <w:rPr>
          <w:lang w:val="bg-BG" w:eastAsia="sr-Cyrl-CS"/>
        </w:rPr>
        <w:t xml:space="preserve">- За Обособена позиция №1: минимум 1 (една) </w:t>
      </w:r>
      <w:r>
        <w:rPr>
          <w:lang w:val="bg-BG" w:eastAsia="sr-Cyrl-CS"/>
        </w:rPr>
        <w:t>услуга за изработване на инвестиционен проект във фаза техническа и/или работна за изграждане и/или основен ремонт и/или реконструкция на обществено обслужваща сграда</w:t>
      </w:r>
      <w:r w:rsidRPr="00774F3F">
        <w:rPr>
          <w:lang w:val="bg-BG" w:eastAsia="sr-Cyrl-CS"/>
        </w:rPr>
        <w:t>, без значение от обема;</w:t>
      </w:r>
    </w:p>
    <w:p w:rsidR="00F073F3" w:rsidRDefault="00F073F3" w:rsidP="00774F3F">
      <w:pPr>
        <w:tabs>
          <w:tab w:val="left" w:pos="709"/>
        </w:tabs>
        <w:ind w:firstLine="426"/>
        <w:jc w:val="both"/>
        <w:rPr>
          <w:lang w:val="bg-BG" w:eastAsia="sr-Cyrl-CS"/>
        </w:rPr>
      </w:pPr>
    </w:p>
    <w:p w:rsidR="00774F3F" w:rsidRPr="00774F3F" w:rsidRDefault="00774F3F" w:rsidP="00774F3F">
      <w:pPr>
        <w:tabs>
          <w:tab w:val="left" w:pos="709"/>
        </w:tabs>
        <w:ind w:firstLine="426"/>
        <w:jc w:val="both"/>
        <w:rPr>
          <w:lang w:val="bg-BG" w:eastAsia="sr-Cyrl-CS"/>
        </w:rPr>
      </w:pPr>
      <w:r>
        <w:rPr>
          <w:lang w:val="bg-BG" w:eastAsia="sr-Cyrl-CS"/>
        </w:rPr>
        <w:t>- За Обособена позиция №2</w:t>
      </w:r>
      <w:r w:rsidRPr="00774F3F">
        <w:rPr>
          <w:lang w:val="bg-BG" w:eastAsia="sr-Cyrl-CS"/>
        </w:rPr>
        <w:t xml:space="preserve">: минимум 1 (една) </w:t>
      </w:r>
      <w:r>
        <w:rPr>
          <w:lang w:val="bg-BG" w:eastAsia="sr-Cyrl-CS"/>
        </w:rPr>
        <w:t>услуга за изработване на инвестиционен проект във фаза техническа и/или работна за реставрация и консервация на недвижима културна ценност</w:t>
      </w:r>
      <w:r w:rsidRPr="00774F3F">
        <w:rPr>
          <w:lang w:val="bg-BG" w:eastAsia="sr-Cyrl-CS"/>
        </w:rPr>
        <w:t>, без значение от обема;</w:t>
      </w:r>
    </w:p>
    <w:p w:rsidR="00F073F3" w:rsidRDefault="00F073F3" w:rsidP="00774F3F">
      <w:pPr>
        <w:tabs>
          <w:tab w:val="left" w:pos="709"/>
        </w:tabs>
        <w:ind w:firstLine="426"/>
        <w:jc w:val="both"/>
        <w:rPr>
          <w:lang w:val="bg-BG" w:eastAsia="sr-Cyrl-CS"/>
        </w:rPr>
      </w:pPr>
    </w:p>
    <w:p w:rsidR="00774F3F" w:rsidRPr="00774F3F" w:rsidRDefault="00774F3F" w:rsidP="00774F3F">
      <w:pPr>
        <w:tabs>
          <w:tab w:val="left" w:pos="709"/>
        </w:tabs>
        <w:ind w:firstLine="426"/>
        <w:jc w:val="both"/>
        <w:rPr>
          <w:lang w:val="bg-BG" w:eastAsia="sr-Cyrl-CS"/>
        </w:rPr>
      </w:pPr>
      <w:r>
        <w:rPr>
          <w:lang w:val="bg-BG" w:eastAsia="sr-Cyrl-CS"/>
        </w:rPr>
        <w:t>- За Обособена позиция №3</w:t>
      </w:r>
      <w:r w:rsidRPr="00774F3F">
        <w:rPr>
          <w:lang w:val="bg-BG" w:eastAsia="sr-Cyrl-CS"/>
        </w:rPr>
        <w:t xml:space="preserve">: минимум 1 (една) </w:t>
      </w:r>
      <w:r>
        <w:rPr>
          <w:lang w:val="bg-BG" w:eastAsia="sr-Cyrl-CS"/>
        </w:rPr>
        <w:t xml:space="preserve">услуга за изработване на инвестиционен проект във фаза техническа и/или работна за </w:t>
      </w:r>
      <w:r w:rsidR="00F073F3">
        <w:rPr>
          <w:lang w:val="bg-BG" w:eastAsia="sr-Cyrl-CS"/>
        </w:rPr>
        <w:t>улица и/или паркинг в урбанизирана територия, и/или път през населено място</w:t>
      </w:r>
      <w:r w:rsidRPr="00774F3F">
        <w:rPr>
          <w:lang w:val="bg-BG" w:eastAsia="sr-Cyrl-CS"/>
        </w:rPr>
        <w:t>, без значение от обема;</w:t>
      </w:r>
    </w:p>
    <w:p w:rsidR="00F073F3" w:rsidRDefault="00F073F3" w:rsidP="00774F3F">
      <w:pPr>
        <w:tabs>
          <w:tab w:val="left" w:pos="709"/>
        </w:tabs>
        <w:ind w:firstLine="426"/>
        <w:jc w:val="both"/>
        <w:rPr>
          <w:lang w:val="bg-BG" w:eastAsia="sr-Cyrl-CS"/>
        </w:rPr>
      </w:pPr>
    </w:p>
    <w:p w:rsidR="00774F3F" w:rsidRPr="00774F3F" w:rsidRDefault="00774F3F" w:rsidP="00774F3F">
      <w:pPr>
        <w:tabs>
          <w:tab w:val="left" w:pos="709"/>
        </w:tabs>
        <w:ind w:firstLine="426"/>
        <w:jc w:val="both"/>
        <w:rPr>
          <w:lang w:val="bg-BG" w:eastAsia="sr-Cyrl-CS"/>
        </w:rPr>
      </w:pPr>
      <w:r>
        <w:rPr>
          <w:lang w:val="bg-BG" w:eastAsia="sr-Cyrl-CS"/>
        </w:rPr>
        <w:t>- За Обособена позиция №4</w:t>
      </w:r>
      <w:r w:rsidRPr="00774F3F">
        <w:rPr>
          <w:lang w:val="bg-BG" w:eastAsia="sr-Cyrl-CS"/>
        </w:rPr>
        <w:t xml:space="preserve">: минимум 1 (една) </w:t>
      </w:r>
      <w:r>
        <w:rPr>
          <w:lang w:val="bg-BG" w:eastAsia="sr-Cyrl-CS"/>
        </w:rPr>
        <w:t xml:space="preserve">услуга за изработване на инвестиционен проект във фаза техническа и/или работна за </w:t>
      </w:r>
      <w:r w:rsidR="00F073F3">
        <w:rPr>
          <w:lang w:val="bg-BG" w:eastAsia="sr-Cyrl-CS"/>
        </w:rPr>
        <w:t>нови СМР и/или реконструкция на същестуващи мрежи за осветление и/или реконструкция на подземни електрически или съобщителни мрежи</w:t>
      </w:r>
      <w:r w:rsidRPr="00774F3F">
        <w:rPr>
          <w:lang w:val="bg-BG" w:eastAsia="sr-Cyrl-CS"/>
        </w:rPr>
        <w:t>, без значение от обема;</w:t>
      </w:r>
    </w:p>
    <w:p w:rsidR="00F073F3" w:rsidRDefault="00F073F3" w:rsidP="00774F3F">
      <w:pPr>
        <w:tabs>
          <w:tab w:val="left" w:pos="709"/>
        </w:tabs>
        <w:ind w:firstLine="426"/>
        <w:jc w:val="both"/>
        <w:rPr>
          <w:lang w:val="bg-BG" w:eastAsia="sr-Cyrl-CS"/>
        </w:rPr>
      </w:pPr>
    </w:p>
    <w:p w:rsidR="00774F3F" w:rsidRPr="00774F3F" w:rsidRDefault="00774F3F" w:rsidP="00774F3F">
      <w:pPr>
        <w:tabs>
          <w:tab w:val="left" w:pos="709"/>
        </w:tabs>
        <w:ind w:firstLine="426"/>
        <w:jc w:val="both"/>
        <w:rPr>
          <w:lang w:val="bg-BG" w:eastAsia="sr-Cyrl-CS"/>
        </w:rPr>
      </w:pPr>
      <w:r>
        <w:rPr>
          <w:lang w:val="bg-BG" w:eastAsia="sr-Cyrl-CS"/>
        </w:rPr>
        <w:t>- За Обособена позиция №5</w:t>
      </w:r>
      <w:r w:rsidRPr="00774F3F">
        <w:rPr>
          <w:lang w:val="bg-BG" w:eastAsia="sr-Cyrl-CS"/>
        </w:rPr>
        <w:t xml:space="preserve">: минимум 1 (една) </w:t>
      </w:r>
      <w:r>
        <w:rPr>
          <w:lang w:val="bg-BG" w:eastAsia="sr-Cyrl-CS"/>
        </w:rPr>
        <w:t>услуга за изработване на инвестиционен проект във фаза техническа и/или работна за изграждане и/или основен ремонт и/или реконструкция на обществено обслужващ</w:t>
      </w:r>
      <w:r w:rsidR="00F073F3">
        <w:rPr>
          <w:lang w:val="bg-BG" w:eastAsia="sr-Cyrl-CS"/>
        </w:rPr>
        <w:t>и</w:t>
      </w:r>
      <w:r>
        <w:rPr>
          <w:lang w:val="bg-BG" w:eastAsia="sr-Cyrl-CS"/>
        </w:rPr>
        <w:t xml:space="preserve"> сград</w:t>
      </w:r>
      <w:r w:rsidR="00F073F3">
        <w:rPr>
          <w:lang w:val="bg-BG" w:eastAsia="sr-Cyrl-CS"/>
        </w:rPr>
        <w:t>и и/или съоръжения</w:t>
      </w:r>
      <w:r w:rsidRPr="00774F3F">
        <w:rPr>
          <w:lang w:val="bg-BG" w:eastAsia="sr-Cyrl-CS"/>
        </w:rPr>
        <w:t>, без значение от обема;</w:t>
      </w:r>
    </w:p>
    <w:p w:rsidR="00F073F3" w:rsidRDefault="00F073F3" w:rsidP="00774F3F">
      <w:pPr>
        <w:tabs>
          <w:tab w:val="left" w:pos="709"/>
        </w:tabs>
        <w:ind w:firstLine="426"/>
        <w:jc w:val="both"/>
        <w:rPr>
          <w:lang w:val="bg-BG" w:eastAsia="sr-Cyrl-CS"/>
        </w:rPr>
      </w:pPr>
    </w:p>
    <w:p w:rsidR="00774F3F" w:rsidRPr="00774F3F" w:rsidRDefault="00774F3F" w:rsidP="00774F3F">
      <w:pPr>
        <w:tabs>
          <w:tab w:val="left" w:pos="709"/>
        </w:tabs>
        <w:ind w:firstLine="426"/>
        <w:jc w:val="both"/>
        <w:rPr>
          <w:lang w:val="bg-BG" w:eastAsia="sr-Cyrl-CS"/>
        </w:rPr>
      </w:pPr>
      <w:r>
        <w:rPr>
          <w:lang w:val="bg-BG" w:eastAsia="sr-Cyrl-CS"/>
        </w:rPr>
        <w:t>- За Обособена позиция №6</w:t>
      </w:r>
      <w:r w:rsidRPr="00774F3F">
        <w:rPr>
          <w:lang w:val="bg-BG" w:eastAsia="sr-Cyrl-CS"/>
        </w:rPr>
        <w:t xml:space="preserve">: минимум 1 (една) </w:t>
      </w:r>
      <w:r>
        <w:rPr>
          <w:lang w:val="bg-BG" w:eastAsia="sr-Cyrl-CS"/>
        </w:rPr>
        <w:t xml:space="preserve">услуга за изработване на инвестиционен проект във фаза техническа и/или работна за изграждане и/или </w:t>
      </w:r>
      <w:r w:rsidR="00F073F3">
        <w:rPr>
          <w:lang w:val="bg-BG" w:eastAsia="sr-Cyrl-CS"/>
        </w:rPr>
        <w:t>реконструкция</w:t>
      </w:r>
      <w:r>
        <w:rPr>
          <w:lang w:val="bg-BG" w:eastAsia="sr-Cyrl-CS"/>
        </w:rPr>
        <w:t xml:space="preserve"> и/или </w:t>
      </w:r>
      <w:r w:rsidR="00F073F3">
        <w:rPr>
          <w:lang w:val="bg-BG" w:eastAsia="sr-Cyrl-CS"/>
        </w:rPr>
        <w:t>рехабилитация и/или основен реонт на хидротехническо съоръжение</w:t>
      </w:r>
      <w:r w:rsidRPr="00774F3F">
        <w:rPr>
          <w:lang w:val="bg-BG" w:eastAsia="sr-Cyrl-CS"/>
        </w:rPr>
        <w:t>, без значение от обема;</w:t>
      </w:r>
    </w:p>
    <w:p w:rsidR="00774F3F" w:rsidRPr="00774F3F" w:rsidRDefault="00774F3F" w:rsidP="00774F3F">
      <w:pPr>
        <w:ind w:firstLine="426"/>
        <w:jc w:val="both"/>
        <w:rPr>
          <w:b/>
          <w:lang w:val="bg-BG" w:eastAsia="sr-Cyrl-CS"/>
        </w:rPr>
      </w:pPr>
    </w:p>
    <w:p w:rsidR="00774F3F" w:rsidRPr="00774F3F" w:rsidRDefault="00774F3F" w:rsidP="00774F3F">
      <w:pPr>
        <w:ind w:firstLine="426"/>
        <w:jc w:val="both"/>
        <w:rPr>
          <w:i/>
          <w:lang w:val="bg-BG" w:eastAsia="sr-Cyrl-CS"/>
        </w:rPr>
      </w:pPr>
      <w:r w:rsidRPr="00774F3F">
        <w:rPr>
          <w:i/>
          <w:lang w:val="bg-BG" w:eastAsia="sr-Cyrl-CS"/>
        </w:rPr>
        <w:t>Забележка:</w:t>
      </w:r>
      <w:r w:rsidRPr="00774F3F">
        <w:rPr>
          <w:b/>
          <w:lang w:val="bg-BG" w:eastAsia="sr-Cyrl-CS"/>
        </w:rPr>
        <w:t xml:space="preserve"> </w:t>
      </w:r>
      <w:r w:rsidRPr="00774F3F">
        <w:rPr>
          <w:i/>
          <w:lang w:val="bg-BG" w:eastAsia="sr-Cyrl-CS"/>
        </w:rPr>
        <w:t xml:space="preserve">В случай че, оферта се подава за </w:t>
      </w:r>
      <w:r w:rsidR="00B81839">
        <w:rPr>
          <w:i/>
          <w:lang w:val="bg-BG" w:eastAsia="sr-Cyrl-CS"/>
        </w:rPr>
        <w:t>повече от една</w:t>
      </w:r>
      <w:r w:rsidRPr="00774F3F">
        <w:rPr>
          <w:i/>
          <w:lang w:val="bg-BG" w:eastAsia="sr-Cyrl-CS"/>
        </w:rPr>
        <w:t xml:space="preserve"> обособен</w:t>
      </w:r>
      <w:r w:rsidR="00B81839">
        <w:rPr>
          <w:i/>
          <w:lang w:val="bg-BG" w:eastAsia="sr-Cyrl-CS"/>
        </w:rPr>
        <w:t>а</w:t>
      </w:r>
      <w:r w:rsidRPr="00774F3F">
        <w:rPr>
          <w:i/>
          <w:lang w:val="bg-BG" w:eastAsia="sr-Cyrl-CS"/>
        </w:rPr>
        <w:t xml:space="preserve"> позици</w:t>
      </w:r>
      <w:r w:rsidR="00B81839">
        <w:rPr>
          <w:i/>
          <w:lang w:val="bg-BG" w:eastAsia="sr-Cyrl-CS"/>
        </w:rPr>
        <w:t>я</w:t>
      </w:r>
      <w:r w:rsidRPr="00774F3F">
        <w:rPr>
          <w:i/>
          <w:lang w:val="bg-BG" w:eastAsia="sr-Cyrl-CS"/>
        </w:rPr>
        <w:t>, горното изискване се прилага сумарно, като сбор от минималните изисквания за всяка обособена позиция</w:t>
      </w:r>
      <w:r w:rsidR="00B81839">
        <w:rPr>
          <w:i/>
          <w:lang w:val="bg-BG" w:eastAsia="sr-Cyrl-CS"/>
        </w:rPr>
        <w:t>, за която се подава оферта</w:t>
      </w:r>
      <w:r w:rsidRPr="00774F3F">
        <w:rPr>
          <w:i/>
          <w:lang w:val="bg-BG" w:eastAsia="sr-Cyrl-CS"/>
        </w:rPr>
        <w:t xml:space="preserve">, а именно: ако участник подава оферта </w:t>
      </w:r>
      <w:r w:rsidR="00B81839">
        <w:rPr>
          <w:i/>
          <w:lang w:val="bg-BG" w:eastAsia="sr-Cyrl-CS"/>
        </w:rPr>
        <w:t>за три</w:t>
      </w:r>
      <w:r w:rsidRPr="00774F3F">
        <w:rPr>
          <w:i/>
          <w:lang w:val="bg-BG" w:eastAsia="sr-Cyrl-CS"/>
        </w:rPr>
        <w:t xml:space="preserve"> обособени позиции, същият следва да докаже изпълнение на минимум </w:t>
      </w:r>
      <w:r w:rsidR="00B81839">
        <w:rPr>
          <w:i/>
          <w:lang w:val="bg-BG" w:eastAsia="sr-Cyrl-CS"/>
        </w:rPr>
        <w:t>3</w:t>
      </w:r>
      <w:r w:rsidRPr="00774F3F">
        <w:rPr>
          <w:i/>
          <w:lang w:val="bg-BG" w:eastAsia="sr-Cyrl-CS"/>
        </w:rPr>
        <w:t xml:space="preserve"> (</w:t>
      </w:r>
      <w:r w:rsidR="00B81839">
        <w:rPr>
          <w:i/>
          <w:lang w:val="bg-BG" w:eastAsia="sr-Cyrl-CS"/>
        </w:rPr>
        <w:t>три</w:t>
      </w:r>
      <w:r w:rsidRPr="00774F3F">
        <w:rPr>
          <w:i/>
          <w:lang w:val="bg-BG" w:eastAsia="sr-Cyrl-CS"/>
        </w:rPr>
        <w:t xml:space="preserve">) различни </w:t>
      </w:r>
      <w:r w:rsidR="00B81839">
        <w:rPr>
          <w:i/>
          <w:lang w:val="bg-BG" w:eastAsia="sr-Cyrl-CS"/>
        </w:rPr>
        <w:t>услуги</w:t>
      </w:r>
      <w:r w:rsidRPr="00774F3F">
        <w:rPr>
          <w:i/>
          <w:lang w:val="bg-BG" w:eastAsia="sr-Cyrl-CS"/>
        </w:rPr>
        <w:t>, съобразно сходството с предмета на обособен</w:t>
      </w:r>
      <w:r w:rsidR="00B81839">
        <w:rPr>
          <w:i/>
          <w:lang w:val="bg-BG" w:eastAsia="sr-Cyrl-CS"/>
        </w:rPr>
        <w:t>ите позици</w:t>
      </w:r>
      <w:r w:rsidRPr="00774F3F">
        <w:rPr>
          <w:i/>
          <w:lang w:val="bg-BG" w:eastAsia="sr-Cyrl-CS"/>
        </w:rPr>
        <w:t xml:space="preserve">и, за </w:t>
      </w:r>
      <w:r w:rsidR="00B81839">
        <w:rPr>
          <w:i/>
          <w:lang w:val="bg-BG" w:eastAsia="sr-Cyrl-CS"/>
        </w:rPr>
        <w:t>които</w:t>
      </w:r>
      <w:r w:rsidRPr="00774F3F">
        <w:rPr>
          <w:i/>
          <w:lang w:val="bg-BG" w:eastAsia="sr-Cyrl-CS"/>
        </w:rPr>
        <w:t xml:space="preserve"> подава оферта, без значение от обема на </w:t>
      </w:r>
      <w:r w:rsidR="00B81839">
        <w:rPr>
          <w:i/>
          <w:lang w:val="bg-BG" w:eastAsia="sr-Cyrl-CS"/>
        </w:rPr>
        <w:t>услугите.</w:t>
      </w:r>
    </w:p>
    <w:p w:rsidR="006D41A2" w:rsidRDefault="006D41A2" w:rsidP="00CC0F45">
      <w:pPr>
        <w:tabs>
          <w:tab w:val="left" w:pos="709"/>
        </w:tabs>
        <w:ind w:firstLine="426"/>
        <w:jc w:val="both"/>
        <w:rPr>
          <w:b/>
          <w:i/>
          <w:lang w:val="bg-BG" w:eastAsia="sr-Cyrl-CS"/>
        </w:rPr>
      </w:pPr>
    </w:p>
    <w:p w:rsidR="002F76CA" w:rsidRDefault="006D41A2" w:rsidP="002F76CA">
      <w:pPr>
        <w:ind w:firstLine="426"/>
        <w:jc w:val="both"/>
        <w:rPr>
          <w:lang w:val="bg-BG"/>
        </w:rPr>
      </w:pPr>
      <w:r w:rsidRPr="006D41A2">
        <w:rPr>
          <w:lang w:val="bg-BG" w:eastAsia="sr-Cyrl-CS"/>
        </w:rPr>
        <w:t xml:space="preserve">2. </w:t>
      </w:r>
      <w:r w:rsidR="002F76CA" w:rsidRPr="00484713">
        <w:rPr>
          <w:lang w:val="bg-BG"/>
        </w:rPr>
        <w:t>Участникът</w:t>
      </w:r>
      <w:r w:rsidR="00B81839">
        <w:rPr>
          <w:lang w:val="bg-BG"/>
        </w:rPr>
        <w:t>, за всяка обособена позиция,</w:t>
      </w:r>
      <w:r w:rsidR="002F76CA" w:rsidRPr="00484713">
        <w:rPr>
          <w:lang w:val="bg-BG"/>
        </w:rPr>
        <w:t xml:space="preserve"> следва да разполага </w:t>
      </w:r>
      <w:r w:rsidR="0005100C">
        <w:rPr>
          <w:lang w:val="bg-BG"/>
        </w:rPr>
        <w:t>с</w:t>
      </w:r>
      <w:r w:rsidR="002F76CA" w:rsidRPr="00484713">
        <w:rPr>
          <w:lang w:val="bg-BG"/>
        </w:rPr>
        <w:t xml:space="preserve"> правоспособен технически персонал от </w:t>
      </w:r>
      <w:r w:rsidR="00137273">
        <w:rPr>
          <w:lang w:val="bg-BG"/>
        </w:rPr>
        <w:t xml:space="preserve">минимум 3-ма </w:t>
      </w:r>
      <w:r w:rsidR="002F76CA" w:rsidRPr="00484713">
        <w:rPr>
          <w:lang w:val="bg-BG"/>
        </w:rPr>
        <w:t>квалифицирани ключови експерти - специалисти-проектанти с пълна проектантска правоспособност, които да се ангажират с изпълнение на поръчката. Минимални изисквания към ключовия персонал:</w:t>
      </w:r>
    </w:p>
    <w:p w:rsidR="00B81839" w:rsidRPr="00B81839" w:rsidRDefault="00B81839" w:rsidP="00A0473D">
      <w:pPr>
        <w:pStyle w:val="a3"/>
        <w:numPr>
          <w:ilvl w:val="0"/>
          <w:numId w:val="15"/>
        </w:numPr>
        <w:tabs>
          <w:tab w:val="left" w:pos="284"/>
        </w:tabs>
        <w:ind w:left="0" w:firstLine="0"/>
        <w:jc w:val="both"/>
        <w:rPr>
          <w:b/>
        </w:rPr>
      </w:pPr>
      <w:r w:rsidRPr="00D96A85">
        <w:rPr>
          <w:b/>
          <w:u w:val="single"/>
        </w:rPr>
        <w:t>За обособена позиция №1</w:t>
      </w:r>
      <w:r w:rsidRPr="00B81839">
        <w:rPr>
          <w:b/>
        </w:rPr>
        <w:t>:</w:t>
      </w:r>
    </w:p>
    <w:p w:rsidR="00B81839" w:rsidRPr="00B81839" w:rsidRDefault="002F76CA" w:rsidP="00A0473D">
      <w:pPr>
        <w:numPr>
          <w:ilvl w:val="0"/>
          <w:numId w:val="9"/>
        </w:numPr>
        <w:tabs>
          <w:tab w:val="left" w:pos="990"/>
        </w:tabs>
        <w:ind w:left="0" w:firstLine="720"/>
        <w:contextualSpacing/>
        <w:jc w:val="both"/>
        <w:rPr>
          <w:rFonts w:eastAsia="Calibri"/>
        </w:rPr>
      </w:pPr>
      <w:r w:rsidRPr="002F76CA">
        <w:rPr>
          <w:rFonts w:eastAsia="Calibri"/>
          <w:b/>
          <w:lang w:val="bg-BG"/>
        </w:rPr>
        <w:t xml:space="preserve">Експерт </w:t>
      </w:r>
      <w:r w:rsidR="00B81839">
        <w:rPr>
          <w:rFonts w:eastAsia="Calibri"/>
          <w:b/>
          <w:lang w:val="bg-BG"/>
        </w:rPr>
        <w:t>по част Конструктивна</w:t>
      </w:r>
      <w:r w:rsidRPr="002F76CA">
        <w:rPr>
          <w:rFonts w:eastAsia="Calibri"/>
          <w:lang w:val="bg-BG"/>
        </w:rPr>
        <w:t xml:space="preserve"> - Висше образование, образователно-квалификационна степен “Магистър”</w:t>
      </w:r>
      <w:r w:rsidR="00B81839">
        <w:rPr>
          <w:rFonts w:eastAsia="Calibri"/>
          <w:lang w:val="bg-BG"/>
        </w:rPr>
        <w:t>, професионална област /квалификация/:</w:t>
      </w:r>
      <w:r w:rsidRPr="002F76CA">
        <w:rPr>
          <w:rFonts w:eastAsia="Calibri"/>
          <w:lang w:val="bg-BG"/>
        </w:rPr>
        <w:t xml:space="preserve"> </w:t>
      </w:r>
      <w:r w:rsidR="00B81839" w:rsidRPr="00B81839">
        <w:rPr>
          <w:rFonts w:eastAsia="Calibri"/>
        </w:rPr>
        <w:t>Строителен инженер, специалност „Промишлено и гражданско строителство“ или „Строителство на сгради и съоръжения“ или аналогична специалност (в случай че образованието е придобито в друга държава). Да има професионален опит минимум 5 години по специалността в проектирането. Да притежава удостоверение за пълна проектантска правоспособност за 2017 г.</w:t>
      </w:r>
      <w:r w:rsidR="00341587">
        <w:rPr>
          <w:rFonts w:eastAsia="Calibri"/>
          <w:lang w:val="bg-BG"/>
        </w:rPr>
        <w:t>;</w:t>
      </w:r>
    </w:p>
    <w:p w:rsidR="002F76CA" w:rsidRPr="002F76CA" w:rsidRDefault="002F76CA" w:rsidP="00A0473D">
      <w:pPr>
        <w:numPr>
          <w:ilvl w:val="0"/>
          <w:numId w:val="9"/>
        </w:numPr>
        <w:tabs>
          <w:tab w:val="left" w:pos="1030"/>
        </w:tabs>
        <w:ind w:left="0" w:firstLine="720"/>
        <w:contextualSpacing/>
        <w:jc w:val="both"/>
        <w:rPr>
          <w:lang w:val="bg-BG"/>
        </w:rPr>
      </w:pPr>
      <w:r w:rsidRPr="002F76CA">
        <w:rPr>
          <w:b/>
          <w:lang w:val="bg-BG"/>
        </w:rPr>
        <w:t xml:space="preserve">Експерт </w:t>
      </w:r>
      <w:r w:rsidR="00B81839">
        <w:rPr>
          <w:b/>
          <w:lang w:val="bg-BG"/>
        </w:rPr>
        <w:t>Архитектура</w:t>
      </w:r>
      <w:r w:rsidRPr="002F76CA">
        <w:rPr>
          <w:b/>
          <w:lang w:val="bg-BG"/>
        </w:rPr>
        <w:t xml:space="preserve"> </w:t>
      </w:r>
      <w:r w:rsidRPr="002F76CA">
        <w:rPr>
          <w:lang w:val="bg-BG"/>
        </w:rPr>
        <w:t xml:space="preserve">- </w:t>
      </w:r>
      <w:r w:rsidRPr="002F76CA">
        <w:rPr>
          <w:rFonts w:eastAsia="Calibri"/>
          <w:lang w:val="bg-BG"/>
        </w:rPr>
        <w:t>Висше образование, образователно-кв</w:t>
      </w:r>
      <w:r w:rsidR="00D96A85">
        <w:rPr>
          <w:rFonts w:eastAsia="Calibri"/>
          <w:lang w:val="bg-BG"/>
        </w:rPr>
        <w:t xml:space="preserve">алификационна степен “Магистър” по специалност „Архитектура“ или </w:t>
      </w:r>
      <w:r w:rsidR="00D96A85" w:rsidRPr="00B81839">
        <w:rPr>
          <w:rFonts w:eastAsia="Calibri"/>
        </w:rPr>
        <w:t>аналогична специалност (в случай че образованието е придобито в друга държава)</w:t>
      </w:r>
      <w:r w:rsidRPr="002F76CA">
        <w:rPr>
          <w:lang w:val="bg-BG"/>
        </w:rPr>
        <w:t xml:space="preserve">. </w:t>
      </w:r>
      <w:r w:rsidRPr="002F76CA">
        <w:rPr>
          <w:rFonts w:eastAsia="Calibri"/>
          <w:lang w:val="bg-BG"/>
        </w:rPr>
        <w:t xml:space="preserve">Да има професионален опит минимум 5 години по специалността в проектирането. </w:t>
      </w:r>
      <w:r w:rsidRPr="002F76CA">
        <w:rPr>
          <w:lang w:val="bg-BG"/>
        </w:rPr>
        <w:t>Да притежава удостоверение за пълна проектантска правоспособност за 2017 г.</w:t>
      </w:r>
      <w:r w:rsidR="00341587">
        <w:rPr>
          <w:lang w:val="bg-BG"/>
        </w:rPr>
        <w:t>;</w:t>
      </w:r>
    </w:p>
    <w:p w:rsidR="00D96A85" w:rsidRPr="002F76CA" w:rsidRDefault="00B81839" w:rsidP="00A0473D">
      <w:pPr>
        <w:numPr>
          <w:ilvl w:val="0"/>
          <w:numId w:val="9"/>
        </w:numPr>
        <w:tabs>
          <w:tab w:val="left" w:pos="1030"/>
        </w:tabs>
        <w:ind w:left="0" w:firstLine="720"/>
        <w:contextualSpacing/>
        <w:jc w:val="both"/>
        <w:rPr>
          <w:lang w:val="bg-BG"/>
        </w:rPr>
      </w:pPr>
      <w:r w:rsidRPr="00B81839">
        <w:rPr>
          <w:b/>
          <w:lang w:val="bg-BG"/>
        </w:rPr>
        <w:lastRenderedPageBreak/>
        <w:t xml:space="preserve">Експерт ВиК инженер </w:t>
      </w:r>
      <w:r w:rsidR="002F76CA" w:rsidRPr="00B81839">
        <w:rPr>
          <w:lang w:val="bg-BG"/>
        </w:rPr>
        <w:t xml:space="preserve">- </w:t>
      </w:r>
      <w:r w:rsidR="002F76CA" w:rsidRPr="00B81839">
        <w:rPr>
          <w:rFonts w:eastAsia="Calibri"/>
          <w:lang w:val="bg-BG"/>
        </w:rPr>
        <w:t xml:space="preserve">Висше образование, образователно-квалификационна степен “Магистър”, </w:t>
      </w:r>
      <w:r w:rsidR="002F76CA" w:rsidRPr="00B81839">
        <w:rPr>
          <w:lang w:val="bg-BG"/>
        </w:rPr>
        <w:t xml:space="preserve">Професионална област /квалификация/: </w:t>
      </w:r>
      <w:r w:rsidR="00D96A85">
        <w:rPr>
          <w:lang w:val="bg-BG"/>
        </w:rPr>
        <w:t>Строителен инженер, специалност „Водоснабдяване и канализация“ или аналогична специалност (в случай че, образованието е придобито в друга държава).</w:t>
      </w:r>
      <w:r w:rsidR="00D96A85" w:rsidRPr="00D96A85">
        <w:rPr>
          <w:rFonts w:eastAsia="Calibri"/>
          <w:lang w:val="bg-BG"/>
        </w:rPr>
        <w:t xml:space="preserve"> </w:t>
      </w:r>
      <w:r w:rsidR="00D96A85" w:rsidRPr="002F76CA">
        <w:rPr>
          <w:rFonts w:eastAsia="Calibri"/>
          <w:lang w:val="bg-BG"/>
        </w:rPr>
        <w:t xml:space="preserve">Да има професионален опит минимум 5 години по специалността в проектирането. </w:t>
      </w:r>
      <w:r w:rsidR="00D96A85" w:rsidRPr="002F76CA">
        <w:rPr>
          <w:lang w:val="bg-BG"/>
        </w:rPr>
        <w:t>Да притежава удостоверение за пълна проектантска правоспособност за 2017 г.</w:t>
      </w:r>
    </w:p>
    <w:p w:rsidR="002F76CA" w:rsidRPr="00B81839" w:rsidRDefault="002F76CA" w:rsidP="00D96A85">
      <w:pPr>
        <w:contextualSpacing/>
        <w:jc w:val="both"/>
        <w:rPr>
          <w:rFonts w:eastAsia="Calibri"/>
          <w:lang w:val="bg-BG"/>
        </w:rPr>
      </w:pPr>
    </w:p>
    <w:p w:rsidR="00D96A85" w:rsidRPr="00B81839" w:rsidRDefault="00D96A85" w:rsidP="00A0473D">
      <w:pPr>
        <w:pStyle w:val="a3"/>
        <w:numPr>
          <w:ilvl w:val="0"/>
          <w:numId w:val="15"/>
        </w:numPr>
        <w:tabs>
          <w:tab w:val="left" w:pos="284"/>
        </w:tabs>
        <w:ind w:left="0" w:firstLine="0"/>
        <w:jc w:val="both"/>
        <w:rPr>
          <w:b/>
        </w:rPr>
      </w:pPr>
      <w:r>
        <w:rPr>
          <w:b/>
          <w:u w:val="single"/>
        </w:rPr>
        <w:t>За обособена позиция №2</w:t>
      </w:r>
      <w:r w:rsidRPr="00B81839">
        <w:rPr>
          <w:b/>
        </w:rPr>
        <w:t>:</w:t>
      </w:r>
    </w:p>
    <w:p w:rsidR="00D96A85" w:rsidRPr="002F76CA" w:rsidRDefault="00D96A85" w:rsidP="00A0473D">
      <w:pPr>
        <w:numPr>
          <w:ilvl w:val="0"/>
          <w:numId w:val="16"/>
        </w:numPr>
        <w:tabs>
          <w:tab w:val="left" w:pos="1030"/>
        </w:tabs>
        <w:ind w:left="0" w:firstLine="720"/>
        <w:contextualSpacing/>
        <w:jc w:val="both"/>
        <w:rPr>
          <w:lang w:val="bg-BG"/>
        </w:rPr>
      </w:pPr>
      <w:r w:rsidRPr="002F76CA">
        <w:rPr>
          <w:b/>
          <w:lang w:val="bg-BG"/>
        </w:rPr>
        <w:t xml:space="preserve">Експерт </w:t>
      </w:r>
      <w:r>
        <w:rPr>
          <w:b/>
          <w:lang w:val="bg-BG"/>
        </w:rPr>
        <w:t>Архитектура, регистриран по реда на чл. 165 от ЗКН</w:t>
      </w:r>
      <w:r w:rsidRPr="002F76CA">
        <w:rPr>
          <w:b/>
          <w:lang w:val="bg-BG"/>
        </w:rPr>
        <w:t xml:space="preserve"> </w:t>
      </w:r>
      <w:r w:rsidRPr="002F76CA">
        <w:rPr>
          <w:lang w:val="bg-BG"/>
        </w:rPr>
        <w:t xml:space="preserve">- </w:t>
      </w:r>
      <w:r w:rsidRPr="002F76CA">
        <w:rPr>
          <w:rFonts w:eastAsia="Calibri"/>
          <w:lang w:val="bg-BG"/>
        </w:rPr>
        <w:t>Висше образование, образователно-кв</w:t>
      </w:r>
      <w:r>
        <w:rPr>
          <w:rFonts w:eastAsia="Calibri"/>
          <w:lang w:val="bg-BG"/>
        </w:rPr>
        <w:t xml:space="preserve">алификационна степен “Магистър” по специалност „Архитектура“ или </w:t>
      </w:r>
      <w:r w:rsidRPr="00B81839">
        <w:rPr>
          <w:rFonts w:eastAsia="Calibri"/>
        </w:rPr>
        <w:t>аналогична специалност (в случай че образованието е придобито в друга държава)</w:t>
      </w:r>
      <w:r w:rsidRPr="002F76CA">
        <w:rPr>
          <w:lang w:val="bg-BG"/>
        </w:rPr>
        <w:t xml:space="preserve">. </w:t>
      </w:r>
      <w:r>
        <w:rPr>
          <w:lang w:val="bg-BG"/>
        </w:rPr>
        <w:t xml:space="preserve">Да е участвал в проектирането на минимум един проект за консервация и реставрация на сграда-паметник на културата, като лице регистрирано по реда на чл. 165 от ЗКН. </w:t>
      </w:r>
      <w:r w:rsidRPr="002F76CA">
        <w:rPr>
          <w:lang w:val="bg-BG"/>
        </w:rPr>
        <w:t>Да притежава удостоверение за пълна проектантска правоспособност за 2017 г.</w:t>
      </w:r>
      <w:r>
        <w:rPr>
          <w:lang w:val="bg-BG"/>
        </w:rPr>
        <w:t xml:space="preserve"> и удостоверение за вписване в публичния регистър на Министерството на културата на лицата, които имат право да извършват дейности по консервация и реставрация по чл. 165 от ЗКН;</w:t>
      </w:r>
    </w:p>
    <w:p w:rsidR="00D96A85" w:rsidRPr="00B81839" w:rsidRDefault="00D96A85" w:rsidP="00A0473D">
      <w:pPr>
        <w:numPr>
          <w:ilvl w:val="0"/>
          <w:numId w:val="16"/>
        </w:numPr>
        <w:tabs>
          <w:tab w:val="left" w:pos="990"/>
        </w:tabs>
        <w:ind w:left="0" w:firstLine="709"/>
        <w:contextualSpacing/>
        <w:jc w:val="both"/>
        <w:rPr>
          <w:rFonts w:eastAsia="Calibri"/>
        </w:rPr>
      </w:pPr>
      <w:r w:rsidRPr="002F76CA">
        <w:rPr>
          <w:rFonts w:eastAsia="Calibri"/>
          <w:b/>
          <w:lang w:val="bg-BG"/>
        </w:rPr>
        <w:t xml:space="preserve">Експерт </w:t>
      </w:r>
      <w:r>
        <w:rPr>
          <w:rFonts w:eastAsia="Calibri"/>
          <w:b/>
          <w:lang w:val="bg-BG"/>
        </w:rPr>
        <w:t>по част Конструктивна</w:t>
      </w:r>
      <w:r w:rsidRPr="002F76CA">
        <w:rPr>
          <w:rFonts w:eastAsia="Calibri"/>
          <w:lang w:val="bg-BG"/>
        </w:rPr>
        <w:t xml:space="preserve"> - Висше образование, образователно-квалификационна степен “Магистър”</w:t>
      </w:r>
      <w:r>
        <w:rPr>
          <w:rFonts w:eastAsia="Calibri"/>
          <w:lang w:val="bg-BG"/>
        </w:rPr>
        <w:t>, професионална област /квалификация/:</w:t>
      </w:r>
      <w:r w:rsidRPr="002F76CA">
        <w:rPr>
          <w:rFonts w:eastAsia="Calibri"/>
          <w:lang w:val="bg-BG"/>
        </w:rPr>
        <w:t xml:space="preserve"> </w:t>
      </w:r>
      <w:r w:rsidRPr="00B81839">
        <w:rPr>
          <w:rFonts w:eastAsia="Calibri"/>
        </w:rPr>
        <w:t>Строителен инженер, специалност „Промишлено и гражданско строителство“ или „Строителство на сгради и съоръжения“ или аналогична специалност (в случай че образованието е придобито в друга държава). Да има професионален опит минимум 5 години по специалността в проектирането. Да притежава удостоверение за пълна проектантска правоспособност за 2017 г.</w:t>
      </w:r>
      <w:r w:rsidR="00341587">
        <w:rPr>
          <w:rFonts w:eastAsia="Calibri"/>
          <w:lang w:val="bg-BG"/>
        </w:rPr>
        <w:t>;</w:t>
      </w:r>
    </w:p>
    <w:p w:rsidR="00D96A85" w:rsidRPr="002F76CA" w:rsidRDefault="00D96A85" w:rsidP="00A0473D">
      <w:pPr>
        <w:numPr>
          <w:ilvl w:val="0"/>
          <w:numId w:val="16"/>
        </w:numPr>
        <w:tabs>
          <w:tab w:val="left" w:pos="1030"/>
        </w:tabs>
        <w:ind w:left="0" w:firstLine="720"/>
        <w:contextualSpacing/>
        <w:jc w:val="both"/>
        <w:rPr>
          <w:lang w:val="bg-BG"/>
        </w:rPr>
      </w:pPr>
      <w:r w:rsidRPr="00B81839">
        <w:rPr>
          <w:b/>
          <w:lang w:val="bg-BG"/>
        </w:rPr>
        <w:t xml:space="preserve">Експерт ВиК инженер </w:t>
      </w:r>
      <w:r w:rsidRPr="00B81839">
        <w:rPr>
          <w:lang w:val="bg-BG"/>
        </w:rPr>
        <w:t xml:space="preserve">- </w:t>
      </w:r>
      <w:r w:rsidRPr="00B81839">
        <w:rPr>
          <w:rFonts w:eastAsia="Calibri"/>
          <w:lang w:val="bg-BG"/>
        </w:rPr>
        <w:t xml:space="preserve">Висше образование, образователно-квалификационна степен “Магистър”, </w:t>
      </w:r>
      <w:r w:rsidRPr="00B81839">
        <w:rPr>
          <w:lang w:val="bg-BG"/>
        </w:rPr>
        <w:t xml:space="preserve">Професионална област /квалификация/: </w:t>
      </w:r>
      <w:r>
        <w:rPr>
          <w:lang w:val="bg-BG"/>
        </w:rPr>
        <w:t>Строителен инженер, специалност „Водоснабдяване и канализация“ или аналогична специалност (в случай че, образованието е придобито в друга държава).</w:t>
      </w:r>
      <w:r w:rsidRPr="00D96A85">
        <w:rPr>
          <w:rFonts w:eastAsia="Calibri"/>
          <w:lang w:val="bg-BG"/>
        </w:rPr>
        <w:t xml:space="preserve"> </w:t>
      </w:r>
      <w:r w:rsidRPr="002F76CA">
        <w:rPr>
          <w:rFonts w:eastAsia="Calibri"/>
          <w:lang w:val="bg-BG"/>
        </w:rPr>
        <w:t xml:space="preserve">Да има професионален опит минимум 5 години по специалността в проектирането. </w:t>
      </w:r>
      <w:r w:rsidRPr="002F76CA">
        <w:rPr>
          <w:lang w:val="bg-BG"/>
        </w:rPr>
        <w:t>Да притежава удостоверение за пълна проектантска правоспособност за 2017 г.</w:t>
      </w:r>
    </w:p>
    <w:p w:rsidR="00D96A85" w:rsidRDefault="00D96A85" w:rsidP="002F76CA">
      <w:pPr>
        <w:ind w:firstLine="709"/>
        <w:jc w:val="both"/>
        <w:rPr>
          <w:rFonts w:eastAsia="Calibri"/>
          <w:lang w:val="bg-BG"/>
        </w:rPr>
      </w:pPr>
    </w:p>
    <w:p w:rsidR="00D96A85" w:rsidRPr="00B81839" w:rsidRDefault="00D96A85" w:rsidP="00A0473D">
      <w:pPr>
        <w:pStyle w:val="a3"/>
        <w:numPr>
          <w:ilvl w:val="0"/>
          <w:numId w:val="15"/>
        </w:numPr>
        <w:tabs>
          <w:tab w:val="left" w:pos="284"/>
        </w:tabs>
        <w:ind w:left="0" w:firstLine="0"/>
        <w:jc w:val="both"/>
        <w:rPr>
          <w:b/>
        </w:rPr>
      </w:pPr>
      <w:r>
        <w:rPr>
          <w:b/>
          <w:u w:val="single"/>
        </w:rPr>
        <w:t>За обособена позиция №3</w:t>
      </w:r>
      <w:r w:rsidRPr="00B81839">
        <w:rPr>
          <w:b/>
        </w:rPr>
        <w:t>:</w:t>
      </w:r>
    </w:p>
    <w:p w:rsidR="00D96A85" w:rsidRPr="00F951AE" w:rsidRDefault="00D96A85" w:rsidP="00A0473D">
      <w:pPr>
        <w:pStyle w:val="a3"/>
        <w:numPr>
          <w:ilvl w:val="0"/>
          <w:numId w:val="17"/>
        </w:numPr>
        <w:tabs>
          <w:tab w:val="left" w:pos="1030"/>
        </w:tabs>
        <w:ind w:left="0" w:firstLine="709"/>
        <w:jc w:val="both"/>
      </w:pPr>
      <w:r w:rsidRPr="00F951AE">
        <w:rPr>
          <w:b/>
        </w:rPr>
        <w:t xml:space="preserve">Експерт Пътен инженер </w:t>
      </w:r>
      <w:r w:rsidRPr="00F951AE">
        <w:t xml:space="preserve">- </w:t>
      </w:r>
      <w:r w:rsidRPr="00F951AE">
        <w:rPr>
          <w:rFonts w:eastAsia="Calibri"/>
        </w:rPr>
        <w:t>Висше образование, образователно-квалификационна степен “Магистър”</w:t>
      </w:r>
      <w:r w:rsidR="00F951AE">
        <w:rPr>
          <w:rFonts w:eastAsia="Calibri"/>
        </w:rPr>
        <w:t>, Професионална област /квалификация/: Строителен инженер, специалност „Пътно строителство“ или „Транспортно строителство“ или аналогична специалност (в случай че образованието е придобито в друга държава). Да има професионален опит минимум 5 години по специалността в проектирането. Да притежава удостоверение за пълна проектантска правоспособност за 2017 г.</w:t>
      </w:r>
      <w:r w:rsidRPr="00F951AE">
        <w:t>;</w:t>
      </w:r>
    </w:p>
    <w:p w:rsidR="00D96A85" w:rsidRPr="00B81839" w:rsidRDefault="00D96A85" w:rsidP="00A0473D">
      <w:pPr>
        <w:numPr>
          <w:ilvl w:val="0"/>
          <w:numId w:val="17"/>
        </w:numPr>
        <w:tabs>
          <w:tab w:val="left" w:pos="990"/>
        </w:tabs>
        <w:ind w:left="0" w:firstLine="709"/>
        <w:contextualSpacing/>
        <w:jc w:val="both"/>
        <w:rPr>
          <w:rFonts w:eastAsia="Calibri"/>
        </w:rPr>
      </w:pPr>
      <w:r w:rsidRPr="002F76CA">
        <w:rPr>
          <w:rFonts w:eastAsia="Calibri"/>
          <w:b/>
          <w:lang w:val="bg-BG"/>
        </w:rPr>
        <w:t xml:space="preserve">Експерт </w:t>
      </w:r>
      <w:r>
        <w:rPr>
          <w:rFonts w:eastAsia="Calibri"/>
          <w:b/>
          <w:lang w:val="bg-BG"/>
        </w:rPr>
        <w:t>Геодезия</w:t>
      </w:r>
      <w:r w:rsidRPr="002F76CA">
        <w:rPr>
          <w:rFonts w:eastAsia="Calibri"/>
          <w:lang w:val="bg-BG"/>
        </w:rPr>
        <w:t xml:space="preserve"> - Висше образование, образователно-квалификационна степен “Магистър”</w:t>
      </w:r>
      <w:r>
        <w:rPr>
          <w:rFonts w:eastAsia="Calibri"/>
          <w:lang w:val="bg-BG"/>
        </w:rPr>
        <w:t xml:space="preserve"> по специалност „Геодезия, фотограметрия и картография“ или „Маркшайдерство</w:t>
      </w:r>
      <w:r w:rsidR="00F951AE">
        <w:rPr>
          <w:rFonts w:eastAsia="Calibri"/>
          <w:lang w:val="bg-BG"/>
        </w:rPr>
        <w:t xml:space="preserve"> </w:t>
      </w:r>
      <w:r>
        <w:rPr>
          <w:rFonts w:eastAsia="Calibri"/>
          <w:lang w:val="bg-BG"/>
        </w:rPr>
        <w:t xml:space="preserve">и геодезия“, или „Геодезия“, </w:t>
      </w:r>
      <w:r w:rsidRPr="00B81839">
        <w:rPr>
          <w:rFonts w:eastAsia="Calibri"/>
        </w:rPr>
        <w:t>или аналогична специалност (в случай че образованието е придобито в друга държава). Да има професионален опит минимум 5 години по специалността в проектирането. Да притежава удостоверение за пълна проектантска правоспособност за 2017 г.</w:t>
      </w:r>
      <w:r w:rsidR="00341587">
        <w:rPr>
          <w:rFonts w:eastAsia="Calibri"/>
          <w:lang w:val="bg-BG"/>
        </w:rPr>
        <w:t>;</w:t>
      </w:r>
    </w:p>
    <w:p w:rsidR="00D96A85" w:rsidRPr="002F76CA" w:rsidRDefault="00D96A85" w:rsidP="00A0473D">
      <w:pPr>
        <w:numPr>
          <w:ilvl w:val="0"/>
          <w:numId w:val="17"/>
        </w:numPr>
        <w:tabs>
          <w:tab w:val="left" w:pos="1030"/>
        </w:tabs>
        <w:ind w:left="0" w:firstLine="720"/>
        <w:contextualSpacing/>
        <w:jc w:val="both"/>
        <w:rPr>
          <w:lang w:val="bg-BG"/>
        </w:rPr>
      </w:pPr>
      <w:r w:rsidRPr="00B81839">
        <w:rPr>
          <w:b/>
          <w:lang w:val="bg-BG"/>
        </w:rPr>
        <w:t xml:space="preserve">Експерт ВиК инженер </w:t>
      </w:r>
      <w:r w:rsidRPr="00B81839">
        <w:rPr>
          <w:lang w:val="bg-BG"/>
        </w:rPr>
        <w:t xml:space="preserve">- </w:t>
      </w:r>
      <w:r w:rsidRPr="00B81839">
        <w:rPr>
          <w:rFonts w:eastAsia="Calibri"/>
          <w:lang w:val="bg-BG"/>
        </w:rPr>
        <w:t xml:space="preserve">Висше образование, образователно-квалификационна степен “Магистър”, </w:t>
      </w:r>
      <w:r w:rsidRPr="00B81839">
        <w:rPr>
          <w:lang w:val="bg-BG"/>
        </w:rPr>
        <w:t xml:space="preserve">Професионална област /квалификация/: </w:t>
      </w:r>
      <w:r>
        <w:rPr>
          <w:lang w:val="bg-BG"/>
        </w:rPr>
        <w:t>Строителен инженер, специалност „Водоснабдяване и канализация“ или аналогична специалност (в случай че, образованието е придобито в друга държава).</w:t>
      </w:r>
      <w:r w:rsidRPr="00D96A85">
        <w:rPr>
          <w:rFonts w:eastAsia="Calibri"/>
          <w:lang w:val="bg-BG"/>
        </w:rPr>
        <w:t xml:space="preserve"> </w:t>
      </w:r>
      <w:r w:rsidRPr="002F76CA">
        <w:rPr>
          <w:rFonts w:eastAsia="Calibri"/>
          <w:lang w:val="bg-BG"/>
        </w:rPr>
        <w:t xml:space="preserve">Да има професионален опит минимум 5 години по специалността в проектирането. </w:t>
      </w:r>
      <w:r w:rsidRPr="002F76CA">
        <w:rPr>
          <w:lang w:val="bg-BG"/>
        </w:rPr>
        <w:t>Да притежава удостоверение за пълна проектантска правоспособност за 2017 г.</w:t>
      </w:r>
    </w:p>
    <w:p w:rsidR="00D96A85" w:rsidRDefault="00D96A85" w:rsidP="002F76CA">
      <w:pPr>
        <w:ind w:firstLine="709"/>
        <w:jc w:val="both"/>
        <w:rPr>
          <w:rFonts w:eastAsia="Calibri"/>
          <w:lang w:val="bg-BG"/>
        </w:rPr>
      </w:pPr>
    </w:p>
    <w:p w:rsidR="00425B8D" w:rsidRPr="00B81839" w:rsidRDefault="00425B8D" w:rsidP="00A0473D">
      <w:pPr>
        <w:pStyle w:val="a3"/>
        <w:numPr>
          <w:ilvl w:val="0"/>
          <w:numId w:val="15"/>
        </w:numPr>
        <w:tabs>
          <w:tab w:val="left" w:pos="284"/>
        </w:tabs>
        <w:ind w:left="0" w:firstLine="0"/>
        <w:jc w:val="both"/>
        <w:rPr>
          <w:b/>
        </w:rPr>
      </w:pPr>
      <w:r>
        <w:rPr>
          <w:b/>
          <w:u w:val="single"/>
        </w:rPr>
        <w:t>За обособена позиция №4</w:t>
      </w:r>
      <w:r w:rsidRPr="00B81839">
        <w:rPr>
          <w:b/>
        </w:rPr>
        <w:t>:</w:t>
      </w:r>
    </w:p>
    <w:p w:rsidR="00341587" w:rsidRPr="00341587" w:rsidRDefault="00425B8D" w:rsidP="00A0473D">
      <w:pPr>
        <w:pStyle w:val="a3"/>
        <w:numPr>
          <w:ilvl w:val="0"/>
          <w:numId w:val="18"/>
        </w:numPr>
        <w:tabs>
          <w:tab w:val="left" w:pos="990"/>
          <w:tab w:val="left" w:pos="1030"/>
        </w:tabs>
        <w:ind w:left="0" w:firstLine="709"/>
        <w:jc w:val="both"/>
        <w:rPr>
          <w:rFonts w:eastAsia="Calibri"/>
        </w:rPr>
      </w:pPr>
      <w:r w:rsidRPr="00341587">
        <w:rPr>
          <w:b/>
        </w:rPr>
        <w:t xml:space="preserve">Експерт Електроинженер </w:t>
      </w:r>
      <w:r w:rsidRPr="00341587">
        <w:t xml:space="preserve">- </w:t>
      </w:r>
      <w:r w:rsidR="00341587" w:rsidRPr="00E80CF7">
        <w:t xml:space="preserve">Висше образование, образователно-квалификационна степен “Магистър” по специалност “Електротехника” или “Електроснабдяване и електрообзавеждане” или “Електроенергетика” или аналогична специалност (в случай, че образованието е придобито в друга държава). Да има професионален опит минимум 5 години по </w:t>
      </w:r>
      <w:r w:rsidR="00341587" w:rsidRPr="00E80CF7">
        <w:lastRenderedPageBreak/>
        <w:t>специалността в проектирането. Да притежава валидно Удостоверение за Пълна проектантска правоспособност за 2017 г.;</w:t>
      </w:r>
    </w:p>
    <w:p w:rsidR="00425B8D" w:rsidRPr="00341587" w:rsidRDefault="00425B8D" w:rsidP="00A0473D">
      <w:pPr>
        <w:pStyle w:val="a3"/>
        <w:numPr>
          <w:ilvl w:val="0"/>
          <w:numId w:val="18"/>
        </w:numPr>
        <w:tabs>
          <w:tab w:val="left" w:pos="990"/>
          <w:tab w:val="left" w:pos="1030"/>
        </w:tabs>
        <w:ind w:left="0" w:firstLine="709"/>
        <w:jc w:val="both"/>
        <w:rPr>
          <w:rFonts w:eastAsia="Calibri"/>
        </w:rPr>
      </w:pPr>
      <w:r w:rsidRPr="00341587">
        <w:rPr>
          <w:b/>
        </w:rPr>
        <w:t xml:space="preserve">Експерт Конструктивна </w:t>
      </w:r>
      <w:r w:rsidRPr="00341587">
        <w:t xml:space="preserve">- </w:t>
      </w:r>
      <w:r w:rsidRPr="00341587">
        <w:rPr>
          <w:rFonts w:eastAsia="Calibri"/>
        </w:rPr>
        <w:t>Висше образование, образователно-квалификационна степен “Магистър”, професионална област /квалификация/: Строителен инженер, специалност „Промишлено и гражданско строителство“ или „Строителство на сгради и съоръжения“ или аналогична специалност (в случай че образованието е придобито в друга държава). Да има професионален опит минимум 5 години по специалността в проектирането. Да притежава удостоверение за пълна проектантска правоспособност за 2017 г.</w:t>
      </w:r>
      <w:r w:rsidR="00341587">
        <w:rPr>
          <w:rFonts w:eastAsia="Calibri"/>
        </w:rPr>
        <w:t>;</w:t>
      </w:r>
    </w:p>
    <w:p w:rsidR="00425B8D" w:rsidRPr="00042830" w:rsidRDefault="00425B8D" w:rsidP="00A0473D">
      <w:pPr>
        <w:numPr>
          <w:ilvl w:val="0"/>
          <w:numId w:val="18"/>
        </w:numPr>
        <w:tabs>
          <w:tab w:val="left" w:pos="1030"/>
        </w:tabs>
        <w:ind w:left="0" w:firstLine="709"/>
        <w:contextualSpacing/>
        <w:jc w:val="both"/>
        <w:rPr>
          <w:rFonts w:eastAsia="Calibri"/>
        </w:rPr>
      </w:pPr>
      <w:r w:rsidRPr="00425B8D">
        <w:rPr>
          <w:rFonts w:eastAsia="Calibri"/>
          <w:b/>
          <w:lang w:val="bg-BG"/>
        </w:rPr>
        <w:t>Експерт Геодезия</w:t>
      </w:r>
      <w:r w:rsidRPr="00425B8D">
        <w:rPr>
          <w:rFonts w:eastAsia="Calibri"/>
          <w:lang w:val="bg-BG"/>
        </w:rPr>
        <w:t xml:space="preserve"> - Висше образование, образователно-квалификационна степен “Магистър” по специалност „Геодезия, фотограметрия и картография“ или „Маркшайдерство и геодезия“, или „Геодезия“, </w:t>
      </w:r>
      <w:r w:rsidRPr="00425B8D">
        <w:rPr>
          <w:rFonts w:eastAsia="Calibri"/>
        </w:rPr>
        <w:t>или аналогична специалност (в случай че образованието е придобито в друга държава). Да има професионален опит минимум 5 години по специалността в проектирането. Да притежава удостоверение за пълна проектантска правоспособност за 2017 г.</w:t>
      </w:r>
    </w:p>
    <w:p w:rsidR="00042830" w:rsidRPr="00425B8D" w:rsidRDefault="00042830" w:rsidP="00042830">
      <w:pPr>
        <w:tabs>
          <w:tab w:val="left" w:pos="1030"/>
        </w:tabs>
        <w:ind w:left="709"/>
        <w:contextualSpacing/>
        <w:jc w:val="both"/>
        <w:rPr>
          <w:rFonts w:eastAsia="Calibri"/>
        </w:rPr>
      </w:pPr>
    </w:p>
    <w:p w:rsidR="00042830" w:rsidRPr="00B81839" w:rsidRDefault="00042830" w:rsidP="00A0473D">
      <w:pPr>
        <w:pStyle w:val="a3"/>
        <w:numPr>
          <w:ilvl w:val="0"/>
          <w:numId w:val="15"/>
        </w:numPr>
        <w:tabs>
          <w:tab w:val="left" w:pos="284"/>
        </w:tabs>
        <w:ind w:left="0" w:firstLine="0"/>
        <w:jc w:val="both"/>
        <w:rPr>
          <w:b/>
        </w:rPr>
      </w:pPr>
      <w:r>
        <w:rPr>
          <w:b/>
          <w:u w:val="single"/>
        </w:rPr>
        <w:t>За обособена позиция №5</w:t>
      </w:r>
      <w:r w:rsidRPr="00B81839">
        <w:rPr>
          <w:b/>
        </w:rPr>
        <w:t>:</w:t>
      </w:r>
    </w:p>
    <w:p w:rsidR="00042830" w:rsidRPr="00B81839" w:rsidRDefault="00042830" w:rsidP="00A0473D">
      <w:pPr>
        <w:numPr>
          <w:ilvl w:val="0"/>
          <w:numId w:val="19"/>
        </w:numPr>
        <w:tabs>
          <w:tab w:val="left" w:pos="990"/>
        </w:tabs>
        <w:ind w:left="0" w:firstLine="709"/>
        <w:contextualSpacing/>
        <w:jc w:val="both"/>
        <w:rPr>
          <w:rFonts w:eastAsia="Calibri"/>
        </w:rPr>
      </w:pPr>
      <w:r w:rsidRPr="00425B8D">
        <w:rPr>
          <w:b/>
          <w:lang w:val="bg-BG"/>
        </w:rPr>
        <w:t xml:space="preserve">Експерт Конструктивна </w:t>
      </w:r>
      <w:r w:rsidRPr="00425B8D">
        <w:rPr>
          <w:lang w:val="bg-BG"/>
        </w:rPr>
        <w:t xml:space="preserve">- </w:t>
      </w:r>
      <w:r w:rsidRPr="002F76CA">
        <w:rPr>
          <w:rFonts w:eastAsia="Calibri"/>
          <w:lang w:val="bg-BG"/>
        </w:rPr>
        <w:t>Висше образование, образователно-квалификационна степен “Магистър”</w:t>
      </w:r>
      <w:r>
        <w:rPr>
          <w:rFonts w:eastAsia="Calibri"/>
          <w:lang w:val="bg-BG"/>
        </w:rPr>
        <w:t>, професионална област /квалификация/:</w:t>
      </w:r>
      <w:r w:rsidRPr="002F76CA">
        <w:rPr>
          <w:rFonts w:eastAsia="Calibri"/>
          <w:lang w:val="bg-BG"/>
        </w:rPr>
        <w:t xml:space="preserve"> </w:t>
      </w:r>
      <w:r w:rsidRPr="00B81839">
        <w:rPr>
          <w:rFonts w:eastAsia="Calibri"/>
        </w:rPr>
        <w:t>Строителен инженер, специалност „Промишлено и гражданско строителство“ или „Строителство на сгради и съоръжения“ или аналогична специалност (в случай че образованието е придобито в друга държава). Да има професионален опит минимум 5 години по специалността в проектирането. Да притежава удостоверение за пълна проектантска правоспособност за 2017 г.</w:t>
      </w:r>
      <w:r w:rsidR="00341587" w:rsidRPr="00341587">
        <w:rPr>
          <w:rFonts w:eastAsia="Calibri"/>
        </w:rPr>
        <w:t>;</w:t>
      </w:r>
    </w:p>
    <w:p w:rsidR="00042830" w:rsidRDefault="00042830" w:rsidP="00A0473D">
      <w:pPr>
        <w:pStyle w:val="a3"/>
        <w:numPr>
          <w:ilvl w:val="0"/>
          <w:numId w:val="19"/>
        </w:numPr>
        <w:tabs>
          <w:tab w:val="left" w:pos="1030"/>
        </w:tabs>
        <w:ind w:left="0" w:firstLine="709"/>
        <w:jc w:val="both"/>
      </w:pPr>
      <w:r w:rsidRPr="00042830">
        <w:rPr>
          <w:rFonts w:eastAsia="Calibri"/>
          <w:b/>
        </w:rPr>
        <w:t xml:space="preserve">Експерт </w:t>
      </w:r>
      <w:r>
        <w:rPr>
          <w:rFonts w:eastAsia="Calibri"/>
          <w:b/>
        </w:rPr>
        <w:t>Архитектура</w:t>
      </w:r>
      <w:r w:rsidRPr="00042830">
        <w:rPr>
          <w:rFonts w:eastAsia="Calibri"/>
        </w:rPr>
        <w:t xml:space="preserve"> - </w:t>
      </w:r>
      <w:r w:rsidRPr="002F76CA">
        <w:rPr>
          <w:rFonts w:eastAsia="Calibri"/>
        </w:rPr>
        <w:t>Висше образование, образователно-кв</w:t>
      </w:r>
      <w:r>
        <w:rPr>
          <w:rFonts w:eastAsia="Calibri"/>
        </w:rPr>
        <w:t xml:space="preserve">алификационна степен “Магистър” по специалност „Архитектура“ или </w:t>
      </w:r>
      <w:r w:rsidRPr="00B81839">
        <w:rPr>
          <w:rFonts w:eastAsia="Calibri"/>
        </w:rPr>
        <w:t>аналогична специалност (в случай че образованието е придобито в друга държава)</w:t>
      </w:r>
      <w:r w:rsidRPr="002F76CA">
        <w:t xml:space="preserve">. </w:t>
      </w:r>
      <w:r w:rsidRPr="002F76CA">
        <w:rPr>
          <w:rFonts w:eastAsia="Calibri"/>
        </w:rPr>
        <w:t xml:space="preserve">Да има професионален опит минимум 5 години по специалността в проектирането. </w:t>
      </w:r>
      <w:r w:rsidRPr="002F76CA">
        <w:t>Да притежава удостоверение за пълна проектантска правоспособност за 2017 г.</w:t>
      </w:r>
      <w:r w:rsidR="00341587">
        <w:t>;</w:t>
      </w:r>
    </w:p>
    <w:p w:rsidR="00042830" w:rsidRPr="00341587" w:rsidRDefault="00042830" w:rsidP="00A0473D">
      <w:pPr>
        <w:pStyle w:val="a3"/>
        <w:numPr>
          <w:ilvl w:val="0"/>
          <w:numId w:val="19"/>
        </w:numPr>
        <w:tabs>
          <w:tab w:val="left" w:pos="1030"/>
        </w:tabs>
        <w:ind w:left="0" w:firstLine="709"/>
        <w:jc w:val="both"/>
        <w:rPr>
          <w:rFonts w:eastAsia="Calibri"/>
        </w:rPr>
      </w:pPr>
      <w:r w:rsidRPr="00341587">
        <w:rPr>
          <w:b/>
        </w:rPr>
        <w:t xml:space="preserve">Експерт Електроинженер </w:t>
      </w:r>
      <w:r w:rsidRPr="00341587">
        <w:t xml:space="preserve">- </w:t>
      </w:r>
      <w:r w:rsidR="00341587" w:rsidRPr="00E80CF7">
        <w:t>Висше образование, образователно-квалификационна степен “Магистър” по специалност “Електротехника” или “Електроснабдяване и електрообзавеждане” или “Електроенергетика” или аналогична специалност (в случай, че образованието е придобито в друга държава). Да има професионален опит минимум 5 години по специалността в проектирането. Да притежава валидно Удостоверение за Пълна проектан</w:t>
      </w:r>
      <w:r w:rsidR="00341587">
        <w:t>тска правоспособност за 2017 г.</w:t>
      </w:r>
    </w:p>
    <w:p w:rsidR="00341587" w:rsidRDefault="00341587" w:rsidP="00341587">
      <w:pPr>
        <w:ind w:firstLine="709"/>
        <w:jc w:val="both"/>
        <w:rPr>
          <w:rFonts w:eastAsia="Calibri"/>
          <w:lang w:val="bg-BG"/>
        </w:rPr>
      </w:pPr>
    </w:p>
    <w:p w:rsidR="00341587" w:rsidRPr="00B81839" w:rsidRDefault="00341587" w:rsidP="00A0473D">
      <w:pPr>
        <w:pStyle w:val="a3"/>
        <w:numPr>
          <w:ilvl w:val="0"/>
          <w:numId w:val="15"/>
        </w:numPr>
        <w:tabs>
          <w:tab w:val="left" w:pos="284"/>
        </w:tabs>
        <w:ind w:left="0" w:firstLine="0"/>
        <w:jc w:val="both"/>
        <w:rPr>
          <w:b/>
        </w:rPr>
      </w:pPr>
      <w:r>
        <w:rPr>
          <w:b/>
          <w:u w:val="single"/>
        </w:rPr>
        <w:t>За обособена позиция №6</w:t>
      </w:r>
      <w:r w:rsidRPr="00B81839">
        <w:rPr>
          <w:b/>
        </w:rPr>
        <w:t>:</w:t>
      </w:r>
    </w:p>
    <w:p w:rsidR="00341587" w:rsidRPr="00F951AE" w:rsidRDefault="00341587" w:rsidP="00A0473D">
      <w:pPr>
        <w:pStyle w:val="a3"/>
        <w:numPr>
          <w:ilvl w:val="0"/>
          <w:numId w:val="20"/>
        </w:numPr>
        <w:tabs>
          <w:tab w:val="left" w:pos="1030"/>
        </w:tabs>
        <w:ind w:left="0" w:firstLine="709"/>
        <w:jc w:val="both"/>
      </w:pPr>
      <w:r>
        <w:rPr>
          <w:b/>
        </w:rPr>
        <w:t xml:space="preserve">Експерт по част ХТС - </w:t>
      </w:r>
      <w:r w:rsidRPr="00E80CF7">
        <w:t>Висше образование, образователно-квалификационна степен</w:t>
      </w:r>
      <w:r>
        <w:t xml:space="preserve"> „Магистър“,</w:t>
      </w:r>
      <w:r w:rsidRPr="00E80CF7">
        <w:t xml:space="preserve"> </w:t>
      </w:r>
      <w:r w:rsidRPr="004B3FB4">
        <w:t>Професионална област /квалификация/: „Хидротехническо строителство“, специалност „Хидротехническо строителство“ или аналогична специалност (в случай, че образованието е придобито в друга държава)</w:t>
      </w:r>
      <w:r w:rsidRPr="00E80CF7">
        <w:t>. Да има професионален опит минимум 5 години по специалността в проектирането. Да притежава валидно Удостоверение за Пълна проектантска правоспособност за 2017 г.</w:t>
      </w:r>
      <w:r w:rsidRPr="00F951AE">
        <w:t>;</w:t>
      </w:r>
    </w:p>
    <w:p w:rsidR="00341587" w:rsidRPr="00B81839" w:rsidRDefault="00341587" w:rsidP="00A0473D">
      <w:pPr>
        <w:numPr>
          <w:ilvl w:val="0"/>
          <w:numId w:val="20"/>
        </w:numPr>
        <w:tabs>
          <w:tab w:val="left" w:pos="990"/>
          <w:tab w:val="left" w:pos="1030"/>
        </w:tabs>
        <w:ind w:left="0" w:firstLine="709"/>
        <w:contextualSpacing/>
        <w:jc w:val="both"/>
        <w:rPr>
          <w:rFonts w:eastAsia="Calibri"/>
        </w:rPr>
      </w:pPr>
      <w:r w:rsidRPr="00425B8D">
        <w:rPr>
          <w:b/>
          <w:lang w:val="bg-BG"/>
        </w:rPr>
        <w:t xml:space="preserve">Експерт Конструктивна </w:t>
      </w:r>
      <w:r w:rsidRPr="00425B8D">
        <w:rPr>
          <w:lang w:val="bg-BG"/>
        </w:rPr>
        <w:t xml:space="preserve">- </w:t>
      </w:r>
      <w:r w:rsidRPr="002F76CA">
        <w:rPr>
          <w:rFonts w:eastAsia="Calibri"/>
          <w:lang w:val="bg-BG"/>
        </w:rPr>
        <w:t>Висше образование, образователно-квалификационна степен “Магистър”</w:t>
      </w:r>
      <w:r>
        <w:rPr>
          <w:rFonts w:eastAsia="Calibri"/>
          <w:lang w:val="bg-BG"/>
        </w:rPr>
        <w:t>, професионална област /квалификация/:</w:t>
      </w:r>
      <w:r w:rsidRPr="002F76CA">
        <w:rPr>
          <w:rFonts w:eastAsia="Calibri"/>
          <w:lang w:val="bg-BG"/>
        </w:rPr>
        <w:t xml:space="preserve"> </w:t>
      </w:r>
      <w:r w:rsidRPr="00B81839">
        <w:rPr>
          <w:rFonts w:eastAsia="Calibri"/>
        </w:rPr>
        <w:t>Строителен инженер, специалност „Промишлено и гражданско строителство“ или „Строителство на сгради и съоръжения“ или аналогична специалност (в случай че образованието е придобито в друга държава). Да има професионален опит минимум 5 години по специалността в проектирането. Да притежава удостоверение за пълна проектантска правоспособност за 2017 г.</w:t>
      </w:r>
      <w:r>
        <w:rPr>
          <w:rFonts w:eastAsia="Calibri"/>
          <w:lang w:val="bg-BG"/>
        </w:rPr>
        <w:t>;</w:t>
      </w:r>
    </w:p>
    <w:p w:rsidR="00341587" w:rsidRPr="00042830" w:rsidRDefault="00341587" w:rsidP="00A0473D">
      <w:pPr>
        <w:numPr>
          <w:ilvl w:val="0"/>
          <w:numId w:val="20"/>
        </w:numPr>
        <w:tabs>
          <w:tab w:val="left" w:pos="1030"/>
        </w:tabs>
        <w:ind w:left="0" w:firstLine="709"/>
        <w:contextualSpacing/>
        <w:jc w:val="both"/>
        <w:rPr>
          <w:rFonts w:eastAsia="Calibri"/>
        </w:rPr>
      </w:pPr>
      <w:r w:rsidRPr="00425B8D">
        <w:rPr>
          <w:rFonts w:eastAsia="Calibri"/>
          <w:b/>
          <w:lang w:val="bg-BG"/>
        </w:rPr>
        <w:t>Експерт Геодезия</w:t>
      </w:r>
      <w:r w:rsidRPr="00425B8D">
        <w:rPr>
          <w:rFonts w:eastAsia="Calibri"/>
          <w:lang w:val="bg-BG"/>
        </w:rPr>
        <w:t xml:space="preserve"> - Висше образование, образователно-квалификационна степен “Магистър” по специалност „Геодезия, фотограметрия и картография“ или „Маркшайдерство и геодезия“, или „Геодезия“, </w:t>
      </w:r>
      <w:r w:rsidRPr="00425B8D">
        <w:rPr>
          <w:rFonts w:eastAsia="Calibri"/>
        </w:rPr>
        <w:t>или аналогична специалност (в случай че образованието е придобито в друга държава). Да има професионален опит минимум 5 години по специалността в проектирането. Да притежава удостоверение за пълна проектантска правоспособност за 2017 г.</w:t>
      </w:r>
    </w:p>
    <w:p w:rsidR="00D96A85" w:rsidRDefault="00D96A85" w:rsidP="002F76CA">
      <w:pPr>
        <w:ind w:firstLine="709"/>
        <w:jc w:val="both"/>
        <w:rPr>
          <w:rFonts w:eastAsia="Calibri"/>
          <w:lang w:val="bg-BG"/>
        </w:rPr>
      </w:pPr>
    </w:p>
    <w:p w:rsidR="002F76CA" w:rsidRPr="002F76CA" w:rsidRDefault="009C6FF2" w:rsidP="002F76CA">
      <w:pPr>
        <w:ind w:firstLine="709"/>
        <w:jc w:val="both"/>
        <w:rPr>
          <w:rFonts w:eastAsia="Calibri"/>
          <w:lang w:val="bg-BG"/>
        </w:rPr>
      </w:pPr>
      <w:r>
        <w:rPr>
          <w:rFonts w:eastAsia="Calibri"/>
          <w:lang w:val="bg-BG"/>
        </w:rPr>
        <w:lastRenderedPageBreak/>
        <w:t>По всяка обособена позиция, у</w:t>
      </w:r>
      <w:r w:rsidR="00037401" w:rsidRPr="00037401">
        <w:rPr>
          <w:rFonts w:eastAsia="Calibri"/>
          <w:lang w:val="bg-BG"/>
        </w:rPr>
        <w:t>частникът</w:t>
      </w:r>
      <w:r w:rsidR="002F76CA" w:rsidRPr="002F76CA">
        <w:rPr>
          <w:rFonts w:eastAsia="Calibri"/>
          <w:lang w:val="bg-BG"/>
        </w:rPr>
        <w:t xml:space="preserve"> може да предвиди и допълнителни експерти,</w:t>
      </w:r>
      <w:r w:rsidR="00872EA3">
        <w:rPr>
          <w:rFonts w:eastAsia="Calibri"/>
          <w:lang w:val="bg-BG"/>
        </w:rPr>
        <w:t xml:space="preserve"> </w:t>
      </w:r>
      <w:r w:rsidR="002F76CA" w:rsidRPr="002F76CA">
        <w:rPr>
          <w:rFonts w:eastAsia="Calibri"/>
          <w:lang w:val="bg-BG"/>
        </w:rPr>
        <w:t xml:space="preserve">необходими за целите на изпълнение на </w:t>
      </w:r>
      <w:r w:rsidR="00872EA3">
        <w:rPr>
          <w:rFonts w:eastAsia="Calibri"/>
          <w:lang w:val="bg-BG"/>
        </w:rPr>
        <w:t>обособената/ите позиция/и, за която/ито подава оферта. Допълнителните експерти следва да</w:t>
      </w:r>
      <w:r w:rsidR="002F76CA" w:rsidRPr="002F76CA">
        <w:rPr>
          <w:rFonts w:eastAsia="Calibri"/>
          <w:lang w:val="bg-BG"/>
        </w:rPr>
        <w:t xml:space="preserve"> бъдат съобразени с предмета на </w:t>
      </w:r>
      <w:r>
        <w:rPr>
          <w:rFonts w:eastAsia="Calibri"/>
          <w:lang w:val="bg-BG"/>
        </w:rPr>
        <w:t>позицията/ите, за която/ито се подава офертата</w:t>
      </w:r>
      <w:r w:rsidR="002F76CA" w:rsidRPr="002F76CA">
        <w:rPr>
          <w:rFonts w:eastAsia="Calibri"/>
          <w:lang w:val="bg-BG"/>
        </w:rPr>
        <w:t xml:space="preserve">. Организацията на експертния екип се описва изчерпателно в техническото му предложение. </w:t>
      </w:r>
    </w:p>
    <w:p w:rsidR="002F76CA" w:rsidRPr="002F76CA" w:rsidRDefault="009C6FF2" w:rsidP="002F76CA">
      <w:pPr>
        <w:ind w:firstLine="720"/>
        <w:jc w:val="both"/>
        <w:rPr>
          <w:rFonts w:eastAsia="Calibri"/>
          <w:lang w:val="bg-BG"/>
        </w:rPr>
      </w:pPr>
      <w:r>
        <w:rPr>
          <w:rFonts w:eastAsia="Calibri"/>
          <w:lang w:val="bg-BG"/>
        </w:rPr>
        <w:t>По всяка обособена позиция, п</w:t>
      </w:r>
      <w:r w:rsidR="002F76CA" w:rsidRPr="002F76CA">
        <w:rPr>
          <w:rFonts w:eastAsia="Calibri"/>
          <w:lang w:val="bg-BG"/>
        </w:rPr>
        <w:t>осочените от участника проектанти могат да съчетават повече от една експертна позиция в екипа за проектиране, ако отговарят на минималните изисквания за съответната позиция. При използването на експерти-чуждестранни лица, доказването на съответствие с поставените изисквания се удостоверява с посочване на еквивалент.</w:t>
      </w:r>
    </w:p>
    <w:p w:rsidR="006D41A2" w:rsidRDefault="006D41A2" w:rsidP="002F76CA">
      <w:pPr>
        <w:tabs>
          <w:tab w:val="left" w:pos="709"/>
        </w:tabs>
        <w:ind w:firstLine="426"/>
        <w:jc w:val="both"/>
        <w:rPr>
          <w:b/>
          <w:i/>
          <w:lang w:val="bg-BG" w:eastAsia="sr-Cyrl-CS"/>
        </w:rPr>
      </w:pPr>
    </w:p>
    <w:p w:rsidR="009C6FF2" w:rsidRPr="00774F3F" w:rsidRDefault="009C6FF2" w:rsidP="009C6FF2">
      <w:pPr>
        <w:ind w:firstLine="426"/>
        <w:jc w:val="both"/>
        <w:rPr>
          <w:i/>
          <w:lang w:val="bg-BG" w:eastAsia="sr-Cyrl-CS"/>
        </w:rPr>
      </w:pPr>
      <w:r w:rsidRPr="00774F3F">
        <w:rPr>
          <w:i/>
          <w:lang w:val="bg-BG" w:eastAsia="sr-Cyrl-CS"/>
        </w:rPr>
        <w:t>Забележка:</w:t>
      </w:r>
      <w:r w:rsidRPr="00774F3F">
        <w:rPr>
          <w:b/>
          <w:lang w:val="bg-BG" w:eastAsia="sr-Cyrl-CS"/>
        </w:rPr>
        <w:t xml:space="preserve"> </w:t>
      </w:r>
      <w:r w:rsidRPr="00774F3F">
        <w:rPr>
          <w:i/>
          <w:lang w:val="bg-BG" w:eastAsia="sr-Cyrl-CS"/>
        </w:rPr>
        <w:t xml:space="preserve">В случай че, оферта се подава за </w:t>
      </w:r>
      <w:r>
        <w:rPr>
          <w:i/>
          <w:lang w:val="bg-BG" w:eastAsia="sr-Cyrl-CS"/>
        </w:rPr>
        <w:t>повече от една</w:t>
      </w:r>
      <w:r w:rsidRPr="00774F3F">
        <w:rPr>
          <w:i/>
          <w:lang w:val="bg-BG" w:eastAsia="sr-Cyrl-CS"/>
        </w:rPr>
        <w:t xml:space="preserve"> обособен</w:t>
      </w:r>
      <w:r>
        <w:rPr>
          <w:i/>
          <w:lang w:val="bg-BG" w:eastAsia="sr-Cyrl-CS"/>
        </w:rPr>
        <w:t>а</w:t>
      </w:r>
      <w:r w:rsidRPr="00774F3F">
        <w:rPr>
          <w:i/>
          <w:lang w:val="bg-BG" w:eastAsia="sr-Cyrl-CS"/>
        </w:rPr>
        <w:t xml:space="preserve"> позици</w:t>
      </w:r>
      <w:r>
        <w:rPr>
          <w:i/>
          <w:lang w:val="bg-BG" w:eastAsia="sr-Cyrl-CS"/>
        </w:rPr>
        <w:t>я</w:t>
      </w:r>
      <w:r w:rsidRPr="00774F3F">
        <w:rPr>
          <w:i/>
          <w:lang w:val="bg-BG" w:eastAsia="sr-Cyrl-CS"/>
        </w:rPr>
        <w:t>, горното изискване се прилага сумарно, като сбор от минималните изисквания за всяка обособена позиция</w:t>
      </w:r>
      <w:r>
        <w:rPr>
          <w:i/>
          <w:lang w:val="bg-BG" w:eastAsia="sr-Cyrl-CS"/>
        </w:rPr>
        <w:t>, за която се подава оферта</w:t>
      </w:r>
      <w:r w:rsidRPr="00774F3F">
        <w:rPr>
          <w:i/>
          <w:lang w:val="bg-BG" w:eastAsia="sr-Cyrl-CS"/>
        </w:rPr>
        <w:t xml:space="preserve">, а именно: ако участник подава оферта </w:t>
      </w:r>
      <w:r>
        <w:rPr>
          <w:i/>
          <w:lang w:val="bg-BG" w:eastAsia="sr-Cyrl-CS"/>
        </w:rPr>
        <w:t>за три</w:t>
      </w:r>
      <w:r w:rsidRPr="00774F3F">
        <w:rPr>
          <w:i/>
          <w:lang w:val="bg-BG" w:eastAsia="sr-Cyrl-CS"/>
        </w:rPr>
        <w:t xml:space="preserve"> обособени п</w:t>
      </w:r>
      <w:r>
        <w:rPr>
          <w:i/>
          <w:lang w:val="bg-BG" w:eastAsia="sr-Cyrl-CS"/>
        </w:rPr>
        <w:t xml:space="preserve">озиции, същият следва да докаже, че разполага с </w:t>
      </w:r>
      <w:r w:rsidRPr="00774F3F">
        <w:rPr>
          <w:i/>
          <w:lang w:val="bg-BG" w:eastAsia="sr-Cyrl-CS"/>
        </w:rPr>
        <w:t xml:space="preserve">минимум </w:t>
      </w:r>
      <w:r>
        <w:rPr>
          <w:i/>
          <w:lang w:val="bg-BG" w:eastAsia="sr-Cyrl-CS"/>
        </w:rPr>
        <w:t>3</w:t>
      </w:r>
      <w:r w:rsidRPr="00774F3F">
        <w:rPr>
          <w:i/>
          <w:lang w:val="bg-BG" w:eastAsia="sr-Cyrl-CS"/>
        </w:rPr>
        <w:t xml:space="preserve"> (</w:t>
      </w:r>
      <w:r>
        <w:rPr>
          <w:i/>
          <w:lang w:val="bg-BG" w:eastAsia="sr-Cyrl-CS"/>
        </w:rPr>
        <w:t>три</w:t>
      </w:r>
      <w:r w:rsidRPr="00774F3F">
        <w:rPr>
          <w:i/>
          <w:lang w:val="bg-BG" w:eastAsia="sr-Cyrl-CS"/>
        </w:rPr>
        <w:t xml:space="preserve">) различни </w:t>
      </w:r>
      <w:r>
        <w:rPr>
          <w:i/>
          <w:lang w:val="bg-BG" w:eastAsia="sr-Cyrl-CS"/>
        </w:rPr>
        <w:t>екипа</w:t>
      </w:r>
      <w:r w:rsidR="00A04EB2">
        <w:rPr>
          <w:i/>
          <w:lang w:val="bg-BG" w:eastAsia="sr-Cyrl-CS"/>
        </w:rPr>
        <w:t xml:space="preserve"> от проектанти</w:t>
      </w:r>
      <w:r w:rsidRPr="00774F3F">
        <w:rPr>
          <w:i/>
          <w:lang w:val="bg-BG" w:eastAsia="sr-Cyrl-CS"/>
        </w:rPr>
        <w:t xml:space="preserve">, </w:t>
      </w:r>
      <w:r w:rsidR="00A04EB2">
        <w:rPr>
          <w:i/>
          <w:lang w:val="bg-BG" w:eastAsia="sr-Cyrl-CS"/>
        </w:rPr>
        <w:t>отговарящи на</w:t>
      </w:r>
      <w:r w:rsidRPr="00774F3F">
        <w:rPr>
          <w:i/>
          <w:lang w:val="bg-BG" w:eastAsia="sr-Cyrl-CS"/>
        </w:rPr>
        <w:t xml:space="preserve"> </w:t>
      </w:r>
      <w:r w:rsidR="00A04EB2">
        <w:rPr>
          <w:i/>
          <w:lang w:val="bg-BG" w:eastAsia="sr-Cyrl-CS"/>
        </w:rPr>
        <w:t>изискванията за</w:t>
      </w:r>
      <w:r w:rsidRPr="00774F3F">
        <w:rPr>
          <w:i/>
          <w:lang w:val="bg-BG" w:eastAsia="sr-Cyrl-CS"/>
        </w:rPr>
        <w:t xml:space="preserve"> обособен</w:t>
      </w:r>
      <w:r>
        <w:rPr>
          <w:i/>
          <w:lang w:val="bg-BG" w:eastAsia="sr-Cyrl-CS"/>
        </w:rPr>
        <w:t>ите позици</w:t>
      </w:r>
      <w:r w:rsidRPr="00774F3F">
        <w:rPr>
          <w:i/>
          <w:lang w:val="bg-BG" w:eastAsia="sr-Cyrl-CS"/>
        </w:rPr>
        <w:t xml:space="preserve">и, за </w:t>
      </w:r>
      <w:r>
        <w:rPr>
          <w:i/>
          <w:lang w:val="bg-BG" w:eastAsia="sr-Cyrl-CS"/>
        </w:rPr>
        <w:t>които</w:t>
      </w:r>
      <w:r w:rsidR="00A04EB2">
        <w:rPr>
          <w:i/>
          <w:lang w:val="bg-BG" w:eastAsia="sr-Cyrl-CS"/>
        </w:rPr>
        <w:t xml:space="preserve"> подава оферта</w:t>
      </w:r>
      <w:r>
        <w:rPr>
          <w:i/>
          <w:lang w:val="bg-BG" w:eastAsia="sr-Cyrl-CS"/>
        </w:rPr>
        <w:t>.</w:t>
      </w:r>
    </w:p>
    <w:p w:rsidR="009C6FF2" w:rsidRDefault="009C6FF2" w:rsidP="002F76CA">
      <w:pPr>
        <w:tabs>
          <w:tab w:val="left" w:pos="709"/>
        </w:tabs>
        <w:ind w:firstLine="426"/>
        <w:jc w:val="both"/>
        <w:rPr>
          <w:b/>
          <w:i/>
          <w:lang w:val="bg-BG" w:eastAsia="sr-Cyrl-CS"/>
        </w:rPr>
      </w:pPr>
    </w:p>
    <w:p w:rsidR="00D932D9" w:rsidRPr="00D932D9" w:rsidRDefault="00D932D9" w:rsidP="00A127A9">
      <w:pPr>
        <w:tabs>
          <w:tab w:val="left" w:pos="709"/>
        </w:tabs>
        <w:ind w:firstLine="426"/>
        <w:jc w:val="both"/>
        <w:rPr>
          <w:b/>
          <w:i/>
          <w:lang w:val="bg-BG" w:eastAsia="sr-Cyrl-CS"/>
        </w:rPr>
      </w:pPr>
      <w:r w:rsidRPr="00D932D9">
        <w:rPr>
          <w:b/>
          <w:i/>
          <w:lang w:val="bg-BG" w:eastAsia="sr-Cyrl-CS"/>
        </w:rPr>
        <w:t>Участникът удостоверява съответствието си с критериите за подбор (т. 1</w:t>
      </w:r>
      <w:r w:rsidR="006D41A2">
        <w:rPr>
          <w:b/>
          <w:i/>
          <w:lang w:val="bg-BG" w:eastAsia="sr-Cyrl-CS"/>
        </w:rPr>
        <w:t xml:space="preserve"> и</w:t>
      </w:r>
      <w:r w:rsidRPr="00D932D9">
        <w:rPr>
          <w:b/>
          <w:i/>
          <w:lang w:val="bg-BG" w:eastAsia="sr-Cyrl-CS"/>
        </w:rPr>
        <w:t xml:space="preserve"> т. 2) с попълване на ЕЕДОП, Част </w:t>
      </w:r>
      <w:r w:rsidRPr="00D932D9">
        <w:rPr>
          <w:b/>
          <w:i/>
          <w:lang w:eastAsia="sr-Cyrl-CS"/>
        </w:rPr>
        <w:t>IV</w:t>
      </w:r>
      <w:r w:rsidRPr="00D932D9">
        <w:rPr>
          <w:b/>
          <w:i/>
          <w:lang w:val="bg-BG" w:eastAsia="sr-Cyrl-CS"/>
        </w:rPr>
        <w:t xml:space="preserve">: Критерии за подбор, раздел </w:t>
      </w:r>
      <w:r w:rsidR="007533F3">
        <w:rPr>
          <w:b/>
          <w:i/>
          <w:lang w:val="bg-BG" w:eastAsia="sr-Cyrl-CS"/>
        </w:rPr>
        <w:t>В</w:t>
      </w:r>
      <w:r w:rsidRPr="00D932D9">
        <w:rPr>
          <w:b/>
          <w:i/>
          <w:lang w:val="bg-BG" w:eastAsia="sr-Cyrl-CS"/>
        </w:rPr>
        <w:t xml:space="preserve"> в приложимите полета, съгласно зададените минимални изисквания на Възложителя.</w:t>
      </w:r>
    </w:p>
    <w:p w:rsidR="00D932D9" w:rsidRDefault="00D932D9" w:rsidP="00A127A9">
      <w:pPr>
        <w:tabs>
          <w:tab w:val="left" w:pos="709"/>
        </w:tabs>
        <w:ind w:firstLine="426"/>
        <w:jc w:val="both"/>
        <w:rPr>
          <w:lang w:val="bg-BG" w:eastAsia="sr-Cyrl-CS"/>
        </w:rPr>
      </w:pPr>
      <w:r>
        <w:rPr>
          <w:lang w:val="bg-BG" w:eastAsia="sr-Cyrl-CS"/>
        </w:rPr>
        <w:t xml:space="preserve">В случаите, когато се подава повече от един ЕЕДОП, </w:t>
      </w:r>
      <w:r w:rsidR="009E57AC">
        <w:rPr>
          <w:lang w:val="bg-BG" w:eastAsia="sr-Cyrl-CS"/>
        </w:rPr>
        <w:t>обстоятелс</w:t>
      </w:r>
      <w:r w:rsidR="000E49E0">
        <w:rPr>
          <w:lang w:val="bg-BG" w:eastAsia="sr-Cyrl-CS"/>
        </w:rPr>
        <w:t>т</w:t>
      </w:r>
      <w:r w:rsidR="009E57AC">
        <w:rPr>
          <w:lang w:val="bg-BG" w:eastAsia="sr-Cyrl-CS"/>
        </w:rPr>
        <w:t>вата, свързани с критериите за подбор, се съдържат само в ЕЕДОП, п</w:t>
      </w:r>
      <w:r w:rsidR="000E49E0">
        <w:rPr>
          <w:lang w:val="bg-BG" w:eastAsia="sr-Cyrl-CS"/>
        </w:rPr>
        <w:t>о</w:t>
      </w:r>
      <w:r w:rsidR="009E57AC">
        <w:rPr>
          <w:lang w:val="bg-BG" w:eastAsia="sr-Cyrl-CS"/>
        </w:rPr>
        <w:t>дписан от лице, което може самостоятелно да представлява съответния стопански субект и не е необходимо да се попълват ЕЕДОП на другите лиц</w:t>
      </w:r>
      <w:r w:rsidR="000E49E0">
        <w:rPr>
          <w:lang w:val="bg-BG" w:eastAsia="sr-Cyrl-CS"/>
        </w:rPr>
        <w:t>а</w:t>
      </w:r>
      <w:r w:rsidR="009E57AC">
        <w:rPr>
          <w:lang w:val="bg-BG" w:eastAsia="sr-Cyrl-CS"/>
        </w:rPr>
        <w:t>.</w:t>
      </w:r>
    </w:p>
    <w:p w:rsidR="00D932D9" w:rsidRDefault="00D932D9" w:rsidP="00A127A9">
      <w:pPr>
        <w:tabs>
          <w:tab w:val="left" w:pos="709"/>
        </w:tabs>
        <w:ind w:firstLine="426"/>
        <w:jc w:val="both"/>
        <w:rPr>
          <w:lang w:val="bg-BG" w:eastAsia="sr-Cyrl-CS"/>
        </w:rPr>
      </w:pPr>
    </w:p>
    <w:p w:rsidR="00507119" w:rsidRPr="00507119" w:rsidRDefault="00507119" w:rsidP="00A127A9">
      <w:pPr>
        <w:tabs>
          <w:tab w:val="left" w:pos="709"/>
        </w:tabs>
        <w:ind w:firstLine="426"/>
        <w:jc w:val="both"/>
        <w:rPr>
          <w:b/>
          <w:lang w:val="bg-BG" w:eastAsia="sr-Cyrl-CS"/>
        </w:rPr>
      </w:pPr>
      <w:r w:rsidRPr="00507119">
        <w:rPr>
          <w:b/>
          <w:lang w:val="bg-BG" w:eastAsia="sr-Cyrl-CS"/>
        </w:rPr>
        <w:t xml:space="preserve">При попълване на ЕЕДОП следва да бъдат спазвани указанията за подготовка на образеца, съдържащи се в самия образец на ЕЕДОП, допълнителните указания, дадени от Възложителя в Раздел </w:t>
      </w:r>
      <w:r w:rsidR="000E49E0">
        <w:rPr>
          <w:b/>
          <w:lang w:eastAsia="sr-Cyrl-CS"/>
        </w:rPr>
        <w:t>V</w:t>
      </w:r>
      <w:r w:rsidRPr="00507119">
        <w:rPr>
          <w:b/>
          <w:lang w:val="bg-BG" w:eastAsia="sr-Cyrl-CS"/>
        </w:rPr>
        <w:t xml:space="preserve"> Указания за подготовка на образците на документи, както и настоящите разписани указания. </w:t>
      </w:r>
    </w:p>
    <w:p w:rsidR="00507119" w:rsidRDefault="003F6ED1" w:rsidP="00A127A9">
      <w:pPr>
        <w:tabs>
          <w:tab w:val="left" w:pos="709"/>
        </w:tabs>
        <w:ind w:firstLine="426"/>
        <w:jc w:val="both"/>
        <w:rPr>
          <w:lang w:val="bg-BG" w:eastAsia="sr-Cyrl-CS"/>
        </w:rPr>
      </w:pPr>
      <w:r>
        <w:rPr>
          <w:lang w:val="bg-BG" w:eastAsia="sr-Cyrl-CS"/>
        </w:rPr>
        <w:t>По всяка обособена позиция, п</w:t>
      </w:r>
      <w:r w:rsidR="00507119">
        <w:rPr>
          <w:lang w:val="bg-BG" w:eastAsia="sr-Cyrl-CS"/>
        </w:rPr>
        <w:t>реди сключването на договор</w:t>
      </w:r>
      <w:r>
        <w:rPr>
          <w:lang w:val="bg-BG" w:eastAsia="sr-Cyrl-CS"/>
        </w:rPr>
        <w:t>а</w:t>
      </w:r>
      <w:r w:rsidR="00507119">
        <w:rPr>
          <w:lang w:val="bg-BG" w:eastAsia="sr-Cyrl-CS"/>
        </w:rPr>
        <w:t xml:space="preserve"> за обществена поръчка Възложителят ще изиска от участника, определен за изпълнител, да предостави актуални документи, удостоверяващи липсата на основанията за отстраняване от процедурата – документите по чл. 58 от ЗОП, както и документи удостоверяващи съответствието с поставените критерии за подбор, а именно:</w:t>
      </w:r>
    </w:p>
    <w:p w:rsidR="00507119" w:rsidRPr="00573CAF" w:rsidRDefault="00D04265" w:rsidP="00A127A9">
      <w:pPr>
        <w:tabs>
          <w:tab w:val="left" w:pos="709"/>
        </w:tabs>
        <w:ind w:firstLine="426"/>
        <w:jc w:val="both"/>
        <w:rPr>
          <w:lang w:val="bg-BG" w:eastAsia="sr-Cyrl-CS"/>
        </w:rPr>
      </w:pPr>
      <w:r>
        <w:rPr>
          <w:lang w:val="bg-BG" w:eastAsia="sr-Cyrl-CS"/>
        </w:rPr>
        <w:t xml:space="preserve">- документите по чл. 64, ал. 1, т. </w:t>
      </w:r>
      <w:r w:rsidR="00677D89">
        <w:rPr>
          <w:lang w:val="bg-BG" w:eastAsia="sr-Cyrl-CS"/>
        </w:rPr>
        <w:t>2</w:t>
      </w:r>
      <w:r w:rsidR="00573CAF">
        <w:rPr>
          <w:lang w:val="bg-BG" w:eastAsia="sr-Cyrl-CS"/>
        </w:rPr>
        <w:t xml:space="preserve"> </w:t>
      </w:r>
      <w:r w:rsidR="00677D89">
        <w:rPr>
          <w:lang w:val="bg-BG" w:eastAsia="sr-Cyrl-CS"/>
        </w:rPr>
        <w:t xml:space="preserve"> и т. 6 </w:t>
      </w:r>
      <w:r>
        <w:rPr>
          <w:lang w:val="bg-BG" w:eastAsia="sr-Cyrl-CS"/>
        </w:rPr>
        <w:t>от ЗОП</w:t>
      </w:r>
      <w:r w:rsidR="00573CAF">
        <w:rPr>
          <w:lang w:val="bg-BG" w:eastAsia="sr-Cyrl-CS"/>
        </w:rPr>
        <w:t>.</w:t>
      </w:r>
    </w:p>
    <w:p w:rsidR="00D04265" w:rsidRDefault="00677D89" w:rsidP="00A127A9">
      <w:pPr>
        <w:tabs>
          <w:tab w:val="left" w:pos="709"/>
        </w:tabs>
        <w:ind w:firstLine="426"/>
        <w:jc w:val="both"/>
        <w:rPr>
          <w:lang w:val="bg-BG" w:eastAsia="sr-Cyrl-CS"/>
        </w:rPr>
      </w:pPr>
      <w:r>
        <w:rPr>
          <w:lang w:val="bg-BG" w:eastAsia="sr-Cyrl-CS"/>
        </w:rPr>
        <w:t xml:space="preserve">Тези документи </w:t>
      </w:r>
      <w:r w:rsidR="00D04265">
        <w:rPr>
          <w:lang w:val="bg-BG" w:eastAsia="sr-Cyrl-CS"/>
        </w:rPr>
        <w:t>могат да бъдат изисквани и при условията по чл. 67, ал. 5 от ЗОП. Документите се представят и за подизпълнителите и третите лица, ако има такива.</w:t>
      </w:r>
    </w:p>
    <w:p w:rsidR="00D04265" w:rsidRDefault="00D04265" w:rsidP="00A127A9">
      <w:pPr>
        <w:tabs>
          <w:tab w:val="left" w:pos="709"/>
        </w:tabs>
        <w:ind w:firstLine="426"/>
        <w:jc w:val="both"/>
        <w:rPr>
          <w:lang w:val="bg-BG" w:eastAsia="sr-Cyrl-CS"/>
        </w:rPr>
      </w:pPr>
      <w:r>
        <w:rPr>
          <w:lang w:val="bg-BG" w:eastAsia="sr-Cyrl-CS"/>
        </w:rPr>
        <w:t>Възложителят няма да изисква документи, които вече са му били предоставени от участника или са му служебно известни.</w:t>
      </w:r>
    </w:p>
    <w:p w:rsidR="00D14018" w:rsidRPr="000C37F1" w:rsidRDefault="009C6FF2" w:rsidP="003F6ED1">
      <w:pPr>
        <w:ind w:firstLine="426"/>
        <w:jc w:val="both"/>
        <w:rPr>
          <w:b/>
          <w:lang w:val="bg-BG" w:eastAsia="sr-Cyrl-CS"/>
        </w:rPr>
      </w:pPr>
      <w:r>
        <w:rPr>
          <w:b/>
          <w:lang w:val="bg-BG" w:eastAsia="sr-Cyrl-CS"/>
        </w:rPr>
        <w:t xml:space="preserve">По всяка обособена позиция, </w:t>
      </w:r>
      <w:r w:rsidR="00315703">
        <w:rPr>
          <w:b/>
          <w:lang w:val="bg-BG" w:eastAsia="sr-Cyrl-CS"/>
        </w:rPr>
        <w:t>п</w:t>
      </w:r>
      <w:r w:rsidR="00D14018" w:rsidRPr="000C37F1">
        <w:rPr>
          <w:b/>
          <w:lang w:val="bg-BG" w:eastAsia="sr-Cyrl-CS"/>
        </w:rPr>
        <w:t xml:space="preserve">реди сключване на договора с избрания </w:t>
      </w:r>
      <w:r w:rsidR="00D14018">
        <w:rPr>
          <w:b/>
          <w:lang w:val="bg-BG" w:eastAsia="sr-Cyrl-CS"/>
        </w:rPr>
        <w:t xml:space="preserve">за </w:t>
      </w:r>
      <w:r w:rsidR="00D14018" w:rsidRPr="000C37F1">
        <w:rPr>
          <w:b/>
          <w:lang w:val="bg-BG" w:eastAsia="sr-Cyrl-CS"/>
        </w:rPr>
        <w:t>изпълнител</w:t>
      </w:r>
      <w:r w:rsidR="00D14018">
        <w:rPr>
          <w:b/>
          <w:lang w:val="bg-BG" w:eastAsia="sr-Cyrl-CS"/>
        </w:rPr>
        <w:t xml:space="preserve"> участник</w:t>
      </w:r>
      <w:r w:rsidR="00D14018" w:rsidRPr="000C37F1">
        <w:rPr>
          <w:b/>
          <w:lang w:val="bg-BG" w:eastAsia="sr-Cyrl-CS"/>
        </w:rPr>
        <w:t>,</w:t>
      </w:r>
      <w:r w:rsidR="00D14018">
        <w:rPr>
          <w:b/>
          <w:lang w:val="bg-BG" w:eastAsia="sr-Cyrl-CS"/>
        </w:rPr>
        <w:t xml:space="preserve"> същият следва да представи </w:t>
      </w:r>
      <w:r w:rsidR="00CE1685" w:rsidRPr="002F76CA">
        <w:rPr>
          <w:b/>
          <w:lang w:val="bg-BG" w:eastAsia="bg-BG"/>
        </w:rPr>
        <w:t>заверено от него копие от валидна застрахователна полица за сключена задължителна застраховка за професионална отговорност на участника по чл</w:t>
      </w:r>
      <w:r w:rsidR="00315703">
        <w:rPr>
          <w:b/>
          <w:lang w:val="bg-BG" w:eastAsia="bg-BG"/>
        </w:rPr>
        <w:t>.</w:t>
      </w:r>
      <w:r w:rsidR="00CE1685" w:rsidRPr="002F76CA">
        <w:rPr>
          <w:b/>
          <w:lang w:val="bg-BG" w:eastAsia="bg-BG"/>
        </w:rPr>
        <w:t xml:space="preserve"> 171</w:t>
      </w:r>
      <w:r w:rsidR="00315703">
        <w:rPr>
          <w:b/>
          <w:lang w:val="bg-BG" w:eastAsia="bg-BG"/>
        </w:rPr>
        <w:t>,</w:t>
      </w:r>
      <w:r w:rsidR="00CE1685" w:rsidRPr="002F76CA">
        <w:rPr>
          <w:b/>
          <w:lang w:val="bg-BG" w:eastAsia="bg-BG"/>
        </w:rPr>
        <w:t xml:space="preserve"> ал. 1 от ЗУТ за проектиране</w:t>
      </w:r>
      <w:r w:rsidR="00CE1685">
        <w:rPr>
          <w:b/>
          <w:lang w:val="bg-BG" w:eastAsia="bg-BG"/>
        </w:rPr>
        <w:t xml:space="preserve"> и на </w:t>
      </w:r>
      <w:r w:rsidR="00CE1685" w:rsidRPr="002F76CA">
        <w:rPr>
          <w:b/>
          <w:lang w:val="bg-BG" w:eastAsia="bg-BG"/>
        </w:rPr>
        <w:t>съответните проектанти предложени от участ</w:t>
      </w:r>
      <w:r w:rsidR="00315703">
        <w:rPr>
          <w:b/>
          <w:lang w:val="bg-BG" w:eastAsia="bg-BG"/>
        </w:rPr>
        <w:t>ника за изпълнение на съответната/ите обособена/и позиция/и, за която/ито се подава оферта</w:t>
      </w:r>
      <w:r w:rsidR="00CE1685">
        <w:rPr>
          <w:b/>
          <w:lang w:val="bg-BG" w:eastAsia="bg-BG"/>
        </w:rPr>
        <w:t xml:space="preserve">, както </w:t>
      </w:r>
      <w:r w:rsidR="00D14018">
        <w:rPr>
          <w:b/>
          <w:lang w:val="bg-BG" w:eastAsia="sr-Cyrl-CS"/>
        </w:rPr>
        <w:t>и Декларация по чл. 6, ал. 2 от Закона за мерките срещу изпирането на пари.</w:t>
      </w:r>
    </w:p>
    <w:p w:rsidR="00D04265" w:rsidRDefault="00D04265" w:rsidP="00A127A9">
      <w:pPr>
        <w:tabs>
          <w:tab w:val="left" w:pos="709"/>
        </w:tabs>
        <w:ind w:firstLine="426"/>
        <w:jc w:val="both"/>
        <w:rPr>
          <w:lang w:val="bg-BG" w:eastAsia="sr-Cyrl-CS"/>
        </w:rPr>
      </w:pPr>
    </w:p>
    <w:p w:rsidR="006650AB" w:rsidRDefault="0064133A" w:rsidP="00A127A9">
      <w:pPr>
        <w:tabs>
          <w:tab w:val="left" w:pos="709"/>
        </w:tabs>
        <w:ind w:firstLine="426"/>
        <w:jc w:val="both"/>
        <w:rPr>
          <w:lang w:val="bg-BG" w:eastAsia="sr-Cyrl-CS"/>
        </w:rPr>
      </w:pPr>
      <w:r>
        <w:rPr>
          <w:b/>
          <w:u w:val="single"/>
          <w:lang w:val="bg-BG" w:eastAsia="sr-Cyrl-CS"/>
        </w:rPr>
        <w:t>4</w:t>
      </w:r>
      <w:r w:rsidR="006650AB" w:rsidRPr="006650AB">
        <w:rPr>
          <w:b/>
          <w:u w:val="single"/>
          <w:lang w:eastAsia="sr-Cyrl-CS"/>
        </w:rPr>
        <w:t xml:space="preserve">. </w:t>
      </w:r>
      <w:r w:rsidR="006650AB" w:rsidRPr="006650AB">
        <w:rPr>
          <w:b/>
          <w:u w:val="single"/>
          <w:lang w:val="bg-BG" w:eastAsia="sr-Cyrl-CS"/>
        </w:rPr>
        <w:t>СРОК НА ВАЛИДНОСТ НА</w:t>
      </w:r>
      <w:r w:rsidR="006650AB" w:rsidRPr="006650AB">
        <w:rPr>
          <w:u w:val="single"/>
          <w:lang w:val="bg-BG" w:eastAsia="sr-Cyrl-CS"/>
        </w:rPr>
        <w:t xml:space="preserve"> </w:t>
      </w:r>
      <w:r w:rsidR="006650AB" w:rsidRPr="006650AB">
        <w:rPr>
          <w:b/>
          <w:u w:val="single"/>
          <w:lang w:val="bg-BG" w:eastAsia="sr-Cyrl-CS"/>
        </w:rPr>
        <w:t>ОФЕРТИТЕ</w:t>
      </w:r>
    </w:p>
    <w:p w:rsidR="006650AB" w:rsidRDefault="006650AB" w:rsidP="00A127A9">
      <w:pPr>
        <w:tabs>
          <w:tab w:val="left" w:pos="709"/>
        </w:tabs>
        <w:ind w:firstLine="426"/>
        <w:jc w:val="both"/>
        <w:rPr>
          <w:lang w:val="bg-BG" w:eastAsia="sr-Cyrl-CS"/>
        </w:rPr>
      </w:pPr>
      <w:r w:rsidRPr="00D85BE1">
        <w:rPr>
          <w:b/>
          <w:lang w:val="bg-BG" w:eastAsia="sr-Cyrl-CS"/>
        </w:rPr>
        <w:t>Срокът на валидност на офертите</w:t>
      </w:r>
      <w:r w:rsidR="00205DAC">
        <w:rPr>
          <w:b/>
          <w:lang w:val="bg-BG" w:eastAsia="sr-Cyrl-CS"/>
        </w:rPr>
        <w:t xml:space="preserve"> </w:t>
      </w:r>
      <w:r w:rsidRPr="00D85BE1">
        <w:rPr>
          <w:b/>
          <w:lang w:val="bg-BG" w:eastAsia="sr-Cyrl-CS"/>
        </w:rPr>
        <w:t>е 9 (девет) месеца,</w:t>
      </w:r>
      <w:r>
        <w:rPr>
          <w:lang w:val="bg-BG" w:eastAsia="sr-Cyrl-CS"/>
        </w:rPr>
        <w:t xml:space="preserve"> считано от датата, която е посочена за дата на получаване на офертата, съгласно Обявлението за обществената поръчка.</w:t>
      </w:r>
    </w:p>
    <w:p w:rsidR="006650AB" w:rsidRDefault="006650AB" w:rsidP="00A127A9">
      <w:pPr>
        <w:tabs>
          <w:tab w:val="left" w:pos="709"/>
        </w:tabs>
        <w:ind w:firstLine="426"/>
        <w:jc w:val="both"/>
        <w:rPr>
          <w:lang w:val="bg-BG" w:eastAsia="sr-Cyrl-CS"/>
        </w:rPr>
      </w:pPr>
      <w:r>
        <w:rPr>
          <w:lang w:val="bg-BG" w:eastAsia="sr-Cyrl-CS"/>
        </w:rPr>
        <w:t xml:space="preserve">Участникът ще бъде отстранен от участие в процедурата за възлагане на настоящата обществена поръчка, ако </w:t>
      </w:r>
      <w:r w:rsidR="00677D89">
        <w:rPr>
          <w:lang w:val="bg-BG" w:eastAsia="sr-Cyrl-CS"/>
        </w:rPr>
        <w:t>представи</w:t>
      </w:r>
      <w:r>
        <w:rPr>
          <w:lang w:val="bg-BG" w:eastAsia="sr-Cyrl-CS"/>
        </w:rPr>
        <w:t xml:space="preserve"> оферта с по-кратък срок на валидност или откаже да го удължи, при поискване от възложителя.</w:t>
      </w:r>
    </w:p>
    <w:p w:rsidR="006650AB" w:rsidRDefault="006650AB" w:rsidP="00A127A9">
      <w:pPr>
        <w:tabs>
          <w:tab w:val="left" w:pos="709"/>
        </w:tabs>
        <w:ind w:firstLine="426"/>
        <w:jc w:val="both"/>
        <w:rPr>
          <w:lang w:val="bg-BG" w:eastAsia="sr-Cyrl-CS"/>
        </w:rPr>
      </w:pPr>
    </w:p>
    <w:p w:rsidR="00341B0F" w:rsidRPr="0064133A" w:rsidRDefault="0064133A" w:rsidP="00341B0F">
      <w:pPr>
        <w:tabs>
          <w:tab w:val="left" w:pos="709"/>
        </w:tabs>
        <w:ind w:firstLine="426"/>
        <w:jc w:val="both"/>
        <w:rPr>
          <w:b/>
          <w:bCs/>
          <w:u w:val="single"/>
          <w:lang w:val="bg-BG"/>
        </w:rPr>
      </w:pPr>
      <w:r w:rsidRPr="0064133A">
        <w:rPr>
          <w:b/>
          <w:bCs/>
          <w:u w:val="single"/>
          <w:lang w:val="bg-BG"/>
        </w:rPr>
        <w:lastRenderedPageBreak/>
        <w:t>5</w:t>
      </w:r>
      <w:r w:rsidR="00341B0F" w:rsidRPr="0064133A">
        <w:rPr>
          <w:b/>
          <w:bCs/>
          <w:u w:val="single"/>
          <w:lang w:val="bg-BG"/>
        </w:rPr>
        <w:t>. ГАРАНЦИЯ ЗА ИЗПЪЛНЕНИЕ НА ДОГОВОРА - УСЛОВИЯ И РАЗМЕР</w:t>
      </w:r>
    </w:p>
    <w:p w:rsidR="00341B0F" w:rsidRPr="009B5827" w:rsidRDefault="00341B0F" w:rsidP="00341B0F">
      <w:pPr>
        <w:tabs>
          <w:tab w:val="left" w:pos="709"/>
        </w:tabs>
        <w:ind w:firstLine="426"/>
        <w:jc w:val="both"/>
        <w:rPr>
          <w:lang w:val="bg-BG"/>
        </w:rPr>
      </w:pPr>
      <w:r w:rsidRPr="00341B0F">
        <w:rPr>
          <w:b/>
          <w:lang w:val="bg-BG"/>
        </w:rPr>
        <w:t>5.1.</w:t>
      </w:r>
      <w:r>
        <w:rPr>
          <w:lang w:val="bg-BG"/>
        </w:rPr>
        <w:t xml:space="preserve"> </w:t>
      </w:r>
      <w:r w:rsidRPr="009B5827">
        <w:rPr>
          <w:lang w:val="bg-BG"/>
        </w:rPr>
        <w:t>Гаранцията</w:t>
      </w:r>
      <w:r>
        <w:rPr>
          <w:lang w:val="bg-BG"/>
        </w:rPr>
        <w:t>, обезпечаваща изпълнението на</w:t>
      </w:r>
      <w:r w:rsidRPr="009B5827">
        <w:rPr>
          <w:lang w:val="bg-BG"/>
        </w:rPr>
        <w:t xml:space="preserve"> договора</w:t>
      </w:r>
      <w:r w:rsidR="00205DAC">
        <w:rPr>
          <w:lang w:val="bg-BG"/>
        </w:rPr>
        <w:t>, по всяка обособена позиция,</w:t>
      </w:r>
      <w:r w:rsidRPr="009B5827">
        <w:rPr>
          <w:lang w:val="bg-BG"/>
        </w:rPr>
        <w:t xml:space="preserve"> е в размер на 5% от стойността на договора за </w:t>
      </w:r>
      <w:r w:rsidR="00205DAC">
        <w:rPr>
          <w:lang w:val="bg-BG"/>
        </w:rPr>
        <w:t>съответната обособена позиция,</w:t>
      </w:r>
      <w:r w:rsidRPr="009B5827">
        <w:rPr>
          <w:lang w:val="bg-BG"/>
        </w:rPr>
        <w:t xml:space="preserve"> без включен ДДС.</w:t>
      </w:r>
    </w:p>
    <w:p w:rsidR="00341B0F" w:rsidRPr="009B5827" w:rsidRDefault="00341B0F" w:rsidP="00341B0F">
      <w:pPr>
        <w:ind w:firstLine="426"/>
        <w:jc w:val="both"/>
        <w:rPr>
          <w:lang w:val="bg-BG"/>
        </w:rPr>
      </w:pPr>
      <w:r>
        <w:rPr>
          <w:lang w:val="bg-BG"/>
        </w:rPr>
        <w:t>Същата може да</w:t>
      </w:r>
      <w:r w:rsidRPr="009B5827">
        <w:rPr>
          <w:lang w:val="bg-BG"/>
        </w:rPr>
        <w:t xml:space="preserve"> се предостав</w:t>
      </w:r>
      <w:r>
        <w:rPr>
          <w:lang w:val="bg-BG"/>
        </w:rPr>
        <w:t>и</w:t>
      </w:r>
      <w:r w:rsidRPr="009B5827">
        <w:rPr>
          <w:lang w:val="bg-BG"/>
        </w:rPr>
        <w:t xml:space="preserve"> в една от следните форми: </w:t>
      </w:r>
    </w:p>
    <w:p w:rsidR="00341B0F" w:rsidRPr="009B5827" w:rsidRDefault="00341B0F" w:rsidP="00341B0F">
      <w:pPr>
        <w:tabs>
          <w:tab w:val="left" w:pos="709"/>
        </w:tabs>
        <w:ind w:firstLine="426"/>
        <w:jc w:val="both"/>
        <w:rPr>
          <w:lang w:val="bg-BG"/>
        </w:rPr>
      </w:pPr>
      <w:r w:rsidRPr="00341B0F">
        <w:rPr>
          <w:lang w:val="bg-BG"/>
        </w:rPr>
        <w:t>1.</w:t>
      </w:r>
      <w:r w:rsidRPr="009B5827">
        <w:rPr>
          <w:lang w:val="bg-BG"/>
        </w:rPr>
        <w:t xml:space="preserve"> парична сума;</w:t>
      </w:r>
    </w:p>
    <w:p w:rsidR="00341B0F" w:rsidRPr="009B5827" w:rsidRDefault="00341B0F" w:rsidP="00341B0F">
      <w:pPr>
        <w:tabs>
          <w:tab w:val="left" w:pos="709"/>
        </w:tabs>
        <w:ind w:firstLine="426"/>
        <w:jc w:val="both"/>
        <w:rPr>
          <w:lang w:val="bg-BG"/>
        </w:rPr>
      </w:pPr>
      <w:r w:rsidRPr="00341B0F">
        <w:rPr>
          <w:lang w:val="bg-BG"/>
        </w:rPr>
        <w:t>2.</w:t>
      </w:r>
      <w:r w:rsidRPr="009B5827">
        <w:rPr>
          <w:lang w:val="bg-BG"/>
        </w:rPr>
        <w:t xml:space="preserve"> банкова гаранция;</w:t>
      </w:r>
    </w:p>
    <w:p w:rsidR="00341B0F" w:rsidRPr="009B5827" w:rsidRDefault="00341B0F" w:rsidP="00341B0F">
      <w:pPr>
        <w:tabs>
          <w:tab w:val="left" w:pos="709"/>
        </w:tabs>
        <w:ind w:firstLine="426"/>
        <w:jc w:val="both"/>
        <w:rPr>
          <w:lang w:val="bg-BG"/>
        </w:rPr>
      </w:pPr>
      <w:r w:rsidRPr="00341B0F">
        <w:rPr>
          <w:lang w:val="bg-BG"/>
        </w:rPr>
        <w:t>3.</w:t>
      </w:r>
      <w:r w:rsidRPr="009B5827">
        <w:rPr>
          <w:lang w:val="bg-BG"/>
        </w:rPr>
        <w:t xml:space="preserve"> застраховка, която обезпечава изпълнението чрез покритие на отговорността на изпълнителя. </w:t>
      </w:r>
    </w:p>
    <w:p w:rsidR="00341B0F" w:rsidRPr="009B5827" w:rsidRDefault="00341B0F" w:rsidP="00341B0F">
      <w:pPr>
        <w:tabs>
          <w:tab w:val="left" w:pos="709"/>
        </w:tabs>
        <w:ind w:firstLine="426"/>
        <w:jc w:val="both"/>
        <w:rPr>
          <w:lang w:val="bg-BG"/>
        </w:rPr>
      </w:pPr>
      <w:r w:rsidRPr="009B5827">
        <w:rPr>
          <w:lang w:val="bg-BG"/>
        </w:rPr>
        <w:t xml:space="preserve">Гаранцията по т. 1 или </w:t>
      </w:r>
      <w:r>
        <w:rPr>
          <w:lang w:val="bg-BG"/>
        </w:rPr>
        <w:t xml:space="preserve">т. </w:t>
      </w:r>
      <w:r w:rsidRPr="009B5827">
        <w:rPr>
          <w:lang w:val="bg-BG"/>
        </w:rPr>
        <w:t xml:space="preserve">2 може да се предостави от името на изпълнителя за сметка на трето лице - гарант. </w:t>
      </w:r>
    </w:p>
    <w:p w:rsidR="00341B0F" w:rsidRPr="009B5827" w:rsidRDefault="00341B0F" w:rsidP="00341B0F">
      <w:pPr>
        <w:tabs>
          <w:tab w:val="left" w:pos="709"/>
        </w:tabs>
        <w:ind w:firstLine="426"/>
        <w:jc w:val="both"/>
        <w:rPr>
          <w:lang w:val="bg-BG"/>
        </w:rPr>
      </w:pPr>
      <w:r w:rsidRPr="009B5827">
        <w:rPr>
          <w:lang w:val="bg-BG"/>
        </w:rPr>
        <w:t>Участникът, определен за изпълнител, избира сам формата на гаранцията за изпълнение.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341B0F" w:rsidRDefault="00341B0F" w:rsidP="00341B0F">
      <w:pPr>
        <w:tabs>
          <w:tab w:val="left" w:pos="709"/>
        </w:tabs>
        <w:ind w:firstLine="426"/>
        <w:jc w:val="both"/>
        <w:rPr>
          <w:bCs/>
          <w:lang w:val="bg-BG"/>
        </w:rPr>
      </w:pPr>
      <w:r w:rsidRPr="00341B0F">
        <w:rPr>
          <w:bCs/>
          <w:lang w:val="bg-BG"/>
        </w:rPr>
        <w:t>Уча</w:t>
      </w:r>
      <w:r>
        <w:rPr>
          <w:bCs/>
          <w:lang w:val="bg-BG"/>
        </w:rPr>
        <w:t>стникът, определен за изпълнител на обществената поръчка представя документът за предоставената гаранция за обезпечаване изпълнението на договора при неговото сключване.</w:t>
      </w:r>
    </w:p>
    <w:p w:rsidR="0064133A" w:rsidRDefault="0064133A" w:rsidP="00341B0F">
      <w:pPr>
        <w:tabs>
          <w:tab w:val="left" w:pos="709"/>
        </w:tabs>
        <w:ind w:firstLine="426"/>
        <w:jc w:val="both"/>
        <w:rPr>
          <w:lang w:val="bg-BG"/>
        </w:rPr>
      </w:pPr>
    </w:p>
    <w:p w:rsidR="006D65E0" w:rsidRDefault="00341B0F" w:rsidP="006D65E0">
      <w:pPr>
        <w:ind w:firstLine="426"/>
        <w:jc w:val="both"/>
        <w:rPr>
          <w:lang w:val="bg-BG"/>
        </w:rPr>
      </w:pPr>
      <w:r>
        <w:rPr>
          <w:lang w:val="bg-BG"/>
        </w:rPr>
        <w:t>Когато</w:t>
      </w:r>
      <w:r w:rsidR="003B2FE4">
        <w:rPr>
          <w:lang w:val="bg-BG"/>
        </w:rPr>
        <w:t xml:space="preserve"> участникът, определен за изпълнител избере гаранцията за изпълнение на договора да бъде предоставена под формата на парична сума, то тя може</w:t>
      </w:r>
      <w:r w:rsidR="00677D89">
        <w:rPr>
          <w:lang w:val="bg-BG"/>
        </w:rPr>
        <w:t xml:space="preserve"> да се внесе в брой на касата на Община Русе или</w:t>
      </w:r>
      <w:r w:rsidR="003B2FE4">
        <w:rPr>
          <w:lang w:val="bg-BG"/>
        </w:rPr>
        <w:t xml:space="preserve"> да се преведе по банков път по следната </w:t>
      </w:r>
      <w:r w:rsidR="006D65E0" w:rsidRPr="006D65E0">
        <w:rPr>
          <w:lang w:val="bg-BG"/>
        </w:rPr>
        <w:t xml:space="preserve">набирателна сметка на Община Русе: </w:t>
      </w:r>
    </w:p>
    <w:p w:rsidR="006D65E0" w:rsidRPr="006D65E0" w:rsidRDefault="006D65E0" w:rsidP="006D65E0">
      <w:pPr>
        <w:ind w:firstLine="426"/>
        <w:jc w:val="both"/>
        <w:rPr>
          <w:lang w:val="bg-BG"/>
        </w:rPr>
      </w:pPr>
      <w:r w:rsidRPr="006D65E0">
        <w:rPr>
          <w:lang w:val="bg-BG"/>
        </w:rPr>
        <w:t>Сметка в лв. (BGN):</w:t>
      </w:r>
    </w:p>
    <w:p w:rsidR="006D65E0" w:rsidRPr="006D65E0" w:rsidRDefault="006D65E0" w:rsidP="006D65E0">
      <w:pPr>
        <w:ind w:firstLine="426"/>
        <w:jc w:val="both"/>
        <w:rPr>
          <w:lang w:val="bg-BG"/>
        </w:rPr>
      </w:pPr>
      <w:r w:rsidRPr="006D65E0">
        <w:rPr>
          <w:lang w:val="bg-BG"/>
        </w:rPr>
        <w:t xml:space="preserve">ТБ ИНВЕСТБАНК АД, КЛОН РУСЕ, </w:t>
      </w:r>
    </w:p>
    <w:p w:rsidR="006D65E0" w:rsidRPr="006D65E0" w:rsidRDefault="006D65E0" w:rsidP="006D65E0">
      <w:pPr>
        <w:ind w:firstLine="426"/>
        <w:jc w:val="both"/>
        <w:rPr>
          <w:lang w:val="bg-BG"/>
        </w:rPr>
      </w:pPr>
      <w:r w:rsidRPr="006D65E0">
        <w:rPr>
          <w:lang w:val="bg-BG"/>
        </w:rPr>
        <w:t xml:space="preserve">BIG - IORTBGSF; </w:t>
      </w:r>
    </w:p>
    <w:p w:rsidR="006D65E0" w:rsidRPr="006D65E0" w:rsidRDefault="006D65E0" w:rsidP="006D65E0">
      <w:pPr>
        <w:ind w:firstLine="426"/>
        <w:rPr>
          <w:lang w:val="bg-BG"/>
        </w:rPr>
      </w:pPr>
      <w:r w:rsidRPr="006D65E0">
        <w:rPr>
          <w:lang w:val="bg-BG"/>
        </w:rPr>
        <w:t>IBAN - BG37 IORT 7379 3300 0300 00</w:t>
      </w:r>
    </w:p>
    <w:p w:rsidR="00FF0C14" w:rsidRDefault="00FF0C14" w:rsidP="006D65E0">
      <w:pPr>
        <w:tabs>
          <w:tab w:val="left" w:pos="709"/>
        </w:tabs>
        <w:ind w:firstLine="426"/>
        <w:jc w:val="both"/>
        <w:rPr>
          <w:bCs/>
          <w:lang w:val="bg-BG"/>
        </w:rPr>
      </w:pPr>
    </w:p>
    <w:p w:rsidR="00341B0F" w:rsidRDefault="003B2FE4" w:rsidP="006D65E0">
      <w:pPr>
        <w:tabs>
          <w:tab w:val="left" w:pos="709"/>
        </w:tabs>
        <w:ind w:firstLine="426"/>
        <w:jc w:val="both"/>
        <w:rPr>
          <w:lang w:val="bg-BG"/>
        </w:rPr>
      </w:pPr>
      <w:r w:rsidRPr="003B2FE4">
        <w:rPr>
          <w:bCs/>
          <w:lang w:val="bg-BG"/>
        </w:rPr>
        <w:t xml:space="preserve">Когато </w:t>
      </w:r>
      <w:r>
        <w:rPr>
          <w:bCs/>
          <w:lang w:val="bg-BG"/>
        </w:rPr>
        <w:t xml:space="preserve">участникът, определен за изпълнител избере гаранцията за изпълнение на договора да бъде предоставена под формата на банкова гаранция, </w:t>
      </w:r>
      <w:r w:rsidR="00341B0F" w:rsidRPr="009B5827">
        <w:rPr>
          <w:lang w:val="bg-BG"/>
        </w:rPr>
        <w:t xml:space="preserve">тогава </w:t>
      </w:r>
      <w:r>
        <w:rPr>
          <w:lang w:val="bg-BG"/>
        </w:rPr>
        <w:t>тя</w:t>
      </w:r>
      <w:r w:rsidR="00341B0F" w:rsidRPr="009B5827">
        <w:rPr>
          <w:lang w:val="bg-BG"/>
        </w:rPr>
        <w:t xml:space="preserve"> трябва да бъде</w:t>
      </w:r>
      <w:r>
        <w:rPr>
          <w:lang w:val="bg-BG"/>
        </w:rPr>
        <w:t xml:space="preserve"> в полза на Община Русе,</w:t>
      </w:r>
      <w:r w:rsidR="00341B0F" w:rsidRPr="009B5827">
        <w:rPr>
          <w:lang w:val="bg-BG"/>
        </w:rPr>
        <w:t xml:space="preserve"> безусловна, неотмен</w:t>
      </w:r>
      <w:r w:rsidR="00FF0C14">
        <w:rPr>
          <w:lang w:val="bg-BG"/>
        </w:rPr>
        <w:t>яе</w:t>
      </w:r>
      <w:r w:rsidR="00341B0F" w:rsidRPr="009B5827">
        <w:rPr>
          <w:lang w:val="bg-BG"/>
        </w:rPr>
        <w:t xml:space="preserve">ма и </w:t>
      </w:r>
      <w:r w:rsidR="00F720C9" w:rsidRPr="00F720C9">
        <w:rPr>
          <w:color w:val="000000"/>
          <w:szCs w:val="20"/>
          <w:lang w:val="bg-BG"/>
        </w:rPr>
        <w:t>да съдържа задължение на банката - гарант да извърши плащан</w:t>
      </w:r>
      <w:r w:rsidR="00F720C9">
        <w:rPr>
          <w:color w:val="000000"/>
          <w:szCs w:val="20"/>
          <w:lang w:val="bg-BG"/>
        </w:rPr>
        <w:t>е при първо писмено искане от възложителя</w:t>
      </w:r>
      <w:r w:rsidR="00F720C9" w:rsidRPr="00F720C9">
        <w:rPr>
          <w:color w:val="000000"/>
          <w:szCs w:val="20"/>
          <w:lang w:val="bg-BG"/>
        </w:rPr>
        <w:t>, деклариращ, че е налице</w:t>
      </w:r>
      <w:r w:rsidR="00F720C9">
        <w:rPr>
          <w:color w:val="000000"/>
          <w:szCs w:val="20"/>
          <w:lang w:val="bg-BG"/>
        </w:rPr>
        <w:t xml:space="preserve"> неизпълнение на задължение на изпълнителя</w:t>
      </w:r>
      <w:r w:rsidR="00F720C9" w:rsidRPr="00F720C9">
        <w:rPr>
          <w:color w:val="000000"/>
          <w:szCs w:val="20"/>
          <w:lang w:val="bg-BG"/>
        </w:rPr>
        <w:t xml:space="preserve"> или друго основание за задържане на Гаранцията за изпълнение</w:t>
      </w:r>
      <w:r w:rsidR="00F720C9">
        <w:rPr>
          <w:color w:val="000000"/>
          <w:szCs w:val="20"/>
          <w:lang w:val="bg-BG"/>
        </w:rPr>
        <w:t>, съгласно сключения договор</w:t>
      </w:r>
      <w:r w:rsidR="003E5D2F">
        <w:rPr>
          <w:lang w:val="bg-BG"/>
        </w:rPr>
        <w:t>, и</w:t>
      </w:r>
      <w:r w:rsidR="003E5D2F" w:rsidRPr="003E5D2F">
        <w:rPr>
          <w:bCs/>
          <w:lang w:val="bg-BG"/>
        </w:rPr>
        <w:t xml:space="preserve"> </w:t>
      </w:r>
      <w:r w:rsidR="003E5D2F">
        <w:rPr>
          <w:bCs/>
          <w:lang w:val="bg-BG"/>
        </w:rPr>
        <w:t xml:space="preserve">със срок на валидност най-малко </w:t>
      </w:r>
      <w:r w:rsidR="00677D89">
        <w:rPr>
          <w:bCs/>
          <w:lang w:val="bg-BG"/>
        </w:rPr>
        <w:t>3</w:t>
      </w:r>
      <w:r w:rsidR="003E5D2F">
        <w:rPr>
          <w:bCs/>
          <w:lang w:val="bg-BG"/>
        </w:rPr>
        <w:t>0 календарни дни след срока на изпълнение</w:t>
      </w:r>
      <w:r w:rsidR="00F720C9">
        <w:rPr>
          <w:bCs/>
          <w:lang w:val="bg-BG"/>
        </w:rPr>
        <w:t>/прекратяване</w:t>
      </w:r>
      <w:r w:rsidR="003E5D2F">
        <w:rPr>
          <w:bCs/>
          <w:lang w:val="bg-BG"/>
        </w:rPr>
        <w:t xml:space="preserve"> на договора</w:t>
      </w:r>
      <w:r w:rsidR="00341B0F" w:rsidRPr="009B5827">
        <w:rPr>
          <w:lang w:val="bg-BG"/>
        </w:rPr>
        <w:t xml:space="preserve">. </w:t>
      </w:r>
    </w:p>
    <w:p w:rsidR="00CD3D2A" w:rsidRDefault="00CD3D2A" w:rsidP="003B2FE4">
      <w:pPr>
        <w:tabs>
          <w:tab w:val="left" w:pos="540"/>
          <w:tab w:val="left" w:pos="709"/>
        </w:tabs>
        <w:ind w:firstLine="426"/>
        <w:jc w:val="both"/>
        <w:rPr>
          <w:bCs/>
          <w:lang w:val="bg-BG"/>
        </w:rPr>
      </w:pPr>
    </w:p>
    <w:p w:rsidR="00CD3D2A" w:rsidRPr="008740F5" w:rsidRDefault="00CD3D2A" w:rsidP="003B2FE4">
      <w:pPr>
        <w:tabs>
          <w:tab w:val="left" w:pos="540"/>
          <w:tab w:val="left" w:pos="709"/>
        </w:tabs>
        <w:ind w:firstLine="426"/>
        <w:jc w:val="both"/>
        <w:rPr>
          <w:bCs/>
          <w:lang w:val="bg-BG"/>
        </w:rPr>
      </w:pPr>
      <w:r w:rsidRPr="008740F5">
        <w:rPr>
          <w:bCs/>
          <w:lang w:val="bg-BG"/>
        </w:rPr>
        <w:t>Когато участникът, определен за изпълнител избере гаранцията за изпълнение на договора да бъде предоставена под формата на застраховка, която обезпечава изпълнението</w:t>
      </w:r>
      <w:r w:rsidR="00F720C9">
        <w:rPr>
          <w:bCs/>
          <w:lang w:val="bg-BG"/>
        </w:rPr>
        <w:t xml:space="preserve"> на конкретния договор</w:t>
      </w:r>
      <w:r w:rsidRPr="008740F5">
        <w:rPr>
          <w:bCs/>
          <w:lang w:val="bg-BG"/>
        </w:rPr>
        <w:t xml:space="preserve"> чрез покритие на отговорността на изпълнителя, то застраховката следва да отговаря на следните изисквания:</w:t>
      </w:r>
    </w:p>
    <w:p w:rsidR="00CD3D2A" w:rsidRPr="008740F5" w:rsidRDefault="006C6547" w:rsidP="003B2FE4">
      <w:pPr>
        <w:tabs>
          <w:tab w:val="left" w:pos="540"/>
          <w:tab w:val="left" w:pos="709"/>
        </w:tabs>
        <w:ind w:firstLine="426"/>
        <w:jc w:val="both"/>
        <w:rPr>
          <w:bCs/>
          <w:lang w:val="bg-BG"/>
        </w:rPr>
      </w:pPr>
      <w:r w:rsidRPr="008740F5">
        <w:rPr>
          <w:bCs/>
          <w:lang w:val="bg-BG"/>
        </w:rPr>
        <w:t>- да е сключена от застраховател, отговарящ на изискванията на чл. 12, ал. 1 от Кодекс на застраховането;</w:t>
      </w:r>
    </w:p>
    <w:p w:rsidR="006C6547" w:rsidRPr="008740F5" w:rsidRDefault="006C6547" w:rsidP="003B2FE4">
      <w:pPr>
        <w:tabs>
          <w:tab w:val="left" w:pos="540"/>
          <w:tab w:val="left" w:pos="709"/>
        </w:tabs>
        <w:ind w:firstLine="426"/>
        <w:jc w:val="both"/>
        <w:rPr>
          <w:bCs/>
          <w:lang w:val="bg-BG"/>
        </w:rPr>
      </w:pPr>
      <w:r w:rsidRPr="008740F5">
        <w:rPr>
          <w:bCs/>
          <w:lang w:val="bg-BG"/>
        </w:rPr>
        <w:t>- застрахователната сума по застраховката следва да бъде равна на 5% (пет процента) от цената на договора, без ДДС;</w:t>
      </w:r>
    </w:p>
    <w:p w:rsidR="006C6547" w:rsidRPr="008740F5" w:rsidRDefault="006C6547" w:rsidP="003B2FE4">
      <w:pPr>
        <w:tabs>
          <w:tab w:val="left" w:pos="540"/>
          <w:tab w:val="left" w:pos="709"/>
        </w:tabs>
        <w:ind w:firstLine="426"/>
        <w:jc w:val="both"/>
        <w:rPr>
          <w:bCs/>
          <w:lang w:val="bg-BG"/>
        </w:rPr>
      </w:pPr>
      <w:r w:rsidRPr="008740F5">
        <w:rPr>
          <w:bCs/>
          <w:lang w:val="bg-BG"/>
        </w:rPr>
        <w:t>- застраховката трябва да бъде сключена в полза на Община Русе;</w:t>
      </w:r>
    </w:p>
    <w:p w:rsidR="006C6547" w:rsidRPr="008740F5" w:rsidRDefault="006C6547" w:rsidP="003B2FE4">
      <w:pPr>
        <w:tabs>
          <w:tab w:val="left" w:pos="540"/>
          <w:tab w:val="left" w:pos="709"/>
        </w:tabs>
        <w:ind w:firstLine="426"/>
        <w:jc w:val="both"/>
        <w:rPr>
          <w:bCs/>
          <w:lang w:val="bg-BG"/>
        </w:rPr>
      </w:pPr>
      <w:r w:rsidRPr="008740F5">
        <w:rPr>
          <w:bCs/>
          <w:lang w:val="bg-BG"/>
        </w:rPr>
        <w:t>- застрахователната премия следва да бъде платима еднократно.</w:t>
      </w:r>
    </w:p>
    <w:p w:rsidR="006C6547" w:rsidRDefault="006C6547" w:rsidP="003B2FE4">
      <w:pPr>
        <w:tabs>
          <w:tab w:val="left" w:pos="540"/>
          <w:tab w:val="left" w:pos="709"/>
        </w:tabs>
        <w:ind w:firstLine="426"/>
        <w:jc w:val="both"/>
        <w:rPr>
          <w:bCs/>
          <w:lang w:val="bg-BG"/>
        </w:rPr>
      </w:pPr>
      <w:r w:rsidRPr="008740F5">
        <w:rPr>
          <w:bCs/>
          <w:lang w:val="bg-BG"/>
        </w:rPr>
        <w:t xml:space="preserve">- със срок на валидност най-малко </w:t>
      </w:r>
      <w:r w:rsidR="00677D89">
        <w:rPr>
          <w:bCs/>
          <w:lang w:val="bg-BG"/>
        </w:rPr>
        <w:t>3</w:t>
      </w:r>
      <w:r w:rsidRPr="008740F5">
        <w:rPr>
          <w:bCs/>
          <w:lang w:val="bg-BG"/>
        </w:rPr>
        <w:t>0 календарни дни след срока на изпълнение на договора.</w:t>
      </w:r>
      <w:r>
        <w:rPr>
          <w:bCs/>
          <w:lang w:val="bg-BG"/>
        </w:rPr>
        <w:t xml:space="preserve"> </w:t>
      </w:r>
    </w:p>
    <w:p w:rsidR="00CD3D2A" w:rsidRPr="003B2FE4" w:rsidRDefault="00CD3D2A" w:rsidP="003B2FE4">
      <w:pPr>
        <w:tabs>
          <w:tab w:val="left" w:pos="540"/>
          <w:tab w:val="left" w:pos="709"/>
        </w:tabs>
        <w:ind w:firstLine="426"/>
        <w:jc w:val="both"/>
        <w:rPr>
          <w:bCs/>
          <w:lang w:val="bg-BG"/>
        </w:rPr>
      </w:pPr>
    </w:p>
    <w:p w:rsidR="0064133A" w:rsidRDefault="0064133A" w:rsidP="00341B0F">
      <w:pPr>
        <w:tabs>
          <w:tab w:val="left" w:pos="709"/>
        </w:tabs>
        <w:ind w:firstLine="426"/>
        <w:jc w:val="both"/>
        <w:rPr>
          <w:b/>
          <w:bCs/>
          <w:kern w:val="32"/>
          <w:lang w:val="bg-BG"/>
        </w:rPr>
      </w:pPr>
      <w:r>
        <w:rPr>
          <w:b/>
          <w:bCs/>
          <w:kern w:val="32"/>
          <w:lang w:val="bg-BG"/>
        </w:rPr>
        <w:t>5.2. Задържане и освобождаване на гаранцията за изпълнение</w:t>
      </w:r>
    </w:p>
    <w:p w:rsidR="0064133A" w:rsidRPr="009B5827" w:rsidRDefault="0064133A" w:rsidP="0064133A">
      <w:pPr>
        <w:tabs>
          <w:tab w:val="left" w:pos="709"/>
        </w:tabs>
        <w:ind w:firstLine="426"/>
        <w:jc w:val="both"/>
        <w:rPr>
          <w:lang w:val="bg-BG"/>
        </w:rPr>
      </w:pPr>
      <w:r w:rsidRPr="009B5827">
        <w:rPr>
          <w:lang w:val="bg-BG"/>
        </w:rPr>
        <w:t xml:space="preserve">Условията за задържане и освобождаване на гаранцията за изпълнение са указани в Договора за изпълнение на </w:t>
      </w:r>
      <w:r w:rsidR="00A4178D">
        <w:rPr>
          <w:lang w:val="bg-BG"/>
        </w:rPr>
        <w:t>съответната обособена позиция</w:t>
      </w:r>
      <w:r w:rsidRPr="009B5827">
        <w:rPr>
          <w:lang w:val="bg-BG"/>
        </w:rPr>
        <w:t xml:space="preserve"> между Възложителя и Изпълнителя.</w:t>
      </w:r>
    </w:p>
    <w:p w:rsidR="0064133A" w:rsidRDefault="0064133A" w:rsidP="00341B0F">
      <w:pPr>
        <w:tabs>
          <w:tab w:val="left" w:pos="709"/>
        </w:tabs>
        <w:ind w:firstLine="426"/>
        <w:jc w:val="both"/>
        <w:rPr>
          <w:bCs/>
          <w:kern w:val="32"/>
          <w:lang w:val="bg-BG"/>
        </w:rPr>
      </w:pPr>
      <w:r>
        <w:rPr>
          <w:bCs/>
          <w:kern w:val="32"/>
          <w:lang w:val="bg-BG"/>
        </w:rPr>
        <w:t>Договорът за изпълнение на се сключва преди спечелилият участник да представи гаранция за изпълнение.</w:t>
      </w:r>
    </w:p>
    <w:p w:rsidR="00341B0F" w:rsidRPr="0064133A" w:rsidRDefault="0064133A" w:rsidP="0064133A">
      <w:pPr>
        <w:tabs>
          <w:tab w:val="left" w:pos="709"/>
        </w:tabs>
        <w:ind w:firstLine="426"/>
        <w:jc w:val="both"/>
        <w:rPr>
          <w:lang w:val="bg-BG"/>
        </w:rPr>
      </w:pPr>
      <w:r w:rsidRPr="009B5827">
        <w:rPr>
          <w:lang w:val="bg-BG"/>
        </w:rPr>
        <w:t>Възложителят ще освободи гаранцията за изпълнение, без да дължи лихви за периода, през който средствата законно са престояли при него</w:t>
      </w:r>
      <w:r>
        <w:rPr>
          <w:lang w:val="bg-BG"/>
        </w:rPr>
        <w:t>.</w:t>
      </w:r>
    </w:p>
    <w:p w:rsidR="00341B0F" w:rsidRDefault="00341B0F" w:rsidP="00A127A9">
      <w:pPr>
        <w:tabs>
          <w:tab w:val="left" w:pos="709"/>
        </w:tabs>
        <w:ind w:firstLine="426"/>
        <w:jc w:val="both"/>
        <w:rPr>
          <w:lang w:val="bg-BG" w:eastAsia="sr-Cyrl-CS"/>
        </w:rPr>
      </w:pPr>
    </w:p>
    <w:p w:rsidR="0064133A" w:rsidRPr="00806912" w:rsidRDefault="00806912" w:rsidP="00A127A9">
      <w:pPr>
        <w:tabs>
          <w:tab w:val="left" w:pos="709"/>
        </w:tabs>
        <w:ind w:firstLine="426"/>
        <w:jc w:val="both"/>
        <w:rPr>
          <w:b/>
          <w:u w:val="single"/>
          <w:lang w:val="bg-BG" w:eastAsia="sr-Cyrl-CS"/>
        </w:rPr>
      </w:pPr>
      <w:r w:rsidRPr="00806912">
        <w:rPr>
          <w:b/>
          <w:u w:val="single"/>
          <w:lang w:val="bg-BG" w:eastAsia="sr-Cyrl-CS"/>
        </w:rPr>
        <w:lastRenderedPageBreak/>
        <w:t>6. ДОКУМЕНТАЦИЯ ЗА УЧАСТИЕ И РАЗЯСНЕНИЯ ПО НЕЯ</w:t>
      </w:r>
    </w:p>
    <w:p w:rsidR="00FB3F9E" w:rsidRPr="00BC17D7" w:rsidRDefault="00806912" w:rsidP="00A127A9">
      <w:pPr>
        <w:tabs>
          <w:tab w:val="left" w:pos="709"/>
        </w:tabs>
        <w:ind w:firstLine="426"/>
        <w:jc w:val="both"/>
        <w:rPr>
          <w:lang w:val="bg-BG" w:eastAsia="sr-Cyrl-CS"/>
        </w:rPr>
      </w:pPr>
      <w:r w:rsidRPr="00677D89">
        <w:rPr>
          <w:lang w:val="bg-BG" w:eastAsia="sr-Cyrl-CS"/>
        </w:rPr>
        <w:t>Възложителят предоставя неограничен, пълен, безплатен и пряк достъп до документацията за участие</w:t>
      </w:r>
      <w:r w:rsidR="00915051" w:rsidRPr="00677D89">
        <w:rPr>
          <w:lang w:val="bg-BG" w:eastAsia="sr-Cyrl-CS"/>
        </w:rPr>
        <w:t xml:space="preserve"> на официалната интернет страница на Община Русе - </w:t>
      </w:r>
      <w:hyperlink r:id="rId10" w:history="1">
        <w:r w:rsidR="00915051" w:rsidRPr="00677D89">
          <w:rPr>
            <w:rStyle w:val="a9"/>
            <w:lang w:val="bg-BG" w:eastAsia="sr-Cyrl-CS"/>
          </w:rPr>
          <w:t>http://ruse-bg.eu</w:t>
        </w:r>
      </w:hyperlink>
      <w:r w:rsidR="00915051" w:rsidRPr="00677D89">
        <w:rPr>
          <w:lang w:val="bg-BG" w:eastAsia="sr-Cyrl-CS"/>
        </w:rPr>
        <w:t xml:space="preserve">, раздел </w:t>
      </w:r>
      <w:r w:rsidR="00915051" w:rsidRPr="00677D89">
        <w:rPr>
          <w:i/>
          <w:lang w:val="bg-BG" w:eastAsia="sr-Cyrl-CS"/>
        </w:rPr>
        <w:t>„Текуща информация“, „Обществени поръчки – профил на купувача след 14.04.2016 г.“</w:t>
      </w:r>
      <w:r w:rsidR="00915051" w:rsidRPr="00677D89">
        <w:rPr>
          <w:lang w:val="bg-BG" w:eastAsia="sr-Cyrl-CS"/>
        </w:rPr>
        <w:t>,</w:t>
      </w:r>
      <w:r w:rsidR="008B1D09">
        <w:rPr>
          <w:lang w:val="bg-BG" w:eastAsia="sr-Cyrl-CS"/>
        </w:rPr>
        <w:t xml:space="preserve"> електронно досие на поръчката: </w:t>
      </w:r>
      <w:hyperlink r:id="rId11" w:history="1">
        <w:r w:rsidR="00BC17D7" w:rsidRPr="008D0C7B">
          <w:rPr>
            <w:rStyle w:val="a9"/>
          </w:rPr>
          <w:t>http://ruse-bg.eu/bg/displayzop/586/316/index.html</w:t>
        </w:r>
      </w:hyperlink>
      <w:r w:rsidR="00BC17D7">
        <w:rPr>
          <w:lang w:val="bg-BG"/>
        </w:rPr>
        <w:t xml:space="preserve"> </w:t>
      </w:r>
    </w:p>
    <w:p w:rsidR="00806912" w:rsidRPr="00677D89" w:rsidRDefault="00AB03BE" w:rsidP="00A127A9">
      <w:pPr>
        <w:tabs>
          <w:tab w:val="left" w:pos="709"/>
        </w:tabs>
        <w:ind w:firstLine="426"/>
        <w:jc w:val="both"/>
        <w:rPr>
          <w:lang w:val="bg-BG" w:eastAsia="sr-Cyrl-CS"/>
        </w:rPr>
      </w:pPr>
      <w:r w:rsidRPr="00677D89">
        <w:rPr>
          <w:lang w:val="bg-BG" w:eastAsia="sr-Cyrl-CS"/>
        </w:rPr>
        <w:t xml:space="preserve">При писмено искане за разяснения по условията на обществената поръчка, </w:t>
      </w:r>
      <w:r w:rsidRPr="00677D89">
        <w:rPr>
          <w:b/>
          <w:lang w:val="bg-BG" w:eastAsia="sr-Cyrl-CS"/>
        </w:rPr>
        <w:t>направено до 10 дни, преди изтичането на срока за получаване на оферти</w:t>
      </w:r>
      <w:r w:rsidRPr="00677D89">
        <w:rPr>
          <w:lang w:val="bg-BG" w:eastAsia="sr-Cyrl-CS"/>
        </w:rPr>
        <w:t xml:space="preserve">, възложителят е длъжен да публикува в профила на купувача, в електронното досие на поръчката, писмени разяснения. Разясненията се публикуват на профила на купувача, в електронното досие на поръчката, </w:t>
      </w:r>
      <w:r w:rsidRPr="00677D89">
        <w:rPr>
          <w:b/>
          <w:lang w:val="bg-BG" w:eastAsia="sr-Cyrl-CS"/>
        </w:rPr>
        <w:t xml:space="preserve">в срок от 4 дни </w:t>
      </w:r>
      <w:r w:rsidR="00D756C2" w:rsidRPr="00677D89">
        <w:rPr>
          <w:b/>
          <w:lang w:val="bg-BG" w:eastAsia="sr-Cyrl-CS"/>
        </w:rPr>
        <w:t>от получаване на искането.</w:t>
      </w:r>
    </w:p>
    <w:p w:rsidR="00677D89" w:rsidRDefault="00677D89" w:rsidP="00A127A9">
      <w:pPr>
        <w:tabs>
          <w:tab w:val="left" w:pos="709"/>
        </w:tabs>
        <w:ind w:firstLine="426"/>
        <w:jc w:val="both"/>
        <w:rPr>
          <w:b/>
          <w:u w:val="single"/>
          <w:lang w:val="bg-BG" w:eastAsia="sr-Cyrl-CS"/>
        </w:rPr>
      </w:pPr>
    </w:p>
    <w:p w:rsidR="00DC306B" w:rsidRPr="006650AB" w:rsidRDefault="00F74F98" w:rsidP="00A127A9">
      <w:pPr>
        <w:tabs>
          <w:tab w:val="left" w:pos="709"/>
        </w:tabs>
        <w:ind w:firstLine="426"/>
        <w:jc w:val="both"/>
        <w:rPr>
          <w:b/>
          <w:u w:val="single"/>
          <w:lang w:val="bg-BG" w:eastAsia="sr-Cyrl-CS"/>
        </w:rPr>
      </w:pPr>
      <w:r w:rsidRPr="00F74F98">
        <w:rPr>
          <w:b/>
          <w:u w:val="single"/>
          <w:lang w:val="bg-BG" w:eastAsia="sr-Cyrl-CS"/>
        </w:rPr>
        <w:t>7</w:t>
      </w:r>
      <w:r w:rsidR="00DC306B" w:rsidRPr="00F74F98">
        <w:rPr>
          <w:b/>
          <w:u w:val="single"/>
          <w:lang w:val="bg-BG" w:eastAsia="sr-Cyrl-CS"/>
        </w:rPr>
        <w:t>. ОФЕРТИ ЗА УЧАСТИЕ.</w:t>
      </w:r>
      <w:r w:rsidR="00DC306B" w:rsidRPr="006650AB">
        <w:rPr>
          <w:b/>
          <w:u w:val="single"/>
          <w:lang w:val="bg-BG" w:eastAsia="sr-Cyrl-CS"/>
        </w:rPr>
        <w:t xml:space="preserve"> </w:t>
      </w:r>
    </w:p>
    <w:p w:rsidR="0016614B" w:rsidRDefault="0016614B" w:rsidP="00A127A9">
      <w:pPr>
        <w:tabs>
          <w:tab w:val="left" w:pos="709"/>
        </w:tabs>
        <w:ind w:firstLine="426"/>
        <w:jc w:val="both"/>
        <w:rPr>
          <w:b/>
          <w:bCs/>
          <w:lang w:val="bg-BG"/>
        </w:rPr>
      </w:pPr>
      <w:r>
        <w:rPr>
          <w:b/>
          <w:bCs/>
          <w:lang w:val="bg-BG"/>
        </w:rPr>
        <w:t>7.1. Подготовка на офертите</w:t>
      </w:r>
      <w:r w:rsidR="00957996">
        <w:rPr>
          <w:b/>
          <w:bCs/>
          <w:lang w:val="bg-BG"/>
        </w:rPr>
        <w:t xml:space="preserve"> </w:t>
      </w:r>
      <w:bookmarkStart w:id="10" w:name="_GoBack"/>
      <w:bookmarkEnd w:id="10"/>
    </w:p>
    <w:p w:rsidR="0016614B" w:rsidRDefault="0016614B" w:rsidP="00A127A9">
      <w:pPr>
        <w:tabs>
          <w:tab w:val="left" w:pos="709"/>
        </w:tabs>
        <w:ind w:firstLine="426"/>
        <w:jc w:val="both"/>
        <w:rPr>
          <w:bCs/>
          <w:lang w:val="bg-BG"/>
        </w:rPr>
      </w:pPr>
      <w:r>
        <w:rPr>
          <w:bCs/>
          <w:lang w:val="bg-BG"/>
        </w:rPr>
        <w:t>Участниците трябва да се запознаят с всички указания и условия за участие, дадени в обявлението и документацията за участие. При изготвяне на офертата всеки участник трябва да се придържа точно към условията, обявени от възложителя.</w:t>
      </w:r>
    </w:p>
    <w:p w:rsidR="0016614B" w:rsidRDefault="0016614B" w:rsidP="00A127A9">
      <w:pPr>
        <w:tabs>
          <w:tab w:val="left" w:pos="709"/>
        </w:tabs>
        <w:ind w:firstLine="426"/>
        <w:jc w:val="both"/>
        <w:rPr>
          <w:bCs/>
          <w:lang w:val="bg-BG"/>
        </w:rPr>
      </w:pPr>
      <w:r>
        <w:rPr>
          <w:bCs/>
          <w:lang w:val="bg-BG"/>
        </w:rPr>
        <w:t>Офертите за участие се изготвят на български език.</w:t>
      </w:r>
    </w:p>
    <w:p w:rsidR="0016614B" w:rsidRDefault="0016614B" w:rsidP="00A127A9">
      <w:pPr>
        <w:tabs>
          <w:tab w:val="left" w:pos="709"/>
        </w:tabs>
        <w:ind w:firstLine="426"/>
        <w:jc w:val="both"/>
        <w:rPr>
          <w:bCs/>
          <w:lang w:val="bg-BG"/>
        </w:rPr>
      </w:pPr>
      <w:r>
        <w:rPr>
          <w:bCs/>
          <w:lang w:val="bg-BG"/>
        </w:rPr>
        <w:t>До изтичане на срок за подаване на заявленията за участие или офертите, всеки участник може да промени, допълни или да оттегли офертата си.</w:t>
      </w:r>
    </w:p>
    <w:p w:rsidR="006A4AD8" w:rsidRPr="00E4543A" w:rsidRDefault="00E4543A" w:rsidP="00E4543A">
      <w:pPr>
        <w:ind w:firstLine="426"/>
        <w:jc w:val="both"/>
        <w:rPr>
          <w:bCs/>
          <w:lang w:val="bg-BG"/>
        </w:rPr>
      </w:pPr>
      <w:r w:rsidRPr="00E4543A">
        <w:rPr>
          <w:bCs/>
          <w:lang w:val="bg-BG"/>
        </w:rPr>
        <w:t>Участниците</w:t>
      </w:r>
      <w:r>
        <w:rPr>
          <w:bCs/>
          <w:lang w:val="bg-BG"/>
        </w:rPr>
        <w:t xml:space="preserve"> могат да посочат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Участниците не могат да се позовават на конфиденциалност по отношение на предложенията от офертите им, които подлежат на оценка.</w:t>
      </w:r>
    </w:p>
    <w:p w:rsidR="006A4AD8" w:rsidRPr="006168BE" w:rsidRDefault="006168BE" w:rsidP="00B0442C">
      <w:pPr>
        <w:ind w:firstLine="426"/>
        <w:jc w:val="both"/>
        <w:rPr>
          <w:bCs/>
          <w:lang w:val="bg-BG"/>
        </w:rPr>
      </w:pPr>
      <w:r w:rsidRPr="006168BE">
        <w:rPr>
          <w:bCs/>
          <w:lang w:val="bg-BG"/>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на общината.</w:t>
      </w:r>
    </w:p>
    <w:p w:rsidR="00E7780C" w:rsidRDefault="00E7780C" w:rsidP="00A127A9">
      <w:pPr>
        <w:tabs>
          <w:tab w:val="left" w:pos="709"/>
        </w:tabs>
        <w:ind w:firstLine="426"/>
        <w:jc w:val="both"/>
        <w:rPr>
          <w:b/>
          <w:bCs/>
          <w:sz w:val="22"/>
          <w:szCs w:val="22"/>
        </w:rPr>
      </w:pPr>
    </w:p>
    <w:p w:rsidR="00B14AD6" w:rsidRPr="00677D89" w:rsidRDefault="00E4543A" w:rsidP="00A127A9">
      <w:pPr>
        <w:tabs>
          <w:tab w:val="left" w:pos="709"/>
        </w:tabs>
        <w:ind w:firstLine="426"/>
        <w:jc w:val="both"/>
        <w:rPr>
          <w:b/>
          <w:bCs/>
          <w:lang w:val="bg-BG"/>
        </w:rPr>
      </w:pPr>
      <w:r w:rsidRPr="00677D89">
        <w:rPr>
          <w:b/>
          <w:bCs/>
          <w:lang w:val="bg-BG"/>
        </w:rPr>
        <w:t>7.2</w:t>
      </w:r>
      <w:r w:rsidR="00B14AD6" w:rsidRPr="00677D89">
        <w:rPr>
          <w:b/>
          <w:bCs/>
          <w:lang w:val="bg-BG"/>
        </w:rPr>
        <w:t xml:space="preserve"> Съдържание на офертите и изисквания</w:t>
      </w:r>
      <w:bookmarkEnd w:id="9"/>
    </w:p>
    <w:p w:rsidR="00B14AD6" w:rsidRPr="00677D89" w:rsidRDefault="00B14AD6" w:rsidP="00A127A9">
      <w:pPr>
        <w:tabs>
          <w:tab w:val="left" w:pos="709"/>
        </w:tabs>
        <w:ind w:firstLine="426"/>
        <w:jc w:val="both"/>
        <w:rPr>
          <w:lang w:val="bg-BG"/>
        </w:rPr>
      </w:pPr>
      <w:r w:rsidRPr="00677D89">
        <w:rPr>
          <w:lang w:val="bg-BG"/>
        </w:rPr>
        <w:t>Оферт</w:t>
      </w:r>
      <w:r w:rsidR="00B82CCA" w:rsidRPr="00677D89">
        <w:rPr>
          <w:lang w:val="bg-BG"/>
        </w:rPr>
        <w:t>ите</w:t>
      </w:r>
      <w:r w:rsidRPr="00677D89">
        <w:rPr>
          <w:lang w:val="bg-BG"/>
        </w:rPr>
        <w:t xml:space="preserve"> </w:t>
      </w:r>
      <w:r w:rsidR="00B82CCA" w:rsidRPr="00677D89">
        <w:rPr>
          <w:lang w:val="bg-BG"/>
        </w:rPr>
        <w:t xml:space="preserve">се представят в запечатана непрозрачна опаковка, която </w:t>
      </w:r>
      <w:r w:rsidRPr="00677D89">
        <w:rPr>
          <w:lang w:val="bg-BG"/>
        </w:rPr>
        <w:t xml:space="preserve">включва: </w:t>
      </w:r>
    </w:p>
    <w:p w:rsidR="00B14AD6" w:rsidRPr="00677D89" w:rsidRDefault="0057108C" w:rsidP="00A127A9">
      <w:pPr>
        <w:tabs>
          <w:tab w:val="left" w:pos="709"/>
        </w:tabs>
        <w:ind w:firstLine="426"/>
        <w:jc w:val="both"/>
        <w:rPr>
          <w:lang w:val="bg-BG"/>
        </w:rPr>
      </w:pPr>
      <w:r w:rsidRPr="00677D89">
        <w:rPr>
          <w:b/>
          <w:lang w:val="bg-BG"/>
        </w:rPr>
        <w:t>7.2.</w:t>
      </w:r>
      <w:r w:rsidR="00B14AD6" w:rsidRPr="00677D89">
        <w:rPr>
          <w:b/>
          <w:lang w:val="bg-BG"/>
        </w:rPr>
        <w:t>1.</w:t>
      </w:r>
      <w:r w:rsidR="00B14AD6" w:rsidRPr="00677D89">
        <w:rPr>
          <w:lang w:val="bg-BG"/>
        </w:rPr>
        <w:t xml:space="preserve"> </w:t>
      </w:r>
      <w:r w:rsidRPr="00677D89">
        <w:rPr>
          <w:lang w:val="bg-BG"/>
        </w:rPr>
        <w:t>О</w:t>
      </w:r>
      <w:r w:rsidR="00B14AD6" w:rsidRPr="00677D89">
        <w:rPr>
          <w:lang w:val="bg-BG"/>
        </w:rPr>
        <w:t xml:space="preserve">пис на </w:t>
      </w:r>
      <w:r w:rsidRPr="00677D89">
        <w:rPr>
          <w:lang w:val="bg-BG"/>
        </w:rPr>
        <w:t>представените документи</w:t>
      </w:r>
      <w:r w:rsidR="00C52386" w:rsidRPr="00677D89">
        <w:rPr>
          <w:lang w:val="bg-BG"/>
        </w:rPr>
        <w:t xml:space="preserve"> – по образец на участника</w:t>
      </w:r>
      <w:r w:rsidR="00957996">
        <w:rPr>
          <w:lang w:val="bg-BG"/>
        </w:rPr>
        <w:t xml:space="preserve"> </w:t>
      </w:r>
      <w:r w:rsidR="00957996" w:rsidRPr="00310C05">
        <w:rPr>
          <w:i/>
          <w:lang w:val="bg-BG"/>
        </w:rPr>
        <w:t>(поотделно за всяка обособена позиция, за която се подава оферта)</w:t>
      </w:r>
      <w:r w:rsidR="00957996" w:rsidRPr="00481D7A">
        <w:rPr>
          <w:lang w:val="bg-BG"/>
        </w:rPr>
        <w:t>;</w:t>
      </w:r>
    </w:p>
    <w:p w:rsidR="00C52386" w:rsidRPr="00677D89" w:rsidRDefault="00C52386" w:rsidP="00A127A9">
      <w:pPr>
        <w:tabs>
          <w:tab w:val="left" w:pos="709"/>
        </w:tabs>
        <w:ind w:firstLine="426"/>
        <w:jc w:val="both"/>
        <w:rPr>
          <w:rFonts w:eastAsia="Calibri"/>
          <w:lang w:val="bg-BG"/>
        </w:rPr>
      </w:pPr>
      <w:r w:rsidRPr="00677D89">
        <w:rPr>
          <w:b/>
          <w:lang w:val="bg-BG"/>
        </w:rPr>
        <w:t xml:space="preserve">7.2.2. </w:t>
      </w:r>
      <w:r w:rsidRPr="00677D89">
        <w:rPr>
          <w:lang w:val="bg-BG"/>
        </w:rPr>
        <w:t xml:space="preserve">Копие на договора за обединение, при участник обединение (или друг документ, от който да е видно правното основание за създаване на обединението), в което следва да са предвидени: </w:t>
      </w:r>
      <w:r w:rsidRPr="00677D89">
        <w:rPr>
          <w:rFonts w:eastAsia="Calibri"/>
          <w:lang w:val="bg-BG"/>
        </w:rPr>
        <w:t>1. правата и задълженията на участниците в обединението; 2. дейностите, които ще изпълнява всеки член на обединението и 3. уговаряне на солидарна отговорност между участниците в обединението. Когато в договора не е определен партньор който да представлява обединението за целите на поръчката, участникът представя и документ, подписн от членовете на обединението, в който се посочва представляващия обединението партньор</w:t>
      </w:r>
      <w:r w:rsidR="00957996">
        <w:rPr>
          <w:rFonts w:eastAsia="Calibri"/>
          <w:lang w:val="bg-BG"/>
        </w:rPr>
        <w:t xml:space="preserve"> </w:t>
      </w:r>
      <w:r w:rsidR="00957996" w:rsidRPr="00310C05">
        <w:rPr>
          <w:i/>
          <w:lang w:val="bg-BG"/>
        </w:rPr>
        <w:t>(поотделно за всяка обособена позиция, за която се подава оферта)</w:t>
      </w:r>
      <w:r w:rsidR="00957996" w:rsidRPr="00481D7A">
        <w:rPr>
          <w:lang w:val="bg-BG"/>
        </w:rPr>
        <w:t>;</w:t>
      </w:r>
    </w:p>
    <w:p w:rsidR="00C52386" w:rsidRPr="00957996" w:rsidRDefault="00B0442C" w:rsidP="00A127A9">
      <w:pPr>
        <w:tabs>
          <w:tab w:val="left" w:pos="709"/>
        </w:tabs>
        <w:ind w:firstLine="426"/>
        <w:jc w:val="both"/>
        <w:rPr>
          <w:rFonts w:eastAsia="Calibri"/>
          <w:lang w:val="bg-BG"/>
        </w:rPr>
      </w:pPr>
      <w:r w:rsidRPr="00677D89">
        <w:rPr>
          <w:rFonts w:eastAsia="Calibri"/>
          <w:b/>
          <w:lang w:val="bg-BG"/>
        </w:rPr>
        <w:t xml:space="preserve">7.2.3. </w:t>
      </w:r>
      <w:r w:rsidRPr="00677D89">
        <w:rPr>
          <w:rFonts w:eastAsia="Calibri"/>
          <w:lang w:val="bg-BG"/>
        </w:rPr>
        <w:t xml:space="preserve">Единен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трето лице, чиито ресурси ще бъдат ангажирани в изпълнението на поръчката – </w:t>
      </w:r>
      <w:r w:rsidR="00A6536C" w:rsidRPr="00677D89">
        <w:rPr>
          <w:rFonts w:eastAsia="Calibri"/>
          <w:b/>
          <w:lang w:val="bg-BG"/>
        </w:rPr>
        <w:t>по образец</w:t>
      </w:r>
      <w:r w:rsidR="00957996">
        <w:rPr>
          <w:rFonts w:eastAsia="Calibri"/>
          <w:b/>
          <w:lang w:val="bg-BG"/>
        </w:rPr>
        <w:t xml:space="preserve"> – </w:t>
      </w:r>
      <w:r w:rsidR="00957996" w:rsidRPr="00957996">
        <w:rPr>
          <w:rFonts w:eastAsia="Calibri"/>
          <w:lang w:val="bg-BG"/>
        </w:rPr>
        <w:t>за всяка обособена позиция поотделно</w:t>
      </w:r>
      <w:r w:rsidRPr="00957996">
        <w:rPr>
          <w:rFonts w:eastAsia="Calibri"/>
          <w:lang w:val="bg-BG"/>
        </w:rPr>
        <w:t>;</w:t>
      </w:r>
    </w:p>
    <w:p w:rsidR="00B0442C" w:rsidRPr="00677D89" w:rsidRDefault="00B0442C" w:rsidP="00B0442C">
      <w:pPr>
        <w:ind w:firstLine="426"/>
        <w:jc w:val="both"/>
        <w:rPr>
          <w:rFonts w:eastAsia="Calibri"/>
          <w:i/>
          <w:lang w:val="bg-BG"/>
        </w:rPr>
      </w:pPr>
      <w:r w:rsidRPr="00677D89">
        <w:rPr>
          <w:rFonts w:eastAsia="Calibri"/>
          <w:i/>
          <w:lang w:val="bg-BG"/>
        </w:rPr>
        <w:t>При участник обединение, ЕЕДОП се представя и от обединението-участник в процедурата.</w:t>
      </w:r>
    </w:p>
    <w:p w:rsidR="00B0442C" w:rsidRDefault="00B0442C" w:rsidP="00B0442C">
      <w:pPr>
        <w:ind w:firstLine="426"/>
        <w:jc w:val="both"/>
        <w:rPr>
          <w:rFonts w:eastAsia="Calibri"/>
          <w:lang w:val="bg-BG"/>
        </w:rPr>
      </w:pPr>
      <w:r w:rsidRPr="00677D89">
        <w:rPr>
          <w:rFonts w:eastAsia="Calibri"/>
          <w:b/>
          <w:lang w:val="bg-BG"/>
        </w:rPr>
        <w:t xml:space="preserve">7.2.4. </w:t>
      </w:r>
      <w:r w:rsidRPr="00677D89">
        <w:rPr>
          <w:rFonts w:eastAsia="Calibri"/>
          <w:lang w:val="bg-BG"/>
        </w:rPr>
        <w:t>Документи за доказване</w:t>
      </w:r>
      <w:r>
        <w:rPr>
          <w:rFonts w:eastAsia="Calibri"/>
          <w:lang w:val="bg-BG"/>
        </w:rPr>
        <w:t xml:space="preserve"> на предприетите мерки за надеждност, когато е приложимо, в това число:</w:t>
      </w:r>
    </w:p>
    <w:p w:rsidR="00B0442C" w:rsidRDefault="00B0442C" w:rsidP="00B0442C">
      <w:pPr>
        <w:ind w:firstLine="426"/>
        <w:jc w:val="both"/>
        <w:rPr>
          <w:rFonts w:eastAsia="Calibri"/>
          <w:lang w:val="bg-BG"/>
        </w:rPr>
      </w:pPr>
      <w:r>
        <w:rPr>
          <w:rFonts w:eastAsia="Calibri"/>
          <w:lang w:val="bg-BG"/>
        </w:rPr>
        <w:t>- по отношение на обстоятелствата по чл. 56, ал. 1, т. 1 и 2 от ЗОП – документ за извършено плащане или споразумение, или друг документи,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B0442C" w:rsidRPr="00B0442C" w:rsidRDefault="00B0442C" w:rsidP="00B0442C">
      <w:pPr>
        <w:ind w:firstLine="426"/>
        <w:jc w:val="both"/>
        <w:rPr>
          <w:lang w:val="bg-BG"/>
        </w:rPr>
      </w:pPr>
      <w:r>
        <w:rPr>
          <w:rFonts w:eastAsia="Calibri"/>
          <w:lang w:val="bg-BG"/>
        </w:rPr>
        <w:lastRenderedPageBreak/>
        <w:t>- по отношение на обстоятелството по чл. 56, ал. 1, т. 3 от ЗОП – документ от съответния компетентен орган за потвърждение на описаните обстоятелства.</w:t>
      </w:r>
    </w:p>
    <w:p w:rsidR="004C4C52" w:rsidRPr="009B5827" w:rsidRDefault="004C4C52" w:rsidP="004C4C52">
      <w:pPr>
        <w:tabs>
          <w:tab w:val="left" w:pos="709"/>
        </w:tabs>
        <w:ind w:firstLine="426"/>
        <w:jc w:val="both"/>
        <w:rPr>
          <w:lang w:val="bg-BG" w:eastAsia="zh-CN"/>
        </w:rPr>
      </w:pPr>
      <w:r>
        <w:rPr>
          <w:b/>
          <w:lang w:val="bg-BG"/>
        </w:rPr>
        <w:t>7.2.5</w:t>
      </w:r>
      <w:r w:rsidRPr="009B5827">
        <w:rPr>
          <w:b/>
          <w:lang w:val="bg-BG"/>
        </w:rPr>
        <w:t>.</w:t>
      </w:r>
      <w:r w:rsidRPr="009B5827">
        <w:rPr>
          <w:lang w:val="bg-BG"/>
        </w:rPr>
        <w:t xml:space="preserve"> Декларация з</w:t>
      </w:r>
      <w:r w:rsidRPr="009B5827">
        <w:rPr>
          <w:lang w:val="bg-BG" w:eastAsia="zh-CN"/>
        </w:rPr>
        <w:t>а всички задължени лица по смисъла на чл.</w:t>
      </w:r>
      <w:r>
        <w:rPr>
          <w:lang w:val="bg-BG" w:eastAsia="zh-CN"/>
        </w:rPr>
        <w:t xml:space="preserve"> </w:t>
      </w:r>
      <w:r w:rsidRPr="009B5827">
        <w:rPr>
          <w:lang w:val="bg-BG" w:eastAsia="zh-CN"/>
        </w:rPr>
        <w:t>54, ал.</w:t>
      </w:r>
      <w:r>
        <w:rPr>
          <w:lang w:val="bg-BG" w:eastAsia="zh-CN"/>
        </w:rPr>
        <w:t xml:space="preserve"> </w:t>
      </w:r>
      <w:r w:rsidRPr="009B5827">
        <w:rPr>
          <w:lang w:val="bg-BG" w:eastAsia="zh-CN"/>
        </w:rPr>
        <w:t xml:space="preserve">2 от ЗОП - </w:t>
      </w:r>
      <w:r w:rsidRPr="004C4C52">
        <w:rPr>
          <w:b/>
          <w:lang w:val="bg-BG"/>
        </w:rPr>
        <w:t>по образец</w:t>
      </w:r>
      <w:r w:rsidR="00C629E3">
        <w:rPr>
          <w:b/>
          <w:lang w:val="bg-BG"/>
        </w:rPr>
        <w:t xml:space="preserve"> </w:t>
      </w:r>
      <w:r w:rsidR="00C629E3" w:rsidRPr="00310C05">
        <w:rPr>
          <w:i/>
          <w:lang w:val="bg-BG"/>
        </w:rPr>
        <w:t>(поотделно за всяка обособена позиция, за която се подава оферта)</w:t>
      </w:r>
      <w:r w:rsidR="00C629E3" w:rsidRPr="00481D7A">
        <w:rPr>
          <w:lang w:val="bg-BG"/>
        </w:rPr>
        <w:t>;</w:t>
      </w:r>
    </w:p>
    <w:p w:rsidR="00B14AD6" w:rsidRPr="009B5827" w:rsidRDefault="004C4C52" w:rsidP="00A127A9">
      <w:pPr>
        <w:tabs>
          <w:tab w:val="left" w:pos="709"/>
        </w:tabs>
        <w:ind w:firstLine="426"/>
        <w:jc w:val="both"/>
        <w:rPr>
          <w:lang w:val="bg-BG"/>
        </w:rPr>
      </w:pPr>
      <w:r>
        <w:rPr>
          <w:b/>
          <w:lang w:val="bg-BG"/>
        </w:rPr>
        <w:t>7.2.6</w:t>
      </w:r>
      <w:r w:rsidR="00B14AD6" w:rsidRPr="009B5827">
        <w:rPr>
          <w:b/>
          <w:lang w:val="bg-BG"/>
        </w:rPr>
        <w:t>.</w:t>
      </w:r>
      <w:r w:rsidR="00B14AD6" w:rsidRPr="009B5827">
        <w:rPr>
          <w:lang w:val="bg-BG"/>
        </w:rPr>
        <w:t xml:space="preserve"> </w:t>
      </w:r>
      <w:r w:rsidR="00B0442C" w:rsidRPr="008802F4">
        <w:rPr>
          <w:b/>
          <w:lang w:val="bg-BG"/>
        </w:rPr>
        <w:t>Т</w:t>
      </w:r>
      <w:r w:rsidR="00C629E3">
        <w:rPr>
          <w:b/>
          <w:lang w:val="bg-BG"/>
        </w:rPr>
        <w:t xml:space="preserve">ехническо предложение, </w:t>
      </w:r>
      <w:r w:rsidR="00C629E3" w:rsidRPr="00C629E3">
        <w:rPr>
          <w:b/>
          <w:lang w:val="bg-BG"/>
        </w:rPr>
        <w:t>отделно за всяка обособена поз</w:t>
      </w:r>
      <w:r w:rsidR="00C629E3">
        <w:rPr>
          <w:b/>
          <w:lang w:val="bg-BG"/>
        </w:rPr>
        <w:t>иция, за която се подава оферта</w:t>
      </w:r>
      <w:r w:rsidR="00C629E3" w:rsidRPr="00C629E3">
        <w:rPr>
          <w:b/>
          <w:lang w:val="bg-BG"/>
        </w:rPr>
        <w:t>,</w:t>
      </w:r>
      <w:r w:rsidR="00C629E3">
        <w:rPr>
          <w:b/>
          <w:lang w:val="bg-BG"/>
        </w:rPr>
        <w:t xml:space="preserve"> </w:t>
      </w:r>
      <w:r w:rsidR="00B14AD6" w:rsidRPr="008802F4">
        <w:rPr>
          <w:b/>
          <w:lang w:val="bg-BG"/>
        </w:rPr>
        <w:t>съдържащо:</w:t>
      </w:r>
      <w:r w:rsidR="00B14AD6" w:rsidRPr="009B5827">
        <w:rPr>
          <w:lang w:val="bg-BG"/>
        </w:rPr>
        <w:t xml:space="preserve"> </w:t>
      </w:r>
    </w:p>
    <w:p w:rsidR="00B14AD6" w:rsidRPr="009B5827" w:rsidRDefault="00B14AD6" w:rsidP="00A127A9">
      <w:pPr>
        <w:tabs>
          <w:tab w:val="left" w:pos="709"/>
        </w:tabs>
        <w:ind w:firstLine="426"/>
        <w:jc w:val="both"/>
        <w:rPr>
          <w:lang w:val="bg-BG"/>
        </w:rPr>
      </w:pPr>
      <w:r w:rsidRPr="009B5827">
        <w:rPr>
          <w:b/>
          <w:lang w:val="bg-BG"/>
        </w:rPr>
        <w:t>а)</w:t>
      </w:r>
      <w:r w:rsidRPr="009B5827">
        <w:rPr>
          <w:lang w:val="bg-BG"/>
        </w:rPr>
        <w:t xml:space="preserve"> документ за упълномощаване, когато лицето, което подава офертата, не е законният представител на участника; </w:t>
      </w:r>
    </w:p>
    <w:p w:rsidR="00B14AD6" w:rsidRPr="009B5827" w:rsidRDefault="00B14AD6" w:rsidP="00A127A9">
      <w:pPr>
        <w:pStyle w:val="a7"/>
        <w:tabs>
          <w:tab w:val="left" w:pos="709"/>
        </w:tabs>
        <w:spacing w:after="0"/>
        <w:ind w:firstLine="426"/>
        <w:jc w:val="both"/>
        <w:rPr>
          <w:lang w:val="bg-BG"/>
        </w:rPr>
      </w:pPr>
      <w:r w:rsidRPr="009B5827">
        <w:rPr>
          <w:b/>
          <w:lang w:val="bg-BG"/>
        </w:rPr>
        <w:t>б)</w:t>
      </w:r>
      <w:r w:rsidRPr="009B5827">
        <w:rPr>
          <w:lang w:val="bg-BG"/>
        </w:rPr>
        <w:t xml:space="preserve"> предложение за изпълнение на поръчката, в съответствие с техническите спецификации и изисквани</w:t>
      </w:r>
      <w:r w:rsidR="0087077B" w:rsidRPr="009B5827">
        <w:rPr>
          <w:lang w:val="bg-BG"/>
        </w:rPr>
        <w:t>ята на възложителя</w:t>
      </w:r>
      <w:r w:rsidR="00A6536C">
        <w:rPr>
          <w:lang w:val="bg-BG"/>
        </w:rPr>
        <w:t xml:space="preserve"> – оригинал, </w:t>
      </w:r>
      <w:r w:rsidR="00A6536C" w:rsidRPr="00A6536C">
        <w:rPr>
          <w:b/>
          <w:lang w:val="bg-BG"/>
        </w:rPr>
        <w:t>по образец;</w:t>
      </w:r>
    </w:p>
    <w:p w:rsidR="00A60CF2" w:rsidRDefault="001A3485" w:rsidP="00A127A9">
      <w:pPr>
        <w:tabs>
          <w:tab w:val="left" w:pos="709"/>
        </w:tabs>
        <w:ind w:firstLine="426"/>
        <w:jc w:val="both"/>
        <w:rPr>
          <w:b/>
          <w:lang w:val="bg-BG"/>
        </w:rPr>
      </w:pPr>
      <w:r>
        <w:rPr>
          <w:b/>
          <w:lang w:val="bg-BG"/>
        </w:rPr>
        <w:t>в</w:t>
      </w:r>
      <w:r w:rsidR="00A60CF2">
        <w:rPr>
          <w:b/>
          <w:lang w:val="bg-BG"/>
        </w:rPr>
        <w:t xml:space="preserve">) </w:t>
      </w:r>
      <w:r w:rsidR="00FE3863">
        <w:rPr>
          <w:lang w:val="bg-BG"/>
        </w:rPr>
        <w:t xml:space="preserve">описание на </w:t>
      </w:r>
      <w:r w:rsidR="00601316">
        <w:rPr>
          <w:lang w:val="bg-BG"/>
        </w:rPr>
        <w:t>О</w:t>
      </w:r>
      <w:r w:rsidR="00601316" w:rsidRPr="00E80CF7">
        <w:t>рганизацията и методологията на работа</w:t>
      </w:r>
      <w:r w:rsidR="00FE3863">
        <w:rPr>
          <w:lang w:val="bg-BG"/>
        </w:rPr>
        <w:t>,</w:t>
      </w:r>
      <w:r w:rsidR="00601316">
        <w:rPr>
          <w:lang w:val="bg-BG"/>
        </w:rPr>
        <w:t xml:space="preserve"> включваща</w:t>
      </w:r>
      <w:r w:rsidR="000F1438">
        <w:rPr>
          <w:lang w:val="bg-BG"/>
        </w:rPr>
        <w:t xml:space="preserve"> </w:t>
      </w:r>
      <w:r w:rsidR="003F7574">
        <w:rPr>
          <w:lang w:val="bg-BG"/>
        </w:rPr>
        <w:t>Р</w:t>
      </w:r>
      <w:r w:rsidR="00601316" w:rsidRPr="00E80CF7">
        <w:t xml:space="preserve">азпределение на ресурсите и организация на екипа (РРО) </w:t>
      </w:r>
      <w:r w:rsidR="00601316">
        <w:rPr>
          <w:lang w:val="bg-BG"/>
        </w:rPr>
        <w:t>и</w:t>
      </w:r>
      <w:r w:rsidR="00601316" w:rsidRPr="00E80CF7">
        <w:t xml:space="preserve"> План за управление на риска</w:t>
      </w:r>
      <w:r w:rsidR="00601316">
        <w:rPr>
          <w:lang w:val="bg-BG"/>
        </w:rPr>
        <w:t>,</w:t>
      </w:r>
      <w:r w:rsidR="00FE3863">
        <w:rPr>
          <w:lang w:val="bg-BG"/>
        </w:rPr>
        <w:t xml:space="preserve"> в съответствие с м</w:t>
      </w:r>
      <w:r w:rsidR="00623970">
        <w:rPr>
          <w:lang w:val="bg-BG"/>
        </w:rPr>
        <w:t>етодиката за оценка на офертите –</w:t>
      </w:r>
      <w:r w:rsidR="00623970" w:rsidRPr="00623970">
        <w:rPr>
          <w:b/>
          <w:lang w:val="bg-BG"/>
        </w:rPr>
        <w:t xml:space="preserve"> свободен текст.</w:t>
      </w:r>
    </w:p>
    <w:p w:rsidR="002D772D" w:rsidRDefault="002D772D" w:rsidP="002D772D">
      <w:pPr>
        <w:tabs>
          <w:tab w:val="left" w:pos="709"/>
        </w:tabs>
        <w:ind w:firstLine="426"/>
        <w:jc w:val="both"/>
        <w:rPr>
          <w:b/>
          <w:lang w:val="bg-BG"/>
        </w:rPr>
      </w:pPr>
      <w:r>
        <w:rPr>
          <w:b/>
          <w:lang w:val="bg-BG"/>
        </w:rPr>
        <w:t>г</w:t>
      </w:r>
      <w:r w:rsidRPr="009B5827">
        <w:rPr>
          <w:b/>
          <w:lang w:val="bg-BG"/>
        </w:rPr>
        <w:t>)</w:t>
      </w:r>
      <w:r w:rsidRPr="009B5827">
        <w:rPr>
          <w:lang w:val="bg-BG"/>
        </w:rPr>
        <w:t xml:space="preserve">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r w:rsidRPr="00A6536C">
        <w:rPr>
          <w:b/>
          <w:lang w:val="bg-BG"/>
        </w:rPr>
        <w:t>- по образец;</w:t>
      </w:r>
    </w:p>
    <w:p w:rsidR="008740F5" w:rsidRDefault="008740F5" w:rsidP="008479EA">
      <w:pPr>
        <w:suppressAutoHyphens/>
        <w:ind w:firstLine="426"/>
        <w:jc w:val="both"/>
        <w:rPr>
          <w:b/>
          <w:lang w:val="bg-BG"/>
        </w:rPr>
      </w:pPr>
    </w:p>
    <w:p w:rsidR="000F7C67" w:rsidRDefault="008479EA" w:rsidP="008479EA">
      <w:pPr>
        <w:suppressAutoHyphens/>
        <w:ind w:firstLine="426"/>
        <w:jc w:val="both"/>
        <w:rPr>
          <w:b/>
          <w:lang w:val="bg-BG"/>
        </w:rPr>
      </w:pPr>
      <w:r>
        <w:rPr>
          <w:b/>
          <w:lang w:val="bg-BG"/>
        </w:rPr>
        <w:t xml:space="preserve">В Предложението за изпълнение на поръчката – </w:t>
      </w:r>
      <w:r w:rsidRPr="00F24113">
        <w:rPr>
          <w:b/>
          <w:lang w:val="bg-BG"/>
        </w:rPr>
        <w:t>Образец №2</w:t>
      </w:r>
      <w:r w:rsidR="00C629E3">
        <w:rPr>
          <w:b/>
          <w:lang w:val="bg-BG"/>
        </w:rPr>
        <w:t>-1 до Образец №2-6 (в зависимост от обособената/ите позиция/и, за която/ито се подава оферта)</w:t>
      </w:r>
      <w:r w:rsidRPr="00F24113">
        <w:rPr>
          <w:b/>
          <w:lang w:val="bg-BG"/>
        </w:rPr>
        <w:t>,</w:t>
      </w:r>
      <w:r>
        <w:rPr>
          <w:b/>
          <w:lang w:val="bg-BG"/>
        </w:rPr>
        <w:t xml:space="preserve"> участникът посочва своето предложение относно Сро</w:t>
      </w:r>
      <w:r w:rsidR="000F1438">
        <w:rPr>
          <w:b/>
          <w:lang w:val="bg-BG"/>
        </w:rPr>
        <w:t>к за проектиране</w:t>
      </w:r>
      <w:r w:rsidR="00B47658">
        <w:rPr>
          <w:b/>
          <w:lang w:val="bg-BG"/>
        </w:rPr>
        <w:t xml:space="preserve">/Срок за изпълнение </w:t>
      </w:r>
      <w:r w:rsidR="00B47658" w:rsidRPr="00B47658">
        <w:rPr>
          <w:b/>
          <w:i/>
          <w:lang w:val="bg-BG"/>
        </w:rPr>
        <w:t>(за обособена позиция №2)</w:t>
      </w:r>
      <w:r>
        <w:rPr>
          <w:b/>
          <w:lang w:val="bg-BG"/>
        </w:rPr>
        <w:t xml:space="preserve">, който подлежи </w:t>
      </w:r>
      <w:r w:rsidR="00991CC2">
        <w:rPr>
          <w:b/>
          <w:lang w:val="bg-BG"/>
        </w:rPr>
        <w:t xml:space="preserve">и </w:t>
      </w:r>
      <w:r>
        <w:rPr>
          <w:b/>
          <w:lang w:val="bg-BG"/>
        </w:rPr>
        <w:t xml:space="preserve">на оценка, съгласно </w:t>
      </w:r>
      <w:r w:rsidR="005E1511">
        <w:rPr>
          <w:b/>
          <w:lang w:val="bg-BG"/>
        </w:rPr>
        <w:t>о</w:t>
      </w:r>
      <w:r>
        <w:rPr>
          <w:b/>
          <w:lang w:val="bg-BG"/>
        </w:rPr>
        <w:t>добрената от Възложителя методика за оценка на офертите</w:t>
      </w:r>
      <w:r w:rsidR="00D35C90">
        <w:rPr>
          <w:b/>
          <w:lang w:val="bg-BG"/>
        </w:rPr>
        <w:t>.</w:t>
      </w:r>
    </w:p>
    <w:p w:rsidR="00D35C90" w:rsidRPr="00D35C90" w:rsidRDefault="00D35C90" w:rsidP="008479EA">
      <w:pPr>
        <w:suppressAutoHyphens/>
        <w:ind w:firstLine="426"/>
        <w:jc w:val="both"/>
        <w:rPr>
          <w:lang w:val="bg-BG"/>
        </w:rPr>
      </w:pPr>
      <w:r w:rsidRPr="00D35C90">
        <w:rPr>
          <w:lang w:val="bg-BG"/>
        </w:rPr>
        <w:t xml:space="preserve">Предложението за Срок за </w:t>
      </w:r>
      <w:r w:rsidR="000F1438">
        <w:rPr>
          <w:lang w:val="bg-BG"/>
        </w:rPr>
        <w:t>проектиране</w:t>
      </w:r>
      <w:r w:rsidR="00B47658">
        <w:rPr>
          <w:lang w:val="bg-BG"/>
        </w:rPr>
        <w:t xml:space="preserve">/Срок за изпълнение </w:t>
      </w:r>
      <w:r w:rsidR="00B47658" w:rsidRPr="00B47658">
        <w:rPr>
          <w:i/>
          <w:lang w:val="bg-BG"/>
        </w:rPr>
        <w:t>(за обособена позиция №2)</w:t>
      </w:r>
      <w:r w:rsidRPr="00D35C90">
        <w:rPr>
          <w:lang w:val="bg-BG"/>
        </w:rPr>
        <w:t xml:space="preserve"> задължително се посочва в цяло число</w:t>
      </w:r>
      <w:r w:rsidR="000F1438">
        <w:rPr>
          <w:lang w:val="bg-BG"/>
        </w:rPr>
        <w:t>,</w:t>
      </w:r>
      <w:r w:rsidRPr="00D35C90">
        <w:rPr>
          <w:lang w:val="bg-BG"/>
        </w:rPr>
        <w:t xml:space="preserve"> в календарни дни. Участник, посочил предложение в друга мерна единица, ще подлежи на отстраняване от участие в процедурата. </w:t>
      </w:r>
    </w:p>
    <w:p w:rsidR="00C629E3" w:rsidRDefault="00C629E3" w:rsidP="00C629E3">
      <w:pPr>
        <w:ind w:firstLine="425"/>
        <w:jc w:val="both"/>
        <w:rPr>
          <w:bCs/>
          <w:i/>
          <w:iCs/>
          <w:lang w:val="bg-BG"/>
        </w:rPr>
      </w:pPr>
      <w:r>
        <w:rPr>
          <w:lang w:val="bg-BG"/>
        </w:rPr>
        <w:t>За всяка обособена позиция</w:t>
      </w:r>
      <w:r w:rsidR="00B47658">
        <w:rPr>
          <w:lang w:val="bg-BG"/>
        </w:rPr>
        <w:t>, с изключение на Обособена позиция №2</w:t>
      </w:r>
      <w:r>
        <w:rPr>
          <w:lang w:val="bg-BG"/>
        </w:rPr>
        <w:t>, с</w:t>
      </w:r>
      <w:r w:rsidRPr="00B963B5">
        <w:rPr>
          <w:lang w:val="bg-BG"/>
        </w:rPr>
        <w:t>рок</w:t>
      </w:r>
      <w:r>
        <w:rPr>
          <w:lang w:val="bg-BG"/>
        </w:rPr>
        <w:t xml:space="preserve">ът за проектиране започва да тече </w:t>
      </w:r>
      <w:r w:rsidRPr="00B963B5">
        <w:rPr>
          <w:lang w:val="ru-RU"/>
        </w:rPr>
        <w:t>от датата</w:t>
      </w:r>
      <w:r>
        <w:rPr>
          <w:lang w:val="ru-RU"/>
        </w:rPr>
        <w:t>,</w:t>
      </w:r>
      <w:r w:rsidRPr="00B963B5">
        <w:rPr>
          <w:lang w:val="ru-RU"/>
        </w:rPr>
        <w:t xml:space="preserve"> следваща датата на </w:t>
      </w:r>
      <w:r>
        <w:rPr>
          <w:lang w:val="bg-BG"/>
        </w:rPr>
        <w:t>влизане в сила на договора</w:t>
      </w:r>
      <w:r>
        <w:rPr>
          <w:lang w:val="ru-RU"/>
        </w:rPr>
        <w:t xml:space="preserve"> и приключва с </w:t>
      </w:r>
      <w:r w:rsidRPr="00B963B5">
        <w:rPr>
          <w:lang w:val="ru-RU"/>
        </w:rPr>
        <w:t xml:space="preserve">окончателното изпълнение на дейността от </w:t>
      </w:r>
      <w:r>
        <w:rPr>
          <w:lang w:val="ru-RU"/>
        </w:rPr>
        <w:t>избрания за изпълнител участник</w:t>
      </w:r>
      <w:r w:rsidRPr="00B963B5">
        <w:rPr>
          <w:lang w:val="ru-RU"/>
        </w:rPr>
        <w:t xml:space="preserve"> и </w:t>
      </w:r>
      <w:r>
        <w:rPr>
          <w:lang w:val="ru-RU"/>
        </w:rPr>
        <w:t>предаване на извършеното</w:t>
      </w:r>
      <w:r w:rsidRPr="00B963B5">
        <w:rPr>
          <w:lang w:val="ru-RU"/>
        </w:rPr>
        <w:t xml:space="preserve"> на </w:t>
      </w:r>
      <w:r>
        <w:rPr>
          <w:lang w:val="ru-RU"/>
        </w:rPr>
        <w:t>възложителя</w:t>
      </w:r>
      <w:r w:rsidRPr="00B963B5">
        <w:rPr>
          <w:lang w:val="ru-RU"/>
        </w:rPr>
        <w:t xml:space="preserve"> с приемо-предавателен </w:t>
      </w:r>
      <w:r>
        <w:rPr>
          <w:lang w:val="ru-RU"/>
        </w:rPr>
        <w:t>протокол.</w:t>
      </w:r>
      <w:r w:rsidR="00B47658">
        <w:rPr>
          <w:lang w:val="ru-RU"/>
        </w:rPr>
        <w:t xml:space="preserve"> </w:t>
      </w:r>
      <w:proofErr w:type="gramStart"/>
      <w:r w:rsidR="00B47658">
        <w:rPr>
          <w:lang w:val="ru-RU"/>
        </w:rPr>
        <w:t xml:space="preserve">За Обособена позиция №2 срокът за проектиране започва да тече от датата, следваща датата на съставяне на протокол, с който е приета Концепцията за изпълнение и приключва с </w:t>
      </w:r>
      <w:r w:rsidR="00B47658" w:rsidRPr="00B963B5">
        <w:rPr>
          <w:lang w:val="ru-RU"/>
        </w:rPr>
        <w:t xml:space="preserve">окончателното изпълнение на дейността от </w:t>
      </w:r>
      <w:r w:rsidR="00B47658">
        <w:rPr>
          <w:lang w:val="ru-RU"/>
        </w:rPr>
        <w:t>избрания за изпълнител участник</w:t>
      </w:r>
      <w:r w:rsidR="00B47658" w:rsidRPr="00B963B5">
        <w:rPr>
          <w:lang w:val="ru-RU"/>
        </w:rPr>
        <w:t xml:space="preserve"> и </w:t>
      </w:r>
      <w:r w:rsidR="00B47658">
        <w:rPr>
          <w:lang w:val="ru-RU"/>
        </w:rPr>
        <w:t>предаване на извършеното</w:t>
      </w:r>
      <w:r w:rsidR="00B47658" w:rsidRPr="00B963B5">
        <w:rPr>
          <w:lang w:val="ru-RU"/>
        </w:rPr>
        <w:t xml:space="preserve"> на </w:t>
      </w:r>
      <w:r w:rsidR="00B47658">
        <w:rPr>
          <w:lang w:val="ru-RU"/>
        </w:rPr>
        <w:t>възложителя</w:t>
      </w:r>
      <w:r w:rsidR="00B47658" w:rsidRPr="00B963B5">
        <w:rPr>
          <w:lang w:val="ru-RU"/>
        </w:rPr>
        <w:t xml:space="preserve"> с приемо-предавателен </w:t>
      </w:r>
      <w:r w:rsidR="00B47658">
        <w:rPr>
          <w:lang w:val="ru-RU"/>
        </w:rPr>
        <w:t>протокол</w:t>
      </w:r>
      <w:r w:rsidR="00DC4727">
        <w:rPr>
          <w:lang w:val="ru-RU"/>
        </w:rPr>
        <w:t>.</w:t>
      </w:r>
      <w:proofErr w:type="gramEnd"/>
    </w:p>
    <w:p w:rsidR="00F60055" w:rsidRDefault="00F60055" w:rsidP="00F60055">
      <w:pPr>
        <w:suppressAutoHyphens/>
        <w:ind w:firstLine="426"/>
        <w:jc w:val="both"/>
        <w:rPr>
          <w:lang w:val="bg-BG"/>
        </w:rPr>
      </w:pPr>
    </w:p>
    <w:p w:rsidR="00F60055" w:rsidRPr="00F60055" w:rsidRDefault="00F60055" w:rsidP="00F60055">
      <w:pPr>
        <w:suppressAutoHyphens/>
        <w:ind w:firstLine="426"/>
        <w:jc w:val="both"/>
        <w:rPr>
          <w:b/>
          <w:lang w:val="bg-BG"/>
        </w:rPr>
      </w:pPr>
      <w:r w:rsidRPr="00F60055">
        <w:rPr>
          <w:b/>
          <w:lang w:val="bg-BG"/>
        </w:rPr>
        <w:t xml:space="preserve">Когато участникът участва за повече от една обособена позиция документите по т. </w:t>
      </w:r>
      <w:r>
        <w:rPr>
          <w:b/>
          <w:lang w:val="bg-BG"/>
        </w:rPr>
        <w:t>7.2.6</w:t>
      </w:r>
      <w:r w:rsidRPr="00F60055">
        <w:rPr>
          <w:b/>
          <w:lang w:val="bg-BG"/>
        </w:rPr>
        <w:t>. от настоящия раздел се представят толкова пъти, за колкото обособени позиции участникът участва.</w:t>
      </w:r>
    </w:p>
    <w:p w:rsidR="00B14AD6" w:rsidRPr="009B5827" w:rsidRDefault="00B14AD6" w:rsidP="00A127A9">
      <w:pPr>
        <w:tabs>
          <w:tab w:val="left" w:pos="0"/>
          <w:tab w:val="left" w:pos="709"/>
        </w:tabs>
        <w:suppressAutoHyphens/>
        <w:ind w:firstLine="426"/>
        <w:jc w:val="both"/>
        <w:rPr>
          <w:b/>
          <w:bCs/>
          <w:lang w:val="bg-BG"/>
        </w:rPr>
      </w:pPr>
    </w:p>
    <w:p w:rsidR="00D76DCB" w:rsidRPr="00D76DCB" w:rsidRDefault="004C4C52" w:rsidP="00D76DCB">
      <w:pPr>
        <w:ind w:firstLine="426"/>
        <w:jc w:val="both"/>
        <w:rPr>
          <w:b/>
          <w:bCs/>
          <w:lang w:val="bg-BG"/>
        </w:rPr>
      </w:pPr>
      <w:r>
        <w:rPr>
          <w:b/>
          <w:bCs/>
          <w:lang w:val="bg-BG"/>
        </w:rPr>
        <w:t>7.2.7</w:t>
      </w:r>
      <w:r w:rsidR="00B14AD6" w:rsidRPr="009B5827">
        <w:rPr>
          <w:b/>
          <w:bCs/>
          <w:lang w:val="bg-BG"/>
        </w:rPr>
        <w:t xml:space="preserve">. </w:t>
      </w:r>
      <w:r w:rsidR="00A020FB">
        <w:rPr>
          <w:b/>
          <w:bCs/>
          <w:lang w:val="bg-BG"/>
        </w:rPr>
        <w:t xml:space="preserve">Отделен непрозрачен запечатан плик с надпис „Предлагани ценови параметри“, </w:t>
      </w:r>
      <w:r w:rsidR="00D76DCB" w:rsidRPr="00D76DCB">
        <w:rPr>
          <w:b/>
          <w:bCs/>
          <w:u w:val="single"/>
          <w:lang w:val="bg-BG"/>
        </w:rPr>
        <w:t>с посочване на позицията, за която се отнася,</w:t>
      </w:r>
      <w:r w:rsidR="00D76DCB" w:rsidRPr="00D76DCB">
        <w:rPr>
          <w:b/>
          <w:bCs/>
          <w:lang w:val="bg-BG"/>
        </w:rPr>
        <w:t xml:space="preserve"> съдържащ </w:t>
      </w:r>
      <w:r w:rsidR="00D76DCB" w:rsidRPr="00D76DCB">
        <w:rPr>
          <w:b/>
          <w:i/>
          <w:lang w:val="bg-BG"/>
        </w:rPr>
        <w:t>(поотделно за всяка обособена позиция, за която се подава оферта)</w:t>
      </w:r>
      <w:r w:rsidR="00D76DCB" w:rsidRPr="00D76DCB">
        <w:rPr>
          <w:b/>
          <w:bCs/>
          <w:lang w:val="bg-BG"/>
        </w:rPr>
        <w:t>:</w:t>
      </w:r>
    </w:p>
    <w:p w:rsidR="00B14AD6" w:rsidRPr="00A020FB" w:rsidRDefault="00A020FB" w:rsidP="004C4C52">
      <w:pPr>
        <w:ind w:firstLine="426"/>
        <w:jc w:val="both"/>
        <w:rPr>
          <w:lang w:val="bg-BG"/>
        </w:rPr>
      </w:pPr>
      <w:r>
        <w:rPr>
          <w:bCs/>
          <w:lang w:val="bg-BG"/>
        </w:rPr>
        <w:t xml:space="preserve">- </w:t>
      </w:r>
      <w:r w:rsidR="009A60C7">
        <w:rPr>
          <w:bCs/>
          <w:lang w:val="bg-BG"/>
        </w:rPr>
        <w:t>„</w:t>
      </w:r>
      <w:r w:rsidR="00B14AD6" w:rsidRPr="009A60C7">
        <w:rPr>
          <w:bCs/>
          <w:lang w:val="bg-BG"/>
        </w:rPr>
        <w:t>Ценово</w:t>
      </w:r>
      <w:r w:rsidR="00B14AD6" w:rsidRPr="009A60C7">
        <w:rPr>
          <w:b/>
          <w:bCs/>
          <w:lang w:val="bg-BG"/>
        </w:rPr>
        <w:t xml:space="preserve"> </w:t>
      </w:r>
      <w:r w:rsidR="00B14AD6" w:rsidRPr="009A60C7">
        <w:rPr>
          <w:bCs/>
          <w:lang w:val="bg-BG"/>
        </w:rPr>
        <w:t>предложение</w:t>
      </w:r>
      <w:r w:rsidR="009A60C7">
        <w:rPr>
          <w:bCs/>
          <w:lang w:val="bg-BG"/>
        </w:rPr>
        <w:t>“</w:t>
      </w:r>
      <w:r w:rsidR="00B14AD6" w:rsidRPr="009B5827">
        <w:rPr>
          <w:bCs/>
          <w:lang w:val="bg-BG"/>
        </w:rPr>
        <w:t xml:space="preserve"> </w:t>
      </w:r>
      <w:r>
        <w:rPr>
          <w:bCs/>
          <w:lang w:val="bg-BG"/>
        </w:rPr>
        <w:t xml:space="preserve">– попълнено и подписано, в оригинал, </w:t>
      </w:r>
      <w:r w:rsidR="0087077B" w:rsidRPr="00A020FB">
        <w:rPr>
          <w:b/>
          <w:lang w:val="bg-BG"/>
        </w:rPr>
        <w:t>по образец</w:t>
      </w:r>
      <w:r w:rsidR="00D76DCB">
        <w:rPr>
          <w:b/>
          <w:lang w:val="bg-BG"/>
        </w:rPr>
        <w:t xml:space="preserve"> </w:t>
      </w:r>
      <w:r w:rsidR="00D76DCB">
        <w:rPr>
          <w:rFonts w:eastAsia="Calibri"/>
          <w:b/>
          <w:lang w:val="bg-BG"/>
        </w:rPr>
        <w:t>– за всяка обособена позиция поотделно</w:t>
      </w:r>
      <w:r w:rsidR="00D76DCB" w:rsidRPr="00481D7A">
        <w:rPr>
          <w:b/>
          <w:lang w:val="bg-BG"/>
        </w:rPr>
        <w:t>,</w:t>
      </w:r>
      <w:r>
        <w:rPr>
          <w:b/>
          <w:lang w:val="bg-BG"/>
        </w:rPr>
        <w:t xml:space="preserve"> </w:t>
      </w:r>
      <w:r>
        <w:rPr>
          <w:lang w:val="bg-BG"/>
        </w:rPr>
        <w:t>като крайното ценово предложение да не бъде закръглено, а да бъде изписано до стотинка (до втория знак след десетичната запетая), да бъде посочена стойността без ДДС и стойността с ДДС.</w:t>
      </w:r>
    </w:p>
    <w:p w:rsidR="0032662E" w:rsidRDefault="0032662E" w:rsidP="00A127A9">
      <w:pPr>
        <w:tabs>
          <w:tab w:val="left" w:pos="709"/>
        </w:tabs>
        <w:ind w:firstLine="426"/>
        <w:jc w:val="both"/>
        <w:rPr>
          <w:lang w:val="bg-BG"/>
        </w:rPr>
      </w:pPr>
      <w:r>
        <w:rPr>
          <w:lang w:val="bg-BG"/>
        </w:rPr>
        <w:t>Участникът е единствено отговорен за евентуално допуснати грешки и пропуски в изчисленията на предложените от него цени, което удостоверява с</w:t>
      </w:r>
      <w:r w:rsidR="005E1511">
        <w:rPr>
          <w:lang w:val="bg-BG"/>
        </w:rPr>
        <w:t xml:space="preserve"> </w:t>
      </w:r>
      <w:r>
        <w:rPr>
          <w:lang w:val="bg-BG"/>
        </w:rPr>
        <w:t>подпис и печат на всеки един докумети, включен в ценовото предложение.</w:t>
      </w:r>
    </w:p>
    <w:p w:rsidR="00B14AD6" w:rsidRPr="009B5827" w:rsidRDefault="00B14AD6" w:rsidP="00A127A9">
      <w:pPr>
        <w:tabs>
          <w:tab w:val="left" w:pos="709"/>
        </w:tabs>
        <w:ind w:firstLine="426"/>
        <w:jc w:val="both"/>
        <w:rPr>
          <w:lang w:val="bg-BG" w:eastAsia="zh-CN"/>
        </w:rPr>
      </w:pPr>
      <w:r w:rsidRPr="009B5827">
        <w:rPr>
          <w:lang w:val="bg-BG" w:eastAsia="zh-CN"/>
        </w:rPr>
        <w:t>При несъответствие между цифрова и изписана с думи цена ще се взема предвид изписаната с думи.</w:t>
      </w:r>
    </w:p>
    <w:p w:rsidR="00B14AD6" w:rsidRPr="009B5827" w:rsidRDefault="00B14AD6" w:rsidP="0032662E">
      <w:pPr>
        <w:ind w:firstLine="426"/>
        <w:jc w:val="both"/>
        <w:rPr>
          <w:lang w:val="bg-BG"/>
        </w:rPr>
      </w:pPr>
      <w:r w:rsidRPr="009B5827">
        <w:rPr>
          <w:lang w:val="bg-BG"/>
        </w:rPr>
        <w:t xml:space="preserve">В цената на договора се включват всички разходи, свързани с качественото изпълнение на поръчката в описания вид и обхват. </w:t>
      </w:r>
    </w:p>
    <w:p w:rsidR="005E1511" w:rsidRDefault="005E1511" w:rsidP="00A127A9">
      <w:pPr>
        <w:tabs>
          <w:tab w:val="left" w:pos="0"/>
          <w:tab w:val="left" w:pos="567"/>
          <w:tab w:val="left" w:pos="709"/>
        </w:tabs>
        <w:ind w:firstLine="426"/>
        <w:jc w:val="both"/>
        <w:rPr>
          <w:b/>
          <w:lang w:val="bg-BG"/>
        </w:rPr>
      </w:pPr>
    </w:p>
    <w:p w:rsidR="00270F7C" w:rsidRDefault="00270F7C" w:rsidP="00A127A9">
      <w:pPr>
        <w:tabs>
          <w:tab w:val="left" w:pos="0"/>
          <w:tab w:val="left" w:pos="567"/>
          <w:tab w:val="left" w:pos="709"/>
        </w:tabs>
        <w:ind w:firstLine="426"/>
        <w:jc w:val="both"/>
        <w:rPr>
          <w:b/>
          <w:lang w:val="bg-BG"/>
        </w:rPr>
      </w:pPr>
      <w:r>
        <w:rPr>
          <w:b/>
          <w:lang w:val="bg-BG"/>
        </w:rPr>
        <w:t>Извън отделния непрозрачен запечатан плик с надпис „Предлагани ценови параметри“</w:t>
      </w:r>
      <w:r w:rsidR="005D0E3F">
        <w:rPr>
          <w:b/>
          <w:lang w:val="bg-BG"/>
        </w:rPr>
        <w:t xml:space="preserve"> не трябва да е посочена никаква информация за цената. Участници, които по </w:t>
      </w:r>
      <w:r w:rsidR="005D0E3F">
        <w:rPr>
          <w:b/>
          <w:lang w:val="bg-BG"/>
        </w:rPr>
        <w:lastRenderedPageBreak/>
        <w:t>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участние в процедурата.</w:t>
      </w:r>
    </w:p>
    <w:p w:rsidR="005D0E3F" w:rsidRDefault="005D0E3F" w:rsidP="00A127A9">
      <w:pPr>
        <w:tabs>
          <w:tab w:val="left" w:pos="0"/>
          <w:tab w:val="left" w:pos="567"/>
          <w:tab w:val="left" w:pos="709"/>
        </w:tabs>
        <w:ind w:firstLine="426"/>
        <w:jc w:val="both"/>
        <w:rPr>
          <w:b/>
          <w:lang w:val="bg-BG"/>
        </w:rPr>
      </w:pPr>
    </w:p>
    <w:p w:rsidR="005D0E3F" w:rsidRDefault="005D0E3F" w:rsidP="00A127A9">
      <w:pPr>
        <w:tabs>
          <w:tab w:val="left" w:pos="0"/>
          <w:tab w:val="left" w:pos="567"/>
          <w:tab w:val="left" w:pos="709"/>
        </w:tabs>
        <w:ind w:firstLine="426"/>
        <w:jc w:val="both"/>
        <w:rPr>
          <w:lang w:val="bg-BG"/>
        </w:rPr>
      </w:pPr>
      <w:r>
        <w:rPr>
          <w:lang w:val="bg-BG"/>
        </w:rPr>
        <w:t>Всички документи, които не са представени в оригинал и за които не се изисква нотариална заверка, трябва да са: заверени (когато са копия) с гриф „Вярно с оригинала“, подпис и мокър печат /ако има такъв/, всички документи, свързани с предложението, трябва да бъдат на български език или в превод на български език, ако в предложението са включени документи, референции или сертификати на чужд език, същите трябва да са придружени от официален превод на български език.</w:t>
      </w:r>
    </w:p>
    <w:p w:rsidR="005D0E3F" w:rsidRDefault="005D0E3F" w:rsidP="00A127A9">
      <w:pPr>
        <w:tabs>
          <w:tab w:val="left" w:pos="0"/>
          <w:tab w:val="left" w:pos="567"/>
          <w:tab w:val="left" w:pos="709"/>
        </w:tabs>
        <w:ind w:firstLine="426"/>
        <w:jc w:val="both"/>
        <w:rPr>
          <w:lang w:val="bg-BG"/>
        </w:rPr>
      </w:pPr>
    </w:p>
    <w:p w:rsidR="005D0E3F" w:rsidRPr="005D0E3F" w:rsidRDefault="005D0E3F" w:rsidP="00A127A9">
      <w:pPr>
        <w:tabs>
          <w:tab w:val="left" w:pos="0"/>
          <w:tab w:val="left" w:pos="567"/>
          <w:tab w:val="left" w:pos="709"/>
        </w:tabs>
        <w:ind w:firstLine="426"/>
        <w:jc w:val="both"/>
        <w:rPr>
          <w:b/>
          <w:lang w:val="bg-BG"/>
        </w:rPr>
      </w:pPr>
      <w:r w:rsidRPr="005D0E3F">
        <w:rPr>
          <w:b/>
          <w:lang w:val="bg-BG"/>
        </w:rPr>
        <w:t xml:space="preserve">Указания за подготовката на образците на документи се съдържа във всеки отделен образец, предоставен от Възложителя и в отделен раздел към документацията – </w:t>
      </w:r>
      <w:r w:rsidR="00356280">
        <w:rPr>
          <w:b/>
          <w:lang w:val="bg-BG"/>
        </w:rPr>
        <w:t xml:space="preserve">Раздел </w:t>
      </w:r>
      <w:r w:rsidR="00356280">
        <w:rPr>
          <w:b/>
        </w:rPr>
        <w:t>V</w:t>
      </w:r>
      <w:r w:rsidR="00356280">
        <w:rPr>
          <w:b/>
          <w:lang w:val="bg-BG"/>
        </w:rPr>
        <w:t xml:space="preserve"> </w:t>
      </w:r>
      <w:r w:rsidRPr="005D0E3F">
        <w:rPr>
          <w:b/>
          <w:lang w:val="bg-BG"/>
        </w:rPr>
        <w:t>Указания за подготовка на образците на документи.</w:t>
      </w:r>
    </w:p>
    <w:p w:rsidR="005D0E3F" w:rsidRDefault="005D0E3F" w:rsidP="00A127A9">
      <w:pPr>
        <w:tabs>
          <w:tab w:val="left" w:pos="0"/>
          <w:tab w:val="left" w:pos="567"/>
          <w:tab w:val="left" w:pos="709"/>
        </w:tabs>
        <w:ind w:firstLine="426"/>
        <w:jc w:val="both"/>
        <w:rPr>
          <w:lang w:val="bg-BG"/>
        </w:rPr>
      </w:pPr>
    </w:p>
    <w:p w:rsidR="005D0E3F" w:rsidRPr="00703348" w:rsidRDefault="005D0E3F" w:rsidP="00A127A9">
      <w:pPr>
        <w:tabs>
          <w:tab w:val="left" w:pos="0"/>
          <w:tab w:val="left" w:pos="567"/>
          <w:tab w:val="left" w:pos="709"/>
        </w:tabs>
        <w:ind w:firstLine="426"/>
        <w:jc w:val="both"/>
        <w:rPr>
          <w:i/>
          <w:lang w:val="bg-BG"/>
        </w:rPr>
      </w:pPr>
      <w:r w:rsidRPr="00703348">
        <w:rPr>
          <w:i/>
          <w:lang w:val="bg-BG"/>
        </w:rPr>
        <w:t>Забележка: Представянето на оферта за участие в настоящата процедура, задължава участника да приеме напълно всички изисквания и условия, посочени в тази документация, при спазване на ЗОП. Поставянето на различни от тези условия и изисквания от страна на участник</w:t>
      </w:r>
      <w:r w:rsidR="00703348" w:rsidRPr="00703348">
        <w:rPr>
          <w:i/>
          <w:lang w:val="bg-BG"/>
        </w:rPr>
        <w:t>а не ангажира по никакъв начин В</w:t>
      </w:r>
      <w:r w:rsidRPr="00703348">
        <w:rPr>
          <w:i/>
          <w:lang w:val="bg-BG"/>
        </w:rPr>
        <w:t>ъзложителя.</w:t>
      </w:r>
    </w:p>
    <w:p w:rsidR="00D76DCB" w:rsidRDefault="00D76DCB" w:rsidP="00D76DCB">
      <w:pPr>
        <w:tabs>
          <w:tab w:val="left" w:pos="0"/>
          <w:tab w:val="left" w:pos="567"/>
          <w:tab w:val="left" w:pos="709"/>
        </w:tabs>
        <w:ind w:firstLine="426"/>
        <w:jc w:val="both"/>
        <w:rPr>
          <w:b/>
          <w:lang w:val="bg-BG"/>
        </w:rPr>
      </w:pPr>
    </w:p>
    <w:p w:rsidR="00D76DCB" w:rsidRPr="00F169A8" w:rsidRDefault="00D76DCB" w:rsidP="00D76DCB">
      <w:pPr>
        <w:tabs>
          <w:tab w:val="left" w:pos="0"/>
          <w:tab w:val="left" w:pos="567"/>
          <w:tab w:val="left" w:pos="709"/>
        </w:tabs>
        <w:ind w:firstLine="426"/>
        <w:jc w:val="both"/>
        <w:rPr>
          <w:b/>
          <w:lang w:val="bg-BG"/>
        </w:rPr>
      </w:pPr>
      <w:r w:rsidRPr="00F169A8">
        <w:rPr>
          <w:b/>
          <w:lang w:val="bg-BG"/>
        </w:rPr>
        <w:t xml:space="preserve">ВАЖНО! В случаите когато участник подава оферта за повече от една обособена позиция, в запечатаната непрозрачна опаковка, </w:t>
      </w:r>
      <w:r w:rsidRPr="00025294">
        <w:rPr>
          <w:b/>
          <w:u w:val="single"/>
          <w:lang w:val="bg-BG"/>
        </w:rPr>
        <w:t>за всяка от позициите се представят отделно комплектувани документите по т.</w:t>
      </w:r>
      <w:r w:rsidR="00E912C2">
        <w:rPr>
          <w:b/>
          <w:u w:val="single"/>
          <w:lang w:val="bg-BG"/>
        </w:rPr>
        <w:t xml:space="preserve"> 7</w:t>
      </w:r>
      <w:r w:rsidRPr="00025294">
        <w:rPr>
          <w:b/>
          <w:u w:val="single"/>
          <w:lang w:val="bg-BG"/>
        </w:rPr>
        <w:t xml:space="preserve">.2.1 до т. </w:t>
      </w:r>
      <w:r w:rsidR="00E912C2">
        <w:rPr>
          <w:b/>
          <w:u w:val="single"/>
          <w:lang w:val="bg-BG"/>
        </w:rPr>
        <w:t>7</w:t>
      </w:r>
      <w:r w:rsidRPr="00025294">
        <w:rPr>
          <w:b/>
          <w:u w:val="single"/>
          <w:lang w:val="bg-BG"/>
        </w:rPr>
        <w:t>.2.</w:t>
      </w:r>
      <w:r w:rsidR="00E912C2">
        <w:rPr>
          <w:b/>
          <w:u w:val="single"/>
          <w:lang w:val="bg-BG"/>
        </w:rPr>
        <w:t>6</w:t>
      </w:r>
      <w:r w:rsidRPr="00025294">
        <w:rPr>
          <w:b/>
          <w:u w:val="single"/>
          <w:lang w:val="bg-BG"/>
        </w:rPr>
        <w:t xml:space="preserve">. </w:t>
      </w:r>
      <w:r>
        <w:rPr>
          <w:b/>
          <w:u w:val="single"/>
          <w:lang w:val="bg-BG"/>
        </w:rPr>
        <w:t xml:space="preserve">(включително) </w:t>
      </w:r>
      <w:r w:rsidRPr="00025294">
        <w:rPr>
          <w:b/>
          <w:u w:val="single"/>
          <w:lang w:val="bg-BG"/>
        </w:rPr>
        <w:t xml:space="preserve">и отделни непрозрачни пликове с надпис „Предлагани ценови параметри“ (т. </w:t>
      </w:r>
      <w:r w:rsidR="00E912C2">
        <w:rPr>
          <w:b/>
          <w:u w:val="single"/>
          <w:lang w:val="bg-BG"/>
        </w:rPr>
        <w:t>7</w:t>
      </w:r>
      <w:r w:rsidRPr="00025294">
        <w:rPr>
          <w:b/>
          <w:u w:val="single"/>
          <w:lang w:val="bg-BG"/>
        </w:rPr>
        <w:t>.2.</w:t>
      </w:r>
      <w:r w:rsidR="00E912C2">
        <w:rPr>
          <w:b/>
          <w:u w:val="single"/>
          <w:lang w:val="bg-BG"/>
        </w:rPr>
        <w:t>7</w:t>
      </w:r>
      <w:r w:rsidRPr="00025294">
        <w:rPr>
          <w:b/>
          <w:u w:val="single"/>
          <w:lang w:val="bg-BG"/>
        </w:rPr>
        <w:t>.)</w:t>
      </w:r>
      <w:r w:rsidRPr="00F169A8">
        <w:rPr>
          <w:b/>
          <w:lang w:val="bg-BG"/>
        </w:rPr>
        <w:t xml:space="preserve"> с посочване на обособената позиция, за която се отнасят.</w:t>
      </w:r>
    </w:p>
    <w:p w:rsidR="005D0E3F" w:rsidRDefault="005D0E3F" w:rsidP="00A127A9">
      <w:pPr>
        <w:tabs>
          <w:tab w:val="left" w:pos="0"/>
          <w:tab w:val="left" w:pos="567"/>
          <w:tab w:val="left" w:pos="709"/>
        </w:tabs>
        <w:ind w:firstLine="426"/>
        <w:jc w:val="both"/>
        <w:rPr>
          <w:lang w:val="bg-BG"/>
        </w:rPr>
      </w:pPr>
    </w:p>
    <w:p w:rsidR="005D0E3F" w:rsidRDefault="00C9541C" w:rsidP="00A127A9">
      <w:pPr>
        <w:tabs>
          <w:tab w:val="left" w:pos="0"/>
          <w:tab w:val="left" w:pos="567"/>
          <w:tab w:val="left" w:pos="709"/>
        </w:tabs>
        <w:ind w:firstLine="426"/>
        <w:jc w:val="both"/>
        <w:rPr>
          <w:b/>
          <w:lang w:val="bg-BG"/>
        </w:rPr>
      </w:pPr>
      <w:r>
        <w:rPr>
          <w:b/>
          <w:lang w:val="bg-BG"/>
        </w:rPr>
        <w:t>7.3. Запечатване</w:t>
      </w:r>
    </w:p>
    <w:p w:rsidR="00C9541C" w:rsidRDefault="00C9541C" w:rsidP="00A127A9">
      <w:pPr>
        <w:tabs>
          <w:tab w:val="left" w:pos="0"/>
          <w:tab w:val="left" w:pos="567"/>
          <w:tab w:val="left" w:pos="709"/>
        </w:tabs>
        <w:ind w:firstLine="426"/>
        <w:jc w:val="both"/>
        <w:rPr>
          <w:lang w:val="bg-BG"/>
        </w:rPr>
      </w:pPr>
      <w:r>
        <w:rPr>
          <w:lang w:val="bg-BG"/>
        </w:rPr>
        <w:t>Запечатаната непрозрачна опаковка с документите, свързани с участието в процедурата следва да съдържа:</w:t>
      </w:r>
    </w:p>
    <w:p w:rsidR="00C9541C" w:rsidRDefault="00C9541C" w:rsidP="00A127A9">
      <w:pPr>
        <w:tabs>
          <w:tab w:val="left" w:pos="0"/>
          <w:tab w:val="left" w:pos="567"/>
          <w:tab w:val="left" w:pos="709"/>
        </w:tabs>
        <w:ind w:firstLine="426"/>
        <w:jc w:val="both"/>
        <w:rPr>
          <w:lang w:val="bg-BG"/>
        </w:rPr>
      </w:pPr>
      <w:r>
        <w:rPr>
          <w:lang w:val="bg-BG"/>
        </w:rPr>
        <w:t>7.3.1. Документите от т. 7.2.1 до т. 7.2.6</w:t>
      </w:r>
      <w:r w:rsidR="00125C9F">
        <w:rPr>
          <w:lang w:val="bg-BG"/>
        </w:rPr>
        <w:t>.</w:t>
      </w:r>
      <w:r>
        <w:rPr>
          <w:lang w:val="bg-BG"/>
        </w:rPr>
        <w:t xml:space="preserve"> от настоящия раздел;</w:t>
      </w:r>
    </w:p>
    <w:p w:rsidR="00C9541C" w:rsidRDefault="00C9541C" w:rsidP="00591A74">
      <w:pPr>
        <w:tabs>
          <w:tab w:val="left" w:pos="0"/>
          <w:tab w:val="left" w:pos="567"/>
          <w:tab w:val="left" w:pos="709"/>
        </w:tabs>
        <w:ind w:firstLine="426"/>
        <w:jc w:val="both"/>
        <w:rPr>
          <w:lang w:val="bg-BG"/>
        </w:rPr>
      </w:pPr>
      <w:r>
        <w:rPr>
          <w:lang w:val="bg-BG"/>
        </w:rPr>
        <w:t>7.3.2. Отделен непрозрачен запечатан плик с надпис „Предлагани ценови параметри“ – т. 7.2.7</w:t>
      </w:r>
      <w:r w:rsidR="00125C9F">
        <w:rPr>
          <w:lang w:val="bg-BG"/>
        </w:rPr>
        <w:t>.</w:t>
      </w:r>
      <w:r w:rsidR="00356280">
        <w:rPr>
          <w:lang w:val="bg-BG"/>
        </w:rPr>
        <w:t xml:space="preserve"> от настоящия раздел, съдържащ Ценовото предложение</w:t>
      </w:r>
      <w:r>
        <w:rPr>
          <w:lang w:val="bg-BG"/>
        </w:rPr>
        <w:t>.</w:t>
      </w:r>
    </w:p>
    <w:p w:rsidR="00C42BB5" w:rsidRDefault="00C42BB5" w:rsidP="00A127A9">
      <w:pPr>
        <w:tabs>
          <w:tab w:val="left" w:pos="0"/>
          <w:tab w:val="left" w:pos="567"/>
          <w:tab w:val="left" w:pos="709"/>
        </w:tabs>
        <w:ind w:firstLine="426"/>
        <w:jc w:val="both"/>
        <w:rPr>
          <w:lang w:val="bg-BG"/>
        </w:rPr>
      </w:pPr>
    </w:p>
    <w:p w:rsidR="00125C9F" w:rsidRDefault="00125C9F" w:rsidP="00A127A9">
      <w:pPr>
        <w:tabs>
          <w:tab w:val="left" w:pos="0"/>
          <w:tab w:val="left" w:pos="567"/>
          <w:tab w:val="left" w:pos="709"/>
        </w:tabs>
        <w:ind w:firstLine="426"/>
        <w:jc w:val="both"/>
        <w:rPr>
          <w:lang w:val="bg-BG"/>
        </w:rPr>
      </w:pPr>
      <w:r>
        <w:rPr>
          <w:lang w:val="bg-BG"/>
        </w:rPr>
        <w:t xml:space="preserve">Документите по т. 7.2.1. до т. 7.2.6. и отделният непрозрачен запечатан плик с надпис „Предлагани ценови параметри“ – т. 7.2.7., </w:t>
      </w:r>
      <w:r w:rsidR="00A4295C">
        <w:rPr>
          <w:lang w:val="bg-BG"/>
        </w:rPr>
        <w:t>за всяка от позициите, за които се подава оферта</w:t>
      </w:r>
      <w:r w:rsidR="00A4295C" w:rsidRPr="00481D7A">
        <w:rPr>
          <w:lang w:val="bg-BG"/>
        </w:rPr>
        <w:t xml:space="preserve">, </w:t>
      </w:r>
      <w:r>
        <w:rPr>
          <w:lang w:val="bg-BG"/>
        </w:rPr>
        <w:t>се представят в обща непрозрачна опаковка, върху която се изписва:</w:t>
      </w:r>
    </w:p>
    <w:p w:rsidR="00125C9F" w:rsidRDefault="00125C9F" w:rsidP="00A127A9">
      <w:pPr>
        <w:tabs>
          <w:tab w:val="left" w:pos="0"/>
          <w:tab w:val="left" w:pos="567"/>
          <w:tab w:val="left" w:pos="709"/>
        </w:tabs>
        <w:ind w:firstLine="426"/>
        <w:jc w:val="both"/>
        <w:rPr>
          <w:lang w:val="bg-BG"/>
        </w:rPr>
      </w:pPr>
    </w:p>
    <w:p w:rsidR="00125C9F" w:rsidRDefault="00125C9F" w:rsidP="00125C9F">
      <w:pPr>
        <w:pBdr>
          <w:top w:val="single" w:sz="4" w:space="1" w:color="auto"/>
          <w:left w:val="single" w:sz="4" w:space="4" w:color="auto"/>
          <w:bottom w:val="single" w:sz="4" w:space="1" w:color="auto"/>
          <w:right w:val="single" w:sz="4" w:space="4" w:color="auto"/>
        </w:pBdr>
        <w:tabs>
          <w:tab w:val="left" w:pos="0"/>
          <w:tab w:val="left" w:pos="567"/>
          <w:tab w:val="left" w:pos="709"/>
        </w:tabs>
        <w:ind w:firstLine="426"/>
        <w:jc w:val="both"/>
        <w:rPr>
          <w:lang w:val="bg-BG"/>
        </w:rPr>
      </w:pPr>
    </w:p>
    <w:p w:rsidR="00125C9F" w:rsidRPr="00591A74" w:rsidRDefault="00125C9F" w:rsidP="00591A74">
      <w:pPr>
        <w:pBdr>
          <w:top w:val="single" w:sz="4" w:space="1" w:color="auto"/>
          <w:left w:val="single" w:sz="4" w:space="4" w:color="auto"/>
          <w:bottom w:val="single" w:sz="4" w:space="1" w:color="auto"/>
          <w:right w:val="single" w:sz="4" w:space="4" w:color="auto"/>
        </w:pBdr>
        <w:jc w:val="both"/>
        <w:rPr>
          <w:b/>
          <w:lang w:val="bg-BG"/>
        </w:rPr>
      </w:pPr>
      <w:r w:rsidRPr="00591A74">
        <w:rPr>
          <w:b/>
          <w:lang w:val="bg-BG"/>
        </w:rPr>
        <w:t>Наименование на участника</w:t>
      </w:r>
    </w:p>
    <w:p w:rsidR="00125C9F" w:rsidRPr="00591A74" w:rsidRDefault="00125C9F" w:rsidP="00591A74">
      <w:pPr>
        <w:pBdr>
          <w:top w:val="single" w:sz="4" w:space="1" w:color="auto"/>
          <w:left w:val="single" w:sz="4" w:space="4" w:color="auto"/>
          <w:bottom w:val="single" w:sz="4" w:space="1" w:color="auto"/>
          <w:right w:val="single" w:sz="4" w:space="4" w:color="auto"/>
        </w:pBdr>
        <w:tabs>
          <w:tab w:val="left" w:pos="0"/>
          <w:tab w:val="left" w:pos="567"/>
          <w:tab w:val="left" w:pos="709"/>
        </w:tabs>
        <w:jc w:val="both"/>
        <w:rPr>
          <w:b/>
          <w:lang w:val="bg-BG"/>
        </w:rPr>
      </w:pPr>
      <w:r w:rsidRPr="00591A74">
        <w:rPr>
          <w:b/>
          <w:lang w:val="bg-BG"/>
        </w:rPr>
        <w:t>Участниците в обединението (когато е приложимо)</w:t>
      </w:r>
    </w:p>
    <w:p w:rsidR="00125C9F" w:rsidRPr="00591A74" w:rsidRDefault="00125C9F" w:rsidP="00591A74">
      <w:pPr>
        <w:pBdr>
          <w:top w:val="single" w:sz="4" w:space="1" w:color="auto"/>
          <w:left w:val="single" w:sz="4" w:space="4" w:color="auto"/>
          <w:bottom w:val="single" w:sz="4" w:space="1" w:color="auto"/>
          <w:right w:val="single" w:sz="4" w:space="4" w:color="auto"/>
        </w:pBdr>
        <w:tabs>
          <w:tab w:val="left" w:pos="0"/>
          <w:tab w:val="left" w:pos="567"/>
          <w:tab w:val="left" w:pos="709"/>
        </w:tabs>
        <w:jc w:val="both"/>
        <w:rPr>
          <w:b/>
          <w:lang w:val="bg-BG"/>
        </w:rPr>
      </w:pPr>
      <w:r w:rsidRPr="00591A74">
        <w:rPr>
          <w:b/>
          <w:lang w:val="bg-BG"/>
        </w:rPr>
        <w:t>Адрес за кореспонденция</w:t>
      </w:r>
    </w:p>
    <w:p w:rsidR="00125C9F" w:rsidRPr="00591A74" w:rsidRDefault="00125C9F" w:rsidP="00591A74">
      <w:pPr>
        <w:pBdr>
          <w:top w:val="single" w:sz="4" w:space="1" w:color="auto"/>
          <w:left w:val="single" w:sz="4" w:space="4" w:color="auto"/>
          <w:bottom w:val="single" w:sz="4" w:space="1" w:color="auto"/>
          <w:right w:val="single" w:sz="4" w:space="4" w:color="auto"/>
        </w:pBdr>
        <w:tabs>
          <w:tab w:val="left" w:pos="0"/>
          <w:tab w:val="left" w:pos="567"/>
          <w:tab w:val="left" w:pos="709"/>
        </w:tabs>
        <w:jc w:val="both"/>
        <w:rPr>
          <w:b/>
          <w:lang w:val="bg-BG"/>
        </w:rPr>
      </w:pPr>
      <w:r w:rsidRPr="00591A74">
        <w:rPr>
          <w:b/>
          <w:lang w:val="bg-BG"/>
        </w:rPr>
        <w:t>Телефон</w:t>
      </w:r>
    </w:p>
    <w:p w:rsidR="00125C9F" w:rsidRPr="00591A74" w:rsidRDefault="00125C9F" w:rsidP="00591A74">
      <w:pPr>
        <w:pBdr>
          <w:top w:val="single" w:sz="4" w:space="1" w:color="auto"/>
          <w:left w:val="single" w:sz="4" w:space="4" w:color="auto"/>
          <w:bottom w:val="single" w:sz="4" w:space="1" w:color="auto"/>
          <w:right w:val="single" w:sz="4" w:space="4" w:color="auto"/>
        </w:pBdr>
        <w:tabs>
          <w:tab w:val="left" w:pos="0"/>
          <w:tab w:val="left" w:pos="567"/>
          <w:tab w:val="left" w:pos="709"/>
        </w:tabs>
        <w:jc w:val="both"/>
        <w:rPr>
          <w:b/>
          <w:lang w:val="bg-BG"/>
        </w:rPr>
      </w:pPr>
      <w:r w:rsidRPr="00591A74">
        <w:rPr>
          <w:b/>
          <w:lang w:val="bg-BG"/>
        </w:rPr>
        <w:t>Факс</w:t>
      </w:r>
    </w:p>
    <w:p w:rsidR="00125C9F" w:rsidRPr="00591A74" w:rsidRDefault="00125C9F" w:rsidP="00591A74">
      <w:pPr>
        <w:pBdr>
          <w:top w:val="single" w:sz="4" w:space="1" w:color="auto"/>
          <w:left w:val="single" w:sz="4" w:space="4" w:color="auto"/>
          <w:bottom w:val="single" w:sz="4" w:space="1" w:color="auto"/>
          <w:right w:val="single" w:sz="4" w:space="4" w:color="auto"/>
        </w:pBdr>
        <w:tabs>
          <w:tab w:val="left" w:pos="0"/>
          <w:tab w:val="left" w:pos="567"/>
          <w:tab w:val="left" w:pos="709"/>
        </w:tabs>
        <w:jc w:val="both"/>
        <w:rPr>
          <w:b/>
          <w:lang w:val="bg-BG"/>
        </w:rPr>
      </w:pPr>
      <w:r w:rsidRPr="00591A74">
        <w:rPr>
          <w:b/>
          <w:lang w:val="bg-BG"/>
        </w:rPr>
        <w:t>Електронен адрес</w:t>
      </w:r>
    </w:p>
    <w:p w:rsidR="00125C9F" w:rsidRDefault="00125C9F" w:rsidP="00125C9F">
      <w:pPr>
        <w:pBdr>
          <w:top w:val="single" w:sz="4" w:space="1" w:color="auto"/>
          <w:left w:val="single" w:sz="4" w:space="4" w:color="auto"/>
          <w:bottom w:val="single" w:sz="4" w:space="1" w:color="auto"/>
          <w:right w:val="single" w:sz="4" w:space="4" w:color="auto"/>
        </w:pBdr>
        <w:tabs>
          <w:tab w:val="left" w:pos="0"/>
          <w:tab w:val="left" w:pos="567"/>
          <w:tab w:val="left" w:pos="709"/>
        </w:tabs>
        <w:ind w:firstLine="426"/>
        <w:jc w:val="both"/>
        <w:rPr>
          <w:lang w:val="bg-BG"/>
        </w:rPr>
      </w:pPr>
    </w:p>
    <w:p w:rsidR="00125C9F" w:rsidRPr="00591A74" w:rsidRDefault="00125C9F" w:rsidP="00591A74">
      <w:pPr>
        <w:pBdr>
          <w:top w:val="single" w:sz="4" w:space="1" w:color="auto"/>
          <w:left w:val="single" w:sz="4" w:space="4" w:color="auto"/>
          <w:bottom w:val="single" w:sz="4" w:space="1" w:color="auto"/>
          <w:right w:val="single" w:sz="4" w:space="4" w:color="auto"/>
        </w:pBdr>
        <w:jc w:val="center"/>
        <w:rPr>
          <w:b/>
          <w:lang w:val="bg-BG"/>
        </w:rPr>
      </w:pPr>
      <w:r w:rsidRPr="00591A74">
        <w:rPr>
          <w:b/>
          <w:lang w:val="bg-BG"/>
        </w:rPr>
        <w:t>ОФЕРТА</w:t>
      </w:r>
    </w:p>
    <w:p w:rsidR="00125C9F" w:rsidRDefault="00125C9F" w:rsidP="00125C9F">
      <w:pPr>
        <w:pBdr>
          <w:top w:val="single" w:sz="4" w:space="1" w:color="auto"/>
          <w:left w:val="single" w:sz="4" w:space="4" w:color="auto"/>
          <w:bottom w:val="single" w:sz="4" w:space="1" w:color="auto"/>
          <w:right w:val="single" w:sz="4" w:space="4" w:color="auto"/>
        </w:pBdr>
        <w:tabs>
          <w:tab w:val="left" w:pos="0"/>
          <w:tab w:val="left" w:pos="567"/>
          <w:tab w:val="left" w:pos="709"/>
        </w:tabs>
        <w:ind w:firstLine="426"/>
        <w:jc w:val="center"/>
        <w:rPr>
          <w:lang w:val="bg-BG"/>
        </w:rPr>
      </w:pPr>
    </w:p>
    <w:p w:rsidR="00125C9F" w:rsidRDefault="00125C9F" w:rsidP="00591A74">
      <w:pPr>
        <w:pBdr>
          <w:top w:val="single" w:sz="4" w:space="1" w:color="auto"/>
          <w:left w:val="single" w:sz="4" w:space="4" w:color="auto"/>
          <w:bottom w:val="single" w:sz="4" w:space="1" w:color="auto"/>
          <w:right w:val="single" w:sz="4" w:space="4" w:color="auto"/>
        </w:pBdr>
        <w:jc w:val="center"/>
        <w:rPr>
          <w:lang w:val="bg-BG"/>
        </w:rPr>
      </w:pPr>
      <w:r>
        <w:rPr>
          <w:lang w:val="bg-BG"/>
        </w:rPr>
        <w:t>за участие в открита процедура с предмет:</w:t>
      </w:r>
    </w:p>
    <w:p w:rsidR="00A4295C" w:rsidRPr="00A4295C" w:rsidRDefault="00A4295C" w:rsidP="00591A74">
      <w:pPr>
        <w:pBdr>
          <w:top w:val="single" w:sz="4" w:space="1" w:color="auto"/>
          <w:left w:val="single" w:sz="4" w:space="4" w:color="auto"/>
          <w:bottom w:val="single" w:sz="4" w:space="1" w:color="auto"/>
          <w:right w:val="single" w:sz="4" w:space="4" w:color="auto"/>
        </w:pBdr>
        <w:jc w:val="center"/>
        <w:rPr>
          <w:b/>
          <w:bCs/>
          <w:i/>
          <w:lang w:val="bg-BG"/>
        </w:rPr>
      </w:pPr>
      <w:r w:rsidRPr="00A4295C">
        <w:rPr>
          <w:b/>
          <w:bCs/>
          <w:i/>
        </w:rPr>
        <w:t>„</w:t>
      </w:r>
      <w:r w:rsidRPr="00A4295C">
        <w:rPr>
          <w:b/>
          <w:bCs/>
          <w:i/>
          <w:lang w:val="bg-BG"/>
        </w:rPr>
        <w:t>Изготвяне на инвестиционен технически проект за обекти общинска собственост по шест обособени позиции</w:t>
      </w:r>
      <w:r w:rsidRPr="00A4295C">
        <w:rPr>
          <w:b/>
          <w:bCs/>
          <w:i/>
        </w:rPr>
        <w:t>“</w:t>
      </w:r>
    </w:p>
    <w:p w:rsidR="00B16219" w:rsidRPr="00125C9F" w:rsidRDefault="00A4295C" w:rsidP="00591A74">
      <w:pPr>
        <w:pBdr>
          <w:top w:val="single" w:sz="4" w:space="1" w:color="auto"/>
          <w:left w:val="single" w:sz="4" w:space="4" w:color="auto"/>
          <w:bottom w:val="single" w:sz="4" w:space="1" w:color="auto"/>
          <w:right w:val="single" w:sz="4" w:space="4" w:color="auto"/>
        </w:pBdr>
        <w:jc w:val="center"/>
        <w:rPr>
          <w:b/>
          <w:i/>
          <w:lang w:val="bg-BG"/>
        </w:rPr>
      </w:pPr>
      <w:r>
        <w:rPr>
          <w:b/>
          <w:i/>
          <w:lang w:val="bg-BG"/>
        </w:rPr>
        <w:t>За обособена позиция № ....................................</w:t>
      </w:r>
    </w:p>
    <w:p w:rsidR="00A4295C" w:rsidRDefault="00125C9F" w:rsidP="00591A74">
      <w:pPr>
        <w:pBdr>
          <w:top w:val="single" w:sz="4" w:space="1" w:color="auto"/>
          <w:left w:val="single" w:sz="4" w:space="4" w:color="auto"/>
          <w:bottom w:val="single" w:sz="4" w:space="1" w:color="auto"/>
          <w:right w:val="single" w:sz="4" w:space="4" w:color="auto"/>
        </w:pBdr>
        <w:tabs>
          <w:tab w:val="left" w:pos="0"/>
        </w:tabs>
        <w:rPr>
          <w:lang w:val="bg-BG"/>
        </w:rPr>
      </w:pP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p>
    <w:p w:rsidR="00125C9F" w:rsidRPr="00125C9F" w:rsidRDefault="00A4295C" w:rsidP="00591A74">
      <w:pPr>
        <w:pBdr>
          <w:top w:val="single" w:sz="4" w:space="1" w:color="auto"/>
          <w:left w:val="single" w:sz="4" w:space="4" w:color="auto"/>
          <w:bottom w:val="single" w:sz="4" w:space="1" w:color="auto"/>
          <w:right w:val="single" w:sz="4" w:space="4" w:color="auto"/>
        </w:pBdr>
        <w:tabs>
          <w:tab w:val="left" w:pos="0"/>
        </w:tabs>
        <w:rPr>
          <w:b/>
          <w:lang w:val="bg-BG"/>
        </w:rPr>
      </w:pP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sidR="00125C9F" w:rsidRPr="00125C9F">
        <w:rPr>
          <w:b/>
          <w:lang w:val="bg-BG"/>
        </w:rPr>
        <w:t>Получател:</w:t>
      </w:r>
    </w:p>
    <w:p w:rsidR="00125C9F" w:rsidRDefault="00125C9F" w:rsidP="00591A74">
      <w:pPr>
        <w:pBdr>
          <w:top w:val="single" w:sz="4" w:space="1" w:color="auto"/>
          <w:left w:val="single" w:sz="4" w:space="4" w:color="auto"/>
          <w:bottom w:val="single" w:sz="4" w:space="1" w:color="auto"/>
          <w:right w:val="single" w:sz="4" w:space="4" w:color="auto"/>
        </w:pBdr>
        <w:rPr>
          <w:lang w:val="bg-BG"/>
        </w:rPr>
      </w:pP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t>Община Русе</w:t>
      </w:r>
    </w:p>
    <w:p w:rsidR="00125C9F" w:rsidRDefault="00125C9F" w:rsidP="00591A74">
      <w:pPr>
        <w:pBdr>
          <w:top w:val="single" w:sz="4" w:space="1" w:color="auto"/>
          <w:left w:val="single" w:sz="4" w:space="4" w:color="auto"/>
          <w:bottom w:val="single" w:sz="4" w:space="1" w:color="auto"/>
          <w:right w:val="single" w:sz="4" w:space="4" w:color="auto"/>
        </w:pBdr>
        <w:rPr>
          <w:lang w:val="bg-BG"/>
        </w:rPr>
      </w:pPr>
      <w:r>
        <w:rPr>
          <w:lang w:val="bg-BG"/>
        </w:rPr>
        <w:lastRenderedPageBreak/>
        <w:tab/>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t>Гр. Русе, пл. Свобода №6</w:t>
      </w:r>
    </w:p>
    <w:p w:rsidR="00125C9F" w:rsidRDefault="00125C9F" w:rsidP="00125C9F">
      <w:pPr>
        <w:pBdr>
          <w:top w:val="single" w:sz="4" w:space="1" w:color="auto"/>
          <w:left w:val="single" w:sz="4" w:space="4" w:color="auto"/>
          <w:bottom w:val="single" w:sz="4" w:space="1" w:color="auto"/>
          <w:right w:val="single" w:sz="4" w:space="4" w:color="auto"/>
        </w:pBdr>
        <w:tabs>
          <w:tab w:val="left" w:pos="0"/>
          <w:tab w:val="left" w:pos="567"/>
          <w:tab w:val="left" w:pos="709"/>
        </w:tabs>
        <w:ind w:firstLine="426"/>
        <w:jc w:val="both"/>
        <w:rPr>
          <w:lang w:val="bg-BG"/>
        </w:rPr>
      </w:pPr>
    </w:p>
    <w:p w:rsidR="00125C9F" w:rsidRPr="00C9541C" w:rsidRDefault="00125C9F" w:rsidP="00A127A9">
      <w:pPr>
        <w:tabs>
          <w:tab w:val="left" w:pos="0"/>
          <w:tab w:val="left" w:pos="567"/>
          <w:tab w:val="left" w:pos="709"/>
        </w:tabs>
        <w:ind w:firstLine="426"/>
        <w:jc w:val="both"/>
        <w:rPr>
          <w:lang w:val="bg-BG"/>
        </w:rPr>
      </w:pPr>
    </w:p>
    <w:p w:rsidR="00DC306B" w:rsidRPr="009B5827" w:rsidRDefault="00F03381" w:rsidP="00BD7D31">
      <w:pPr>
        <w:ind w:firstLine="426"/>
        <w:jc w:val="both"/>
        <w:rPr>
          <w:b/>
          <w:lang w:val="bg-BG"/>
        </w:rPr>
      </w:pPr>
      <w:r>
        <w:rPr>
          <w:b/>
          <w:lang w:val="bg-BG"/>
        </w:rPr>
        <w:t xml:space="preserve">7.4. </w:t>
      </w:r>
      <w:r w:rsidR="00DC306B" w:rsidRPr="009B5827">
        <w:rPr>
          <w:b/>
          <w:lang w:val="bg-BG"/>
        </w:rPr>
        <w:t xml:space="preserve">Подаване на оферта </w:t>
      </w:r>
    </w:p>
    <w:p w:rsidR="00DC306B" w:rsidRPr="009B5827" w:rsidRDefault="00DC306B" w:rsidP="00A127A9">
      <w:pPr>
        <w:tabs>
          <w:tab w:val="left" w:pos="0"/>
          <w:tab w:val="left" w:pos="567"/>
          <w:tab w:val="left" w:pos="709"/>
        </w:tabs>
        <w:ind w:firstLine="426"/>
        <w:jc w:val="both"/>
        <w:rPr>
          <w:lang w:val="bg-BG"/>
        </w:rPr>
      </w:pPr>
      <w:r w:rsidRPr="009B5827">
        <w:rPr>
          <w:lang w:val="bg-BG"/>
        </w:rPr>
        <w:t>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 гр. Русе, пл. Свобода 6, Информационен  център, гише „Обществени поръчки и транспорт“.</w:t>
      </w:r>
    </w:p>
    <w:p w:rsidR="00831A73" w:rsidRPr="00831A73" w:rsidRDefault="00831A73" w:rsidP="00A127A9">
      <w:pPr>
        <w:tabs>
          <w:tab w:val="left" w:pos="0"/>
          <w:tab w:val="left" w:pos="567"/>
          <w:tab w:val="left" w:pos="709"/>
        </w:tabs>
        <w:ind w:firstLine="426"/>
        <w:jc w:val="both"/>
        <w:rPr>
          <w:b/>
          <w:lang w:val="bg-BG"/>
        </w:rPr>
      </w:pPr>
      <w:r w:rsidRPr="00831A73">
        <w:rPr>
          <w:b/>
          <w:lang w:val="bg-BG"/>
        </w:rPr>
        <w:t>Оферт</w:t>
      </w:r>
      <w:r w:rsidR="008B1D09">
        <w:rPr>
          <w:b/>
          <w:lang w:val="bg-BG"/>
        </w:rPr>
        <w:t>и</w:t>
      </w:r>
      <w:r w:rsidRPr="00831A73">
        <w:rPr>
          <w:b/>
          <w:lang w:val="bg-BG"/>
        </w:rPr>
        <w:t xml:space="preserve"> се приемат до датата и часа, посочени в раздел </w:t>
      </w:r>
      <w:r w:rsidRPr="00831A73">
        <w:rPr>
          <w:b/>
        </w:rPr>
        <w:t>IV</w:t>
      </w:r>
      <w:r w:rsidRPr="00831A73">
        <w:rPr>
          <w:b/>
          <w:lang w:val="bg-BG"/>
        </w:rPr>
        <w:t>.2.2. на Обявлението за общесвена поръчка (местно време).</w:t>
      </w:r>
    </w:p>
    <w:p w:rsidR="00784E45" w:rsidRDefault="00784E45" w:rsidP="00A127A9">
      <w:pPr>
        <w:tabs>
          <w:tab w:val="left" w:pos="0"/>
          <w:tab w:val="left" w:pos="567"/>
          <w:tab w:val="left" w:pos="709"/>
        </w:tabs>
        <w:ind w:firstLine="426"/>
        <w:jc w:val="both"/>
        <w:rPr>
          <w:lang w:val="bg-BG"/>
        </w:rPr>
      </w:pPr>
      <w:r>
        <w:rPr>
          <w:lang w:val="bg-BG"/>
        </w:rPr>
        <w:t>До изтичане на срока за подаване на офертите, всеки участник може да промени, допълни или да оттегли офертата си.</w:t>
      </w:r>
    </w:p>
    <w:p w:rsidR="00784E45" w:rsidRPr="001A3485" w:rsidRDefault="00784E45" w:rsidP="001A3485">
      <w:pPr>
        <w:ind w:firstLine="425"/>
        <w:jc w:val="both"/>
        <w:rPr>
          <w:bCs/>
          <w:lang w:val="bg-BG"/>
        </w:rPr>
      </w:pPr>
      <w:r>
        <w:rPr>
          <w:lang w:val="bg-BG"/>
        </w:rPr>
        <w:t>Оттеглянето на офертата прекратява по-нататъшното участие на участника в проедурата. Допълнението и промяната на офертата трябва да отговарят на изискванията и условията за пресдтавяне на първоначалната оферта, като върху плика бъде отбелязан и текст „Допълнение/Промяна на оферта (с входящ номер)“ – За участие</w:t>
      </w:r>
      <w:r w:rsidR="001A3485">
        <w:rPr>
          <w:lang w:val="bg-BG"/>
        </w:rPr>
        <w:t xml:space="preserve"> в открита процедура с предмет: </w:t>
      </w:r>
      <w:r w:rsidR="00BA48E8" w:rsidRPr="00831202">
        <w:rPr>
          <w:bCs/>
        </w:rPr>
        <w:t>„</w:t>
      </w:r>
      <w:r w:rsidR="00BA48E8">
        <w:rPr>
          <w:bCs/>
          <w:lang w:val="bg-BG"/>
        </w:rPr>
        <w:t>Изготвяне на инвестиционен технически проект за обекти общинска собственост по шест обособени позиции</w:t>
      </w:r>
      <w:r w:rsidR="00BA48E8" w:rsidRPr="00831202">
        <w:rPr>
          <w:bCs/>
        </w:rPr>
        <w:t>“</w:t>
      </w:r>
      <w:r w:rsidR="00BA48E8">
        <w:rPr>
          <w:bCs/>
          <w:lang w:val="bg-BG"/>
        </w:rPr>
        <w:t>, За обособена позиция № ...............................</w:t>
      </w:r>
      <w:r>
        <w:rPr>
          <w:lang w:val="bg-BG"/>
        </w:rPr>
        <w:t>.</w:t>
      </w:r>
    </w:p>
    <w:p w:rsidR="00DC306B" w:rsidRPr="009B5827" w:rsidRDefault="00DC306B" w:rsidP="00A127A9">
      <w:pPr>
        <w:tabs>
          <w:tab w:val="left" w:pos="0"/>
          <w:tab w:val="left" w:pos="567"/>
          <w:tab w:val="left" w:pos="709"/>
        </w:tabs>
        <w:ind w:firstLine="426"/>
        <w:jc w:val="both"/>
        <w:rPr>
          <w:lang w:val="bg-BG"/>
        </w:rPr>
      </w:pPr>
      <w:r w:rsidRPr="009B5827">
        <w:rPr>
          <w:lang w:val="bg-BG"/>
        </w:rPr>
        <w:t>Не се приемат оферти, които са представени след изтичане на крайния срок за получаване или в незапечатана или скъсана опаковка.</w:t>
      </w:r>
    </w:p>
    <w:p w:rsidR="00DC306B" w:rsidRPr="009B5827" w:rsidRDefault="00DC306B" w:rsidP="00A127A9">
      <w:pPr>
        <w:tabs>
          <w:tab w:val="left" w:pos="0"/>
          <w:tab w:val="left" w:pos="567"/>
          <w:tab w:val="left" w:pos="709"/>
        </w:tabs>
        <w:ind w:firstLine="426"/>
        <w:jc w:val="both"/>
        <w:rPr>
          <w:lang w:val="bg-BG"/>
        </w:rPr>
      </w:pPr>
      <w:r w:rsidRPr="009B5827">
        <w:rPr>
          <w:lang w:val="bg-BG"/>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като не се допуска приемане на заявления за участие или оферти от лица, които не са включени в списъка. </w:t>
      </w:r>
    </w:p>
    <w:p w:rsidR="00DC306B" w:rsidRPr="009B5827" w:rsidRDefault="00DC306B" w:rsidP="00A127A9">
      <w:pPr>
        <w:tabs>
          <w:tab w:val="left" w:pos="0"/>
          <w:tab w:val="left" w:pos="709"/>
        </w:tabs>
        <w:suppressAutoHyphens/>
        <w:ind w:firstLine="426"/>
        <w:jc w:val="both"/>
        <w:rPr>
          <w:b/>
          <w:bCs/>
          <w:lang w:val="bg-BG"/>
        </w:rPr>
      </w:pPr>
      <w:r w:rsidRPr="009B5827">
        <w:rPr>
          <w:lang w:val="bg-BG"/>
        </w:rPr>
        <w:t>Получените оферти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rsidR="00784E45" w:rsidRDefault="00784E45" w:rsidP="00A127A9">
      <w:pPr>
        <w:tabs>
          <w:tab w:val="left" w:pos="709"/>
        </w:tabs>
        <w:ind w:firstLine="426"/>
        <w:jc w:val="both"/>
        <w:rPr>
          <w:b/>
          <w:bCs/>
          <w:lang w:val="bg-BG"/>
        </w:rPr>
      </w:pPr>
      <w:bookmarkStart w:id="11" w:name="_Toc355016365"/>
      <w:r>
        <w:rPr>
          <w:b/>
          <w:bCs/>
          <w:lang w:val="bg-BG"/>
        </w:rPr>
        <w:t>Срокът за подаване на оферти може да се удължава, съгласно чл. 100 от ЗОП.</w:t>
      </w:r>
    </w:p>
    <w:p w:rsidR="00784E45" w:rsidRDefault="00784E45" w:rsidP="0064133A">
      <w:pPr>
        <w:tabs>
          <w:tab w:val="left" w:pos="709"/>
        </w:tabs>
        <w:ind w:firstLine="426"/>
        <w:jc w:val="both"/>
        <w:rPr>
          <w:b/>
          <w:bCs/>
          <w:kern w:val="32"/>
          <w:lang w:val="bg-BG"/>
        </w:rPr>
      </w:pPr>
    </w:p>
    <w:p w:rsidR="0064133A" w:rsidRDefault="00F03381" w:rsidP="0064133A">
      <w:pPr>
        <w:tabs>
          <w:tab w:val="left" w:pos="709"/>
        </w:tabs>
        <w:ind w:firstLine="426"/>
        <w:jc w:val="both"/>
        <w:rPr>
          <w:kern w:val="32"/>
          <w:lang w:val="bg-BG"/>
        </w:rPr>
      </w:pPr>
      <w:r>
        <w:rPr>
          <w:b/>
          <w:bCs/>
          <w:kern w:val="32"/>
          <w:lang w:val="bg-BG"/>
        </w:rPr>
        <w:t>7.5</w:t>
      </w:r>
      <w:r w:rsidR="0064133A" w:rsidRPr="009B5827">
        <w:rPr>
          <w:b/>
          <w:bCs/>
          <w:kern w:val="32"/>
          <w:lang w:val="bg-BG"/>
        </w:rPr>
        <w:t xml:space="preserve">. </w:t>
      </w:r>
      <w:r w:rsidR="0064133A" w:rsidRPr="009B5827">
        <w:rPr>
          <w:kern w:val="32"/>
          <w:lang w:val="bg-BG"/>
        </w:rPr>
        <w:t>Възложителят сключва писмен договор с избрания за изпълнител участник по реда и при условията на чл.</w:t>
      </w:r>
      <w:r w:rsidR="008B1D09">
        <w:rPr>
          <w:kern w:val="32"/>
          <w:lang w:val="bg-BG"/>
        </w:rPr>
        <w:t xml:space="preserve"> </w:t>
      </w:r>
      <w:r w:rsidR="0064133A" w:rsidRPr="009B5827">
        <w:rPr>
          <w:kern w:val="32"/>
          <w:lang w:val="bg-BG"/>
        </w:rPr>
        <w:t>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p>
    <w:p w:rsidR="002D772D" w:rsidRDefault="002D772D" w:rsidP="002D772D">
      <w:pPr>
        <w:tabs>
          <w:tab w:val="left" w:pos="709"/>
        </w:tabs>
        <w:ind w:firstLine="426"/>
        <w:jc w:val="both"/>
        <w:rPr>
          <w:b/>
          <w:bCs/>
          <w:lang w:val="bg-BG"/>
        </w:rPr>
      </w:pPr>
    </w:p>
    <w:p w:rsidR="002D772D" w:rsidRPr="009B5827" w:rsidRDefault="002D772D" w:rsidP="002D772D">
      <w:pPr>
        <w:tabs>
          <w:tab w:val="left" w:pos="709"/>
        </w:tabs>
        <w:ind w:firstLine="426"/>
        <w:jc w:val="both"/>
        <w:rPr>
          <w:b/>
          <w:bCs/>
          <w:lang w:val="bg-BG"/>
        </w:rPr>
      </w:pPr>
      <w:r>
        <w:rPr>
          <w:b/>
          <w:bCs/>
          <w:lang w:val="bg-BG"/>
        </w:rPr>
        <w:t>7.6</w:t>
      </w:r>
      <w:r w:rsidRPr="009B5827">
        <w:rPr>
          <w:b/>
          <w:bCs/>
          <w:lang w:val="bg-BG"/>
        </w:rPr>
        <w:t>.</w:t>
      </w:r>
      <w:r w:rsidRPr="009B5827">
        <w:rPr>
          <w:lang w:val="bg-BG"/>
        </w:rPr>
        <w:t xml:space="preserve"> </w:t>
      </w:r>
      <w:r w:rsidRPr="009B5827">
        <w:rPr>
          <w:b/>
          <w:bCs/>
          <w:lang w:val="bg-BG"/>
        </w:rPr>
        <w:t>Информация за задълженията, свързани с данъци и осигуровки, опазване на околната среда, закрила на заетостта и условията на труд</w:t>
      </w:r>
    </w:p>
    <w:p w:rsidR="002D772D" w:rsidRPr="009B5827" w:rsidRDefault="002D772D" w:rsidP="002D772D">
      <w:pPr>
        <w:tabs>
          <w:tab w:val="left" w:pos="709"/>
        </w:tabs>
        <w:ind w:firstLine="426"/>
        <w:jc w:val="both"/>
        <w:rPr>
          <w:color w:val="000000"/>
          <w:lang w:val="bg-BG"/>
        </w:rPr>
      </w:pPr>
      <w:r w:rsidRPr="009B5827">
        <w:rPr>
          <w:color w:val="000000"/>
          <w:lang w:val="bg-BG"/>
        </w:rPr>
        <w:t>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строителството, предмет на поръчката, както следва:</w:t>
      </w:r>
    </w:p>
    <w:p w:rsidR="002D772D" w:rsidRPr="00784E45" w:rsidRDefault="002D772D" w:rsidP="002D772D">
      <w:pPr>
        <w:numPr>
          <w:ilvl w:val="0"/>
          <w:numId w:val="32"/>
        </w:numPr>
        <w:tabs>
          <w:tab w:val="clear" w:pos="1650"/>
          <w:tab w:val="left" w:pos="57"/>
          <w:tab w:val="left" w:pos="284"/>
        </w:tabs>
        <w:ind w:left="0" w:firstLine="0"/>
        <w:jc w:val="both"/>
        <w:rPr>
          <w:color w:val="000000"/>
          <w:u w:val="single"/>
          <w:lang w:val="bg-BG"/>
        </w:rPr>
      </w:pPr>
      <w:r w:rsidRPr="00784E45">
        <w:rPr>
          <w:color w:val="000000"/>
          <w:u w:val="single"/>
          <w:lang w:val="bg-BG"/>
        </w:rPr>
        <w:t>Относно задълженията, свързани с данъци и осигуровки:</w:t>
      </w:r>
    </w:p>
    <w:p w:rsidR="002D772D" w:rsidRPr="009B5827" w:rsidRDefault="002D772D" w:rsidP="002D772D">
      <w:pPr>
        <w:tabs>
          <w:tab w:val="left" w:pos="57"/>
          <w:tab w:val="left" w:pos="709"/>
        </w:tabs>
        <w:ind w:firstLine="426"/>
        <w:jc w:val="both"/>
        <w:rPr>
          <w:color w:val="000000"/>
          <w:lang w:val="bg-BG"/>
        </w:rPr>
      </w:pPr>
      <w:r w:rsidRPr="009B5827">
        <w:rPr>
          <w:color w:val="000000"/>
          <w:lang w:val="bg-BG"/>
        </w:rPr>
        <w:t>Национална агенция по приходите:</w:t>
      </w:r>
    </w:p>
    <w:p w:rsidR="002D772D" w:rsidRDefault="00774C5F" w:rsidP="002D772D">
      <w:pPr>
        <w:shd w:val="clear" w:color="auto" w:fill="FFFFFF"/>
        <w:tabs>
          <w:tab w:val="left" w:pos="709"/>
        </w:tabs>
        <w:ind w:firstLine="426"/>
        <w:jc w:val="both"/>
        <w:rPr>
          <w:rStyle w:val="a9"/>
          <w:lang w:val="bg-BG" w:eastAsia="bg-BG"/>
        </w:rPr>
      </w:pPr>
      <w:hyperlink r:id="rId12" w:tgtFrame="_blank" w:history="1">
        <w:r w:rsidR="002D772D" w:rsidRPr="009B5827">
          <w:rPr>
            <w:rStyle w:val="a9"/>
            <w:lang w:val="bg-BG" w:eastAsia="bg-BG"/>
          </w:rPr>
          <w:t xml:space="preserve">Информационен телефон на НАП </w:t>
        </w:r>
        <w:r w:rsidR="002D772D">
          <w:rPr>
            <w:rStyle w:val="a9"/>
            <w:lang w:val="bg-BG" w:eastAsia="bg-BG"/>
          </w:rPr>
          <w:t>–</w:t>
        </w:r>
        <w:r w:rsidR="002D772D" w:rsidRPr="009B5827">
          <w:rPr>
            <w:rStyle w:val="a9"/>
            <w:lang w:val="bg-BG" w:eastAsia="bg-BG"/>
          </w:rPr>
          <w:t xml:space="preserve"> 0700 18 700</w:t>
        </w:r>
      </w:hyperlink>
      <w:r w:rsidR="002D772D" w:rsidRPr="009B5827">
        <w:rPr>
          <w:b/>
          <w:bCs/>
          <w:lang w:val="bg-BG" w:eastAsia="bg-BG"/>
        </w:rPr>
        <w:t xml:space="preserve">; </w:t>
      </w:r>
      <w:r w:rsidR="002D772D" w:rsidRPr="009B5827">
        <w:rPr>
          <w:lang w:val="bg-BG" w:eastAsia="bg-BG"/>
        </w:rPr>
        <w:t>интернет адрес:</w:t>
      </w:r>
      <w:r w:rsidR="002D772D" w:rsidRPr="009B5827">
        <w:rPr>
          <w:b/>
          <w:bCs/>
          <w:lang w:val="bg-BG" w:eastAsia="bg-BG"/>
        </w:rPr>
        <w:t xml:space="preserve"> </w:t>
      </w:r>
      <w:hyperlink r:id="rId13" w:history="1">
        <w:r w:rsidR="002D772D" w:rsidRPr="009B5827">
          <w:rPr>
            <w:rStyle w:val="a9"/>
            <w:lang w:val="bg-BG" w:eastAsia="bg-BG"/>
          </w:rPr>
          <w:t>www.nap.bg</w:t>
        </w:r>
      </w:hyperlink>
    </w:p>
    <w:p w:rsidR="002D772D" w:rsidRPr="009B5827" w:rsidRDefault="002D772D" w:rsidP="002D772D">
      <w:pPr>
        <w:shd w:val="clear" w:color="auto" w:fill="FFFFFF"/>
        <w:tabs>
          <w:tab w:val="left" w:pos="709"/>
        </w:tabs>
        <w:ind w:firstLine="426"/>
        <w:jc w:val="both"/>
        <w:rPr>
          <w:lang w:val="bg-BG" w:eastAsia="bg-BG"/>
        </w:rPr>
      </w:pPr>
    </w:p>
    <w:p w:rsidR="002D772D" w:rsidRPr="00784E45" w:rsidRDefault="002D772D" w:rsidP="002D772D">
      <w:pPr>
        <w:numPr>
          <w:ilvl w:val="0"/>
          <w:numId w:val="32"/>
        </w:numPr>
        <w:tabs>
          <w:tab w:val="clear" w:pos="1650"/>
          <w:tab w:val="left" w:pos="284"/>
        </w:tabs>
        <w:ind w:left="0" w:firstLine="0"/>
        <w:jc w:val="both"/>
        <w:rPr>
          <w:color w:val="000000"/>
          <w:u w:val="single"/>
          <w:lang w:val="bg-BG"/>
        </w:rPr>
      </w:pPr>
      <w:r w:rsidRPr="00784E45">
        <w:rPr>
          <w:color w:val="000000"/>
          <w:u w:val="single"/>
          <w:lang w:val="bg-BG"/>
        </w:rPr>
        <w:t>Относно задълженията, опазване на околната среда:</w:t>
      </w:r>
    </w:p>
    <w:p w:rsidR="002D772D" w:rsidRPr="009B5827" w:rsidRDefault="002D772D" w:rsidP="002D772D">
      <w:pPr>
        <w:ind w:firstLine="426"/>
        <w:jc w:val="both"/>
        <w:rPr>
          <w:color w:val="000000"/>
          <w:lang w:val="bg-BG"/>
        </w:rPr>
      </w:pPr>
      <w:r w:rsidRPr="009B5827">
        <w:rPr>
          <w:color w:val="000000"/>
          <w:lang w:val="bg-BG"/>
        </w:rPr>
        <w:t>Министерство на околната среда и водите</w:t>
      </w:r>
    </w:p>
    <w:p w:rsidR="002D772D" w:rsidRDefault="002D772D" w:rsidP="002D772D">
      <w:pPr>
        <w:tabs>
          <w:tab w:val="left" w:pos="709"/>
        </w:tabs>
        <w:ind w:firstLine="426"/>
        <w:jc w:val="both"/>
        <w:rPr>
          <w:color w:val="000000"/>
          <w:lang w:val="bg-BG"/>
        </w:rPr>
      </w:pPr>
      <w:r w:rsidRPr="009B5827">
        <w:rPr>
          <w:color w:val="000000"/>
          <w:lang w:val="bg-BG"/>
        </w:rPr>
        <w:t>Информационен център на МОСВ:</w:t>
      </w:r>
      <w:r>
        <w:rPr>
          <w:color w:val="000000"/>
          <w:lang w:val="bg-BG"/>
        </w:rPr>
        <w:t xml:space="preserve"> </w:t>
      </w:r>
      <w:r w:rsidRPr="009B5827">
        <w:rPr>
          <w:color w:val="000000"/>
          <w:lang w:val="bg-BG"/>
        </w:rPr>
        <w:t>работи за посетител</w:t>
      </w:r>
      <w:r>
        <w:rPr>
          <w:color w:val="000000"/>
          <w:lang w:val="bg-BG"/>
        </w:rPr>
        <w:t>и всеки работен ден от 14 до 17</w:t>
      </w:r>
      <w:r w:rsidRPr="009B5827">
        <w:rPr>
          <w:color w:val="000000"/>
          <w:lang w:val="bg-BG"/>
        </w:rPr>
        <w:t>ч.</w:t>
      </w:r>
      <w:r>
        <w:rPr>
          <w:color w:val="000000"/>
          <w:lang w:val="bg-BG"/>
        </w:rPr>
        <w:t xml:space="preserve"> </w:t>
      </w:r>
    </w:p>
    <w:p w:rsidR="002D772D" w:rsidRDefault="002D772D" w:rsidP="002D772D">
      <w:pPr>
        <w:ind w:firstLine="426"/>
        <w:jc w:val="both"/>
        <w:rPr>
          <w:color w:val="000000"/>
          <w:lang w:val="bg-BG"/>
        </w:rPr>
      </w:pPr>
      <w:r>
        <w:rPr>
          <w:color w:val="000000"/>
          <w:lang w:val="bg-BG"/>
        </w:rPr>
        <w:t xml:space="preserve">Адрес: </w:t>
      </w:r>
      <w:r w:rsidRPr="009B5827">
        <w:rPr>
          <w:color w:val="000000"/>
          <w:lang w:val="bg-BG"/>
        </w:rPr>
        <w:t xml:space="preserve">1000 София, ул. </w:t>
      </w:r>
      <w:r>
        <w:rPr>
          <w:color w:val="000000"/>
          <w:lang w:val="bg-BG"/>
        </w:rPr>
        <w:t>„</w:t>
      </w:r>
      <w:r w:rsidRPr="009B5827">
        <w:rPr>
          <w:color w:val="000000"/>
          <w:lang w:val="bg-BG"/>
        </w:rPr>
        <w:t>У. Гладстон</w:t>
      </w:r>
      <w:r>
        <w:rPr>
          <w:color w:val="000000"/>
          <w:lang w:val="bg-BG"/>
        </w:rPr>
        <w:t>“</w:t>
      </w:r>
      <w:r w:rsidRPr="009B5827">
        <w:rPr>
          <w:color w:val="000000"/>
          <w:lang w:val="bg-BG"/>
        </w:rPr>
        <w:t xml:space="preserve"> № 67</w:t>
      </w:r>
    </w:p>
    <w:p w:rsidR="002D772D" w:rsidRDefault="002D772D" w:rsidP="002D772D">
      <w:pPr>
        <w:tabs>
          <w:tab w:val="left" w:pos="709"/>
        </w:tabs>
        <w:ind w:firstLine="426"/>
        <w:jc w:val="both"/>
        <w:rPr>
          <w:color w:val="000000"/>
          <w:lang w:val="bg-BG"/>
        </w:rPr>
      </w:pPr>
      <w:r w:rsidRPr="009B5827">
        <w:rPr>
          <w:color w:val="000000"/>
          <w:lang w:val="bg-BG"/>
        </w:rPr>
        <w:t>Телефон: 02/ 940 6331</w:t>
      </w:r>
      <w:r>
        <w:rPr>
          <w:color w:val="000000"/>
          <w:lang w:val="bg-BG"/>
        </w:rPr>
        <w:t xml:space="preserve"> </w:t>
      </w:r>
    </w:p>
    <w:p w:rsidR="002D772D" w:rsidRPr="00051170" w:rsidRDefault="002D772D" w:rsidP="002D772D">
      <w:pPr>
        <w:tabs>
          <w:tab w:val="left" w:pos="709"/>
        </w:tabs>
        <w:ind w:firstLine="426"/>
        <w:jc w:val="both"/>
        <w:rPr>
          <w:rStyle w:val="a9"/>
          <w:color w:val="000000"/>
        </w:rPr>
      </w:pPr>
      <w:r w:rsidRPr="009B5827">
        <w:rPr>
          <w:color w:val="000000"/>
          <w:lang w:val="bg-BG"/>
        </w:rPr>
        <w:t xml:space="preserve">Интернет адрес: </w:t>
      </w:r>
      <w:hyperlink r:id="rId14" w:history="1">
        <w:r w:rsidRPr="000016CC">
          <w:rPr>
            <w:rStyle w:val="a9"/>
            <w:lang w:val="bg-BG"/>
          </w:rPr>
          <w:t>http://www3.moew.government.bg/</w:t>
        </w:r>
      </w:hyperlink>
      <w:r>
        <w:rPr>
          <w:rStyle w:val="a9"/>
          <w:color w:val="000000"/>
        </w:rPr>
        <w:t xml:space="preserve"> </w:t>
      </w:r>
    </w:p>
    <w:p w:rsidR="002D772D" w:rsidRPr="009B5827" w:rsidRDefault="002D772D" w:rsidP="002D772D">
      <w:pPr>
        <w:tabs>
          <w:tab w:val="left" w:pos="709"/>
        </w:tabs>
        <w:ind w:firstLine="426"/>
        <w:jc w:val="both"/>
        <w:rPr>
          <w:color w:val="000000"/>
          <w:u w:val="single"/>
          <w:lang w:val="bg-BG"/>
        </w:rPr>
      </w:pPr>
    </w:p>
    <w:p w:rsidR="002D772D" w:rsidRPr="00784E45" w:rsidRDefault="002D772D" w:rsidP="002D772D">
      <w:pPr>
        <w:numPr>
          <w:ilvl w:val="0"/>
          <w:numId w:val="32"/>
        </w:numPr>
        <w:tabs>
          <w:tab w:val="clear" w:pos="1650"/>
          <w:tab w:val="left" w:pos="284"/>
        </w:tabs>
        <w:ind w:left="0" w:firstLine="0"/>
        <w:jc w:val="both"/>
        <w:rPr>
          <w:color w:val="000000"/>
          <w:u w:val="single"/>
          <w:lang w:val="bg-BG"/>
        </w:rPr>
      </w:pPr>
      <w:r w:rsidRPr="00784E45">
        <w:rPr>
          <w:color w:val="000000"/>
          <w:u w:val="single"/>
          <w:lang w:val="bg-BG"/>
        </w:rPr>
        <w:t>Относно задълженията, закрила на заетостта и условията на труд:</w:t>
      </w:r>
    </w:p>
    <w:p w:rsidR="002D772D" w:rsidRPr="009B5827" w:rsidRDefault="002D772D" w:rsidP="002D772D">
      <w:pPr>
        <w:tabs>
          <w:tab w:val="left" w:pos="57"/>
          <w:tab w:val="left" w:pos="709"/>
        </w:tabs>
        <w:ind w:firstLine="426"/>
        <w:jc w:val="both"/>
        <w:rPr>
          <w:color w:val="000000"/>
          <w:lang w:val="bg-BG"/>
        </w:rPr>
      </w:pPr>
      <w:r w:rsidRPr="009B5827">
        <w:rPr>
          <w:color w:val="000000"/>
          <w:lang w:val="bg-BG"/>
        </w:rPr>
        <w:t>Министерство на труда и социалната политика:</w:t>
      </w:r>
    </w:p>
    <w:p w:rsidR="002D772D" w:rsidRPr="00051170" w:rsidRDefault="002D772D" w:rsidP="002D772D">
      <w:pPr>
        <w:ind w:firstLine="426"/>
        <w:jc w:val="both"/>
        <w:rPr>
          <w:color w:val="000000"/>
        </w:rPr>
      </w:pPr>
      <w:r w:rsidRPr="009B5827">
        <w:rPr>
          <w:color w:val="000000"/>
          <w:lang w:val="bg-BG"/>
        </w:rPr>
        <w:t xml:space="preserve">Интернет адрес: </w:t>
      </w:r>
      <w:hyperlink r:id="rId15" w:history="1">
        <w:r w:rsidRPr="000016CC">
          <w:rPr>
            <w:rStyle w:val="a9"/>
            <w:lang w:val="bg-BG"/>
          </w:rPr>
          <w:t>http://www.mlsp.government.bg</w:t>
        </w:r>
        <w:r w:rsidRPr="000016CC">
          <w:rPr>
            <w:rStyle w:val="a9"/>
          </w:rPr>
          <w:t>/</w:t>
        </w:r>
      </w:hyperlink>
      <w:r>
        <w:rPr>
          <w:rStyle w:val="a9"/>
          <w:color w:val="000000"/>
        </w:rPr>
        <w:t xml:space="preserve">  </w:t>
      </w:r>
    </w:p>
    <w:p w:rsidR="002D772D" w:rsidRPr="009B5827" w:rsidRDefault="002D772D" w:rsidP="002D772D">
      <w:pPr>
        <w:tabs>
          <w:tab w:val="left" w:pos="57"/>
          <w:tab w:val="left" w:pos="709"/>
        </w:tabs>
        <w:ind w:firstLine="426"/>
        <w:jc w:val="both"/>
        <w:rPr>
          <w:color w:val="000000"/>
          <w:lang w:val="bg-BG"/>
        </w:rPr>
      </w:pPr>
      <w:r w:rsidRPr="009B5827">
        <w:rPr>
          <w:color w:val="000000"/>
          <w:lang w:val="bg-BG"/>
        </w:rPr>
        <w:lastRenderedPageBreak/>
        <w:t xml:space="preserve">София 1051, ул. Триадица №2 </w:t>
      </w:r>
    </w:p>
    <w:p w:rsidR="002D772D" w:rsidRPr="009B5827" w:rsidRDefault="002D772D" w:rsidP="002D772D">
      <w:pPr>
        <w:tabs>
          <w:tab w:val="left" w:pos="57"/>
          <w:tab w:val="left" w:pos="709"/>
        </w:tabs>
        <w:ind w:firstLine="426"/>
        <w:jc w:val="both"/>
        <w:rPr>
          <w:kern w:val="32"/>
          <w:lang w:val="bg-BG"/>
        </w:rPr>
      </w:pPr>
      <w:r w:rsidRPr="009B5827">
        <w:rPr>
          <w:color w:val="000000"/>
          <w:lang w:val="bg-BG"/>
        </w:rPr>
        <w:t>Телефон: 02/8119 443</w:t>
      </w:r>
    </w:p>
    <w:p w:rsidR="0064133A" w:rsidRPr="009B5827" w:rsidRDefault="0064133A" w:rsidP="0064133A">
      <w:pPr>
        <w:tabs>
          <w:tab w:val="left" w:pos="709"/>
        </w:tabs>
        <w:ind w:firstLine="426"/>
        <w:jc w:val="both"/>
        <w:rPr>
          <w:kern w:val="32"/>
          <w:lang w:val="bg-BG"/>
        </w:rPr>
      </w:pPr>
    </w:p>
    <w:p w:rsidR="001823DE" w:rsidRDefault="001823DE" w:rsidP="001823DE">
      <w:pPr>
        <w:ind w:firstLine="426"/>
        <w:jc w:val="both"/>
        <w:rPr>
          <w:b/>
          <w:bCs/>
          <w:lang w:val="bg-BG"/>
        </w:rPr>
      </w:pPr>
      <w:r>
        <w:rPr>
          <w:b/>
          <w:bCs/>
          <w:lang w:val="bg-BG"/>
        </w:rPr>
        <w:t>8. ОЦЕНКА НА ОФЕРТИТЕ И ИЗБОР НА ИЗПЪЛНИТЕЛ</w:t>
      </w:r>
    </w:p>
    <w:p w:rsidR="001823DE" w:rsidRPr="001823DE" w:rsidRDefault="001823DE" w:rsidP="001823DE">
      <w:pPr>
        <w:tabs>
          <w:tab w:val="left" w:pos="709"/>
        </w:tabs>
        <w:ind w:firstLine="426"/>
        <w:jc w:val="both"/>
        <w:rPr>
          <w:b/>
          <w:color w:val="000000"/>
          <w:lang w:val="bg-BG"/>
        </w:rPr>
      </w:pPr>
      <w:r w:rsidRPr="001823DE">
        <w:rPr>
          <w:b/>
          <w:color w:val="000000"/>
          <w:lang w:val="bg-BG"/>
        </w:rPr>
        <w:t>8.1. Публични заседания на комисията</w:t>
      </w:r>
    </w:p>
    <w:p w:rsidR="001823DE" w:rsidRDefault="001823DE" w:rsidP="001823DE">
      <w:pPr>
        <w:tabs>
          <w:tab w:val="left" w:pos="709"/>
        </w:tabs>
        <w:ind w:firstLine="426"/>
        <w:jc w:val="both"/>
        <w:rPr>
          <w:color w:val="000000"/>
          <w:lang w:val="bg-BG"/>
        </w:rPr>
      </w:pPr>
      <w:r w:rsidRPr="005169A9">
        <w:rPr>
          <w:color w:val="000000"/>
          <w:u w:val="single"/>
          <w:lang w:val="bg-BG"/>
        </w:rPr>
        <w:t>Първо публично заседание</w:t>
      </w:r>
      <w:r>
        <w:rPr>
          <w:color w:val="000000"/>
          <w:lang w:val="bg-BG"/>
        </w:rPr>
        <w:t xml:space="preserve"> – мястото и датата на отварянето на офертите са съгласно посочените в раздел </w:t>
      </w:r>
      <w:r>
        <w:rPr>
          <w:color w:val="000000"/>
        </w:rPr>
        <w:t>IV</w:t>
      </w:r>
      <w:r>
        <w:rPr>
          <w:color w:val="000000"/>
          <w:lang w:val="bg-BG"/>
        </w:rPr>
        <w:t>.2.7. Условия за отваряне на офертите от Обявлението за обществената поръчка. Заседанието по отваряне на офертите е публично и на него могат да присъстват участниците в процедурата или тени представители, както и представители на средствата за масово осведомяване.</w:t>
      </w:r>
    </w:p>
    <w:p w:rsidR="001823DE" w:rsidRPr="001823DE" w:rsidRDefault="001823DE" w:rsidP="001823DE">
      <w:pPr>
        <w:tabs>
          <w:tab w:val="left" w:pos="709"/>
        </w:tabs>
        <w:ind w:firstLine="426"/>
        <w:jc w:val="both"/>
        <w:rPr>
          <w:color w:val="000000"/>
          <w:lang w:val="bg-BG"/>
        </w:rPr>
      </w:pPr>
      <w:r w:rsidRPr="005169A9">
        <w:rPr>
          <w:color w:val="000000"/>
          <w:u w:val="single"/>
          <w:lang w:val="bg-BG"/>
        </w:rPr>
        <w:t>Второ публично заседание</w:t>
      </w:r>
      <w:r>
        <w:rPr>
          <w:color w:val="000000"/>
          <w:lang w:val="bg-BG"/>
        </w:rPr>
        <w:t xml:space="preserve"> – 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представители, както и представители на средствата за масово осведомяване. Комисията обявява резултатите от оценяването на офертите по другите показатели, отваря ценовите предложения и ги оповестява.</w:t>
      </w:r>
    </w:p>
    <w:p w:rsidR="005169A9" w:rsidRDefault="005169A9" w:rsidP="001823DE">
      <w:pPr>
        <w:ind w:firstLine="426"/>
        <w:jc w:val="both"/>
        <w:rPr>
          <w:color w:val="000000"/>
          <w:lang w:val="bg-BG"/>
        </w:rPr>
      </w:pPr>
    </w:p>
    <w:p w:rsidR="005169A9" w:rsidRPr="005169A9" w:rsidRDefault="005169A9" w:rsidP="001823DE">
      <w:pPr>
        <w:ind w:firstLine="426"/>
        <w:jc w:val="both"/>
        <w:rPr>
          <w:b/>
          <w:color w:val="000000"/>
          <w:lang w:val="bg-BG"/>
        </w:rPr>
      </w:pPr>
      <w:r w:rsidRPr="005169A9">
        <w:rPr>
          <w:b/>
          <w:color w:val="000000"/>
          <w:lang w:val="bg-BG"/>
        </w:rPr>
        <w:t>8.2. Разглеждане на офертите за участие</w:t>
      </w:r>
    </w:p>
    <w:p w:rsidR="005169A9" w:rsidRDefault="005169A9" w:rsidP="001823DE">
      <w:pPr>
        <w:ind w:firstLine="426"/>
        <w:jc w:val="both"/>
        <w:rPr>
          <w:bCs/>
          <w:lang w:val="bg-BG"/>
        </w:rPr>
      </w:pPr>
      <w:r>
        <w:rPr>
          <w:bCs/>
          <w:lang w:val="bg-BG"/>
        </w:rPr>
        <w:t>Извършването на подбор на участниците, разглеждането и оценката на офертите се осъществява от назначена от Възложителя комисия.</w:t>
      </w:r>
    </w:p>
    <w:p w:rsidR="005169A9" w:rsidRDefault="005169A9" w:rsidP="001823DE">
      <w:pPr>
        <w:ind w:firstLine="426"/>
        <w:jc w:val="both"/>
        <w:rPr>
          <w:bCs/>
          <w:lang w:val="bg-BG"/>
        </w:rPr>
      </w:pPr>
      <w:r>
        <w:rPr>
          <w:bCs/>
          <w:lang w:val="bg-BG"/>
        </w:rPr>
        <w:t>При провеждане на процедурата първо се провежда предварителен подбор, след което се разглеждат офертите на участниците.</w:t>
      </w:r>
    </w:p>
    <w:p w:rsidR="005169A9" w:rsidRDefault="005169A9" w:rsidP="001823DE">
      <w:pPr>
        <w:ind w:firstLine="426"/>
        <w:jc w:val="both"/>
        <w:rPr>
          <w:bCs/>
          <w:lang w:val="bg-BG"/>
        </w:rPr>
      </w:pPr>
      <w:r>
        <w:rPr>
          <w:bCs/>
          <w:lang w:val="bg-BG"/>
        </w:rPr>
        <w:t>Комисията спазва регламентирания ред за работа в чл. 104, ал. 1, ал. 4-6 от ЗОП, чл. 53 – чл. 60 от ППЗОП и другите разпоредби на ЗОП и ППЗОП.</w:t>
      </w:r>
    </w:p>
    <w:p w:rsidR="005169A9" w:rsidRDefault="005169A9" w:rsidP="001823DE">
      <w:pPr>
        <w:ind w:firstLine="426"/>
        <w:jc w:val="both"/>
        <w:rPr>
          <w:bCs/>
          <w:lang w:val="bg-BG"/>
        </w:rPr>
      </w:pPr>
    </w:p>
    <w:p w:rsidR="00AF1B33" w:rsidRPr="00B01723" w:rsidRDefault="005169A9" w:rsidP="001823DE">
      <w:pPr>
        <w:ind w:firstLine="426"/>
        <w:jc w:val="both"/>
        <w:rPr>
          <w:b/>
          <w:bCs/>
          <w:lang w:val="bg-BG"/>
        </w:rPr>
      </w:pPr>
      <w:r w:rsidRPr="00B01723">
        <w:rPr>
          <w:b/>
          <w:bCs/>
          <w:lang w:val="bg-BG"/>
        </w:rPr>
        <w:t>8.3. Обществената поръчка се възлага въз основа на Икономически най-изгодната оферта, определена по критерий за възлагане – оптимално съотношение</w:t>
      </w:r>
      <w:r w:rsidR="00AF1B33" w:rsidRPr="00B01723">
        <w:rPr>
          <w:b/>
          <w:bCs/>
          <w:lang w:val="bg-BG"/>
        </w:rPr>
        <w:t xml:space="preserve"> качество/цена, въз основа на цена и качествени показатели, съгласно утвърдената от Възложителя методика.</w:t>
      </w:r>
    </w:p>
    <w:p w:rsidR="00783F2F" w:rsidRDefault="00AF1B33" w:rsidP="009C2D8C">
      <w:pPr>
        <w:ind w:firstLine="426"/>
        <w:jc w:val="both"/>
        <w:rPr>
          <w:b/>
          <w:bCs/>
          <w:lang w:val="bg-BG"/>
        </w:rPr>
      </w:pPr>
      <w:r w:rsidRPr="00B01723">
        <w:rPr>
          <w:b/>
          <w:bCs/>
          <w:lang w:val="bg-BG"/>
        </w:rPr>
        <w:t>На първо място се класира офертата на участника, получил най-висока комплексна оценка.</w:t>
      </w:r>
    </w:p>
    <w:p w:rsidR="00284AC6" w:rsidRPr="002F1594" w:rsidRDefault="00440B4F" w:rsidP="00284AC6">
      <w:pPr>
        <w:autoSpaceDE w:val="0"/>
        <w:autoSpaceDN w:val="0"/>
        <w:adjustRightInd w:val="0"/>
        <w:jc w:val="center"/>
        <w:rPr>
          <w:b/>
          <w:bCs/>
        </w:rPr>
      </w:pPr>
      <w:r>
        <w:rPr>
          <w:b/>
          <w:bCs/>
          <w:lang w:val="bg-BG"/>
        </w:rPr>
        <w:br w:type="column"/>
      </w:r>
      <w:r w:rsidR="00284AC6" w:rsidRPr="002F1594">
        <w:rPr>
          <w:b/>
          <w:bCs/>
          <w:lang w:val="bg-BG"/>
        </w:rPr>
        <w:lastRenderedPageBreak/>
        <w:t xml:space="preserve">РАЗДЕЛ </w:t>
      </w:r>
      <w:r w:rsidR="002C7BF3">
        <w:rPr>
          <w:b/>
          <w:bCs/>
        </w:rPr>
        <w:t>II</w:t>
      </w:r>
      <w:r w:rsidR="00B1602B">
        <w:rPr>
          <w:b/>
          <w:bCs/>
        </w:rPr>
        <w:t>I</w:t>
      </w:r>
    </w:p>
    <w:p w:rsidR="00284AC6" w:rsidRPr="002F1594" w:rsidRDefault="00284AC6" w:rsidP="00284AC6">
      <w:pPr>
        <w:autoSpaceDE w:val="0"/>
        <w:autoSpaceDN w:val="0"/>
        <w:adjustRightInd w:val="0"/>
        <w:jc w:val="center"/>
        <w:rPr>
          <w:b/>
          <w:bCs/>
          <w:lang w:val="bg-BG" w:eastAsia="bg-BG"/>
        </w:rPr>
      </w:pPr>
    </w:p>
    <w:p w:rsidR="00284AC6" w:rsidRDefault="002D1C55" w:rsidP="00284AC6">
      <w:pPr>
        <w:autoSpaceDE w:val="0"/>
        <w:autoSpaceDN w:val="0"/>
        <w:adjustRightInd w:val="0"/>
        <w:jc w:val="center"/>
        <w:rPr>
          <w:b/>
          <w:lang w:val="bg-BG"/>
        </w:rPr>
      </w:pPr>
      <w:r>
        <w:rPr>
          <w:b/>
          <w:lang w:val="bg-BG"/>
        </w:rPr>
        <w:t xml:space="preserve">3.1. </w:t>
      </w:r>
      <w:r w:rsidR="00284AC6">
        <w:rPr>
          <w:b/>
          <w:lang w:val="bg-BG"/>
        </w:rPr>
        <w:t>МЕТОДИКА ЗА ОПРЕДЕЛЯНЕ НА КОМПЛЕКСНАТА ОЦЕНКА НА ОФЕРТИТЕ</w:t>
      </w:r>
      <w:r w:rsidR="00BE2687">
        <w:rPr>
          <w:b/>
          <w:lang w:val="bg-BG"/>
        </w:rPr>
        <w:t>, ПРИЛОЖИМА ЗА ОБОСОБЕНИ ПОЗИЦИИ</w:t>
      </w:r>
      <w:r>
        <w:rPr>
          <w:b/>
          <w:lang w:val="bg-BG"/>
        </w:rPr>
        <w:t xml:space="preserve"> №№1, 3, 4, 5 и 6</w:t>
      </w:r>
    </w:p>
    <w:p w:rsidR="00284AC6" w:rsidRPr="002F1594" w:rsidRDefault="00284AC6" w:rsidP="00284AC6">
      <w:pPr>
        <w:autoSpaceDE w:val="0"/>
        <w:autoSpaceDN w:val="0"/>
        <w:adjustRightInd w:val="0"/>
        <w:jc w:val="center"/>
        <w:rPr>
          <w:b/>
          <w:lang w:val="bg-BG"/>
        </w:rPr>
      </w:pPr>
    </w:p>
    <w:p w:rsidR="00BE2687" w:rsidRDefault="00BE2687" w:rsidP="007863D6">
      <w:pPr>
        <w:ind w:right="23" w:firstLine="426"/>
        <w:jc w:val="both"/>
        <w:rPr>
          <w:rFonts w:eastAsia="Calibri"/>
          <w:b/>
          <w:i/>
          <w:shd w:val="clear" w:color="auto" w:fill="FFFFFF"/>
          <w:lang w:val="bg-BG"/>
        </w:rPr>
      </w:pPr>
      <w:bookmarkStart w:id="12" w:name="_Toc355016368"/>
      <w:bookmarkEnd w:id="11"/>
      <w:r w:rsidRPr="00BE2687">
        <w:rPr>
          <w:rFonts w:eastAsia="Calibri"/>
          <w:b/>
          <w:i/>
          <w:shd w:val="clear" w:color="auto" w:fill="FFFFFF"/>
          <w:lang w:val="bg-BG"/>
        </w:rPr>
        <w:t>За изпълнител на съответната обособена позиция по настощата обществена поръчка ще бъде избран участникът, предложил икономически най-изгодната оферта, която ще бъде определена по критерия оптимално съотношение качество/цена, което се оценява въз основа на цената, както и на показатели, включващи качествени аспекти, свързани с предмета на обществената поръчка.</w:t>
      </w:r>
    </w:p>
    <w:p w:rsidR="007863D6" w:rsidRPr="00BE2687" w:rsidRDefault="007863D6" w:rsidP="007863D6">
      <w:pPr>
        <w:ind w:right="23" w:firstLine="426"/>
        <w:jc w:val="both"/>
        <w:rPr>
          <w:rFonts w:eastAsia="Calibri"/>
          <w:b/>
          <w:i/>
          <w:shd w:val="clear" w:color="auto" w:fill="FFFFFF"/>
          <w:lang w:val="bg-BG"/>
        </w:rPr>
      </w:pPr>
    </w:p>
    <w:p w:rsidR="00BE2687" w:rsidRPr="00BE2687" w:rsidRDefault="00BE2687" w:rsidP="00A0473D">
      <w:pPr>
        <w:numPr>
          <w:ilvl w:val="0"/>
          <w:numId w:val="10"/>
        </w:numPr>
        <w:ind w:right="23"/>
        <w:jc w:val="both"/>
        <w:rPr>
          <w:rFonts w:eastAsia="Calibri"/>
          <w:b/>
          <w:lang w:val="bg-BG"/>
        </w:rPr>
      </w:pPr>
      <w:r w:rsidRPr="00BE2687">
        <w:rPr>
          <w:rFonts w:eastAsia="Calibri"/>
          <w:b/>
          <w:lang w:val="bg-BG"/>
        </w:rPr>
        <w:t xml:space="preserve">Комплексна оценка на офертите </w:t>
      </w:r>
    </w:p>
    <w:p w:rsidR="00BE2687" w:rsidRPr="00BE2687" w:rsidRDefault="00BE2687" w:rsidP="007863D6">
      <w:pPr>
        <w:ind w:firstLine="426"/>
        <w:jc w:val="both"/>
        <w:rPr>
          <w:rFonts w:eastAsia="Calibri"/>
          <w:shd w:val="clear" w:color="auto" w:fill="FFFFFF"/>
          <w:lang w:val="bg-BG" w:eastAsia="ar-SA"/>
        </w:rPr>
      </w:pPr>
      <w:r w:rsidRPr="00BE2687">
        <w:rPr>
          <w:rFonts w:eastAsia="Calibri"/>
          <w:shd w:val="clear" w:color="auto" w:fill="FFFFFF"/>
          <w:lang w:val="bg-BG" w:eastAsia="ar-SA"/>
        </w:rPr>
        <w:t xml:space="preserve">Настоящите показатели съдържат информация за начина на определяне на комплексната оценка </w:t>
      </w:r>
      <w:r w:rsidRPr="00BE2687">
        <w:rPr>
          <w:rFonts w:eastAsia="Calibri"/>
          <w:i/>
          <w:iCs/>
          <w:lang w:val="bg-BG" w:eastAsia="ar-SA"/>
        </w:rPr>
        <w:t>(КО)</w:t>
      </w:r>
      <w:r w:rsidRPr="00BE2687">
        <w:rPr>
          <w:rFonts w:eastAsia="Calibri"/>
          <w:shd w:val="clear" w:color="auto" w:fill="FFFFFF"/>
          <w:lang w:val="bg-BG" w:eastAsia="ar-SA"/>
        </w:rPr>
        <w:t xml:space="preserve"> на всяка оферта, за показателите и относителната им тежест в комплексната оценка, както и за начина на определяне на оценката по всеки показател.</w:t>
      </w:r>
    </w:p>
    <w:p w:rsidR="00BE2687" w:rsidRPr="00BE2687" w:rsidRDefault="00BE2687" w:rsidP="00BE2687">
      <w:pPr>
        <w:tabs>
          <w:tab w:val="left" w:pos="1134"/>
        </w:tabs>
        <w:jc w:val="both"/>
        <w:rPr>
          <w:rFonts w:eastAsia="Calibri"/>
          <w:b/>
          <w:lang w:val="bg-BG"/>
        </w:rPr>
      </w:pPr>
    </w:p>
    <w:p w:rsidR="00BE2687" w:rsidRPr="00BE2687" w:rsidRDefault="00BE2687" w:rsidP="00BE2687">
      <w:pPr>
        <w:tabs>
          <w:tab w:val="left" w:pos="1134"/>
        </w:tabs>
        <w:jc w:val="both"/>
        <w:rPr>
          <w:rFonts w:eastAsia="Calibri"/>
          <w:b/>
          <w:lang w:val="bg-BG"/>
        </w:rPr>
      </w:pPr>
      <w:r w:rsidRPr="00BE2687">
        <w:rPr>
          <w:rFonts w:eastAsia="Calibri"/>
          <w:b/>
          <w:lang w:val="bg-BG"/>
        </w:rPr>
        <w:t>Показатели за оценяване:</w:t>
      </w:r>
    </w:p>
    <w:p w:rsidR="00BE2687" w:rsidRPr="00BE2687" w:rsidRDefault="00BE2687" w:rsidP="00BE2687">
      <w:pPr>
        <w:jc w:val="both"/>
        <w:rPr>
          <w:rFonts w:eastAsia="Calibri"/>
          <w:lang w:val="bg-BG"/>
        </w:rPr>
      </w:pPr>
      <w:r w:rsidRPr="00BE2687">
        <w:rPr>
          <w:rFonts w:eastAsia="Calibri"/>
          <w:b/>
          <w:lang w:val="bg-BG"/>
        </w:rPr>
        <w:t>(ТП)</w:t>
      </w:r>
      <w:r w:rsidRPr="00BE2687">
        <w:rPr>
          <w:rFonts w:eastAsia="Calibri"/>
          <w:lang w:val="bg-BG"/>
        </w:rPr>
        <w:t xml:space="preserve"> Качествен показател – Техническо предложение за изпълнение на поръчката в съответствие с изискванията на Възложителя, заложени в Техническото задание – </w:t>
      </w:r>
      <w:r w:rsidRPr="00BE2687">
        <w:rPr>
          <w:rFonts w:eastAsia="Calibri"/>
          <w:i/>
          <w:u w:val="single"/>
          <w:lang w:val="bg-BG"/>
        </w:rPr>
        <w:t>експертна оценка</w:t>
      </w:r>
      <w:r w:rsidRPr="00BE2687">
        <w:rPr>
          <w:rFonts w:eastAsia="Calibri"/>
          <w:lang w:val="bg-BG"/>
        </w:rPr>
        <w:t xml:space="preserve">. </w:t>
      </w:r>
    </w:p>
    <w:p w:rsidR="00BE2687" w:rsidRPr="00BE2687" w:rsidRDefault="00BE2687" w:rsidP="00BE2687">
      <w:pPr>
        <w:jc w:val="both"/>
        <w:rPr>
          <w:rFonts w:eastAsia="Calibri"/>
          <w:lang w:val="bg-BG"/>
        </w:rPr>
      </w:pPr>
      <w:r w:rsidRPr="00BE2687">
        <w:rPr>
          <w:rFonts w:eastAsia="Calibri"/>
          <w:b/>
          <w:lang w:val="bg-BG"/>
        </w:rPr>
        <w:t>(ЦП)</w:t>
      </w:r>
      <w:r w:rsidRPr="00BE2687">
        <w:rPr>
          <w:rFonts w:eastAsia="Calibri"/>
          <w:lang w:val="bg-BG"/>
        </w:rPr>
        <w:t xml:space="preserve"> Предложената от участника цена за изпълнение на поръчката в лева без ДДС.</w:t>
      </w:r>
    </w:p>
    <w:p w:rsidR="00BE2687" w:rsidRPr="00BE2687" w:rsidRDefault="00BE2687" w:rsidP="00BE2687">
      <w:pPr>
        <w:jc w:val="both"/>
        <w:rPr>
          <w:rFonts w:eastAsia="Calibri"/>
          <w:lang w:val="bg-BG"/>
        </w:rPr>
      </w:pPr>
      <w:r w:rsidRPr="00BE2687">
        <w:rPr>
          <w:rFonts w:eastAsia="Calibri"/>
          <w:b/>
          <w:lang w:val="bg-BG"/>
        </w:rPr>
        <w:t>(СП)</w:t>
      </w:r>
      <w:r w:rsidRPr="00BE2687">
        <w:rPr>
          <w:rFonts w:eastAsia="Calibri"/>
          <w:lang w:val="bg-BG"/>
        </w:rPr>
        <w:t xml:space="preserve"> Предложен срок за проектиране в календарни дни.</w:t>
      </w:r>
    </w:p>
    <w:p w:rsidR="007863D6" w:rsidRDefault="007863D6" w:rsidP="00BE2687">
      <w:pPr>
        <w:jc w:val="both"/>
        <w:rPr>
          <w:rFonts w:eastAsia="Calibri"/>
          <w:b/>
          <w:lang w:val="bg-BG"/>
        </w:rPr>
      </w:pPr>
    </w:p>
    <w:p w:rsidR="00BE2687" w:rsidRPr="00BE2687" w:rsidRDefault="00BE2687" w:rsidP="00BE2687">
      <w:pPr>
        <w:jc w:val="both"/>
        <w:rPr>
          <w:rFonts w:eastAsia="Calibri"/>
          <w:lang w:val="bg-BG"/>
        </w:rPr>
      </w:pPr>
      <w:r w:rsidRPr="00BE2687">
        <w:rPr>
          <w:rFonts w:eastAsia="Calibri"/>
          <w:b/>
          <w:lang w:val="bg-BG"/>
        </w:rPr>
        <w:t>Комплексната оценка (КО)</w:t>
      </w:r>
      <w:r w:rsidRPr="00BE2687">
        <w:rPr>
          <w:rFonts w:eastAsia="Calibri"/>
          <w:lang w:val="bg-BG"/>
        </w:rPr>
        <w:t xml:space="preserve"> на офертата на участника се изчислява по формулата: </w:t>
      </w:r>
    </w:p>
    <w:p w:rsidR="00BE2687" w:rsidRPr="00BE2687" w:rsidRDefault="00BE2687" w:rsidP="00BE2687">
      <w:pPr>
        <w:jc w:val="center"/>
        <w:rPr>
          <w:rFonts w:eastAsia="Calibri"/>
          <w:lang w:val="bg-BG"/>
        </w:rPr>
      </w:pPr>
      <w:r w:rsidRPr="00BE2687">
        <w:rPr>
          <w:rFonts w:eastAsia="Calibri"/>
          <w:lang w:val="bg-BG"/>
        </w:rPr>
        <w:t>(</w:t>
      </w:r>
      <w:r w:rsidRPr="00BE2687">
        <w:rPr>
          <w:rFonts w:eastAsia="Calibri"/>
          <w:b/>
          <w:lang w:val="bg-BG"/>
        </w:rPr>
        <w:t>КО) = (ТП) + (ЦП) + (СП)</w:t>
      </w:r>
      <w:r w:rsidRPr="00BE2687">
        <w:rPr>
          <w:rFonts w:eastAsia="Calibri"/>
          <w:lang w:val="bg-BG"/>
        </w:rPr>
        <w:t>;</w:t>
      </w:r>
    </w:p>
    <w:p w:rsidR="007863D6" w:rsidRDefault="007863D6" w:rsidP="00BE2687">
      <w:pPr>
        <w:jc w:val="both"/>
        <w:rPr>
          <w:rFonts w:eastAsia="Calibri"/>
          <w:b/>
          <w:lang w:val="bg-BG"/>
        </w:rPr>
      </w:pPr>
    </w:p>
    <w:p w:rsidR="00BE2687" w:rsidRPr="00BE2687" w:rsidRDefault="00BE2687" w:rsidP="00BE2687">
      <w:pPr>
        <w:jc w:val="both"/>
        <w:rPr>
          <w:rFonts w:eastAsia="Calibri"/>
          <w:lang w:val="bg-BG"/>
        </w:rPr>
      </w:pPr>
      <w:r w:rsidRPr="00BE2687">
        <w:rPr>
          <w:rFonts w:eastAsia="Calibri"/>
          <w:b/>
          <w:lang w:val="bg-BG"/>
        </w:rPr>
        <w:t xml:space="preserve">КО </w:t>
      </w:r>
      <w:r w:rsidRPr="00BE2687">
        <w:rPr>
          <w:rFonts w:eastAsia="Calibri"/>
          <w:lang w:val="bg-BG"/>
        </w:rPr>
        <w:t xml:space="preserve">има максимална стойност от 100 точки.  </w:t>
      </w:r>
    </w:p>
    <w:p w:rsidR="007863D6" w:rsidRDefault="007863D6" w:rsidP="00BE2687">
      <w:pPr>
        <w:jc w:val="both"/>
        <w:rPr>
          <w:rFonts w:eastAsia="Calibri"/>
          <w:lang w:val="bg-BG"/>
        </w:rPr>
      </w:pPr>
    </w:p>
    <w:p w:rsidR="00BE2687" w:rsidRPr="00BE2687" w:rsidRDefault="00BE2687" w:rsidP="00BE2687">
      <w:pPr>
        <w:jc w:val="both"/>
        <w:rPr>
          <w:rFonts w:eastAsia="Calibri"/>
          <w:lang w:val="bg-BG"/>
        </w:rPr>
      </w:pPr>
      <w:r w:rsidRPr="00BE2687">
        <w:rPr>
          <w:rFonts w:eastAsia="Calibri"/>
          <w:lang w:val="bg-BG"/>
        </w:rPr>
        <w:t xml:space="preserve">Оценките по отделните показатели се представят в числово изражение с точност до втория знак след десетичната запетая. </w:t>
      </w:r>
    </w:p>
    <w:p w:rsidR="007863D6" w:rsidRDefault="007863D6" w:rsidP="00BE2687">
      <w:pPr>
        <w:jc w:val="both"/>
        <w:rPr>
          <w:rFonts w:eastAsia="Calibri"/>
          <w:b/>
          <w:lang w:val="bg-BG"/>
        </w:rPr>
      </w:pPr>
    </w:p>
    <w:p w:rsidR="00BE2687" w:rsidRPr="00BE2687" w:rsidRDefault="00BE2687" w:rsidP="00BE2687">
      <w:pPr>
        <w:jc w:val="both"/>
        <w:rPr>
          <w:rFonts w:eastAsia="Calibri"/>
          <w:b/>
          <w:lang w:val="bg-BG"/>
        </w:rPr>
      </w:pPr>
      <w:r w:rsidRPr="00BE2687">
        <w:rPr>
          <w:rFonts w:eastAsia="Calibri"/>
          <w:b/>
          <w:lang w:val="bg-BG"/>
        </w:rPr>
        <w:t>На първо място се класира участникът събрал най-много точки КО.</w:t>
      </w:r>
    </w:p>
    <w:p w:rsidR="007863D6" w:rsidRDefault="007863D6" w:rsidP="00BE2687">
      <w:pPr>
        <w:tabs>
          <w:tab w:val="left" w:pos="1134"/>
        </w:tabs>
        <w:jc w:val="both"/>
        <w:rPr>
          <w:rFonts w:eastAsia="Calibri"/>
          <w:b/>
          <w:lang w:val="bg-BG"/>
        </w:rPr>
      </w:pPr>
    </w:p>
    <w:p w:rsidR="00BE2687" w:rsidRPr="00BE2687" w:rsidRDefault="00BE2687" w:rsidP="00BE2687">
      <w:pPr>
        <w:tabs>
          <w:tab w:val="left" w:pos="1134"/>
        </w:tabs>
        <w:jc w:val="both"/>
        <w:rPr>
          <w:rFonts w:eastAsia="Calibri"/>
          <w:b/>
          <w:lang w:val="bg-BG"/>
        </w:rPr>
      </w:pPr>
      <w:r w:rsidRPr="00BE2687">
        <w:rPr>
          <w:rFonts w:eastAsia="Calibri"/>
          <w:b/>
          <w:lang w:val="bg-BG"/>
        </w:rPr>
        <w:t>Относителна тежест на показателите за оценяване:</w:t>
      </w:r>
    </w:p>
    <w:p w:rsidR="00BE2687" w:rsidRPr="00BE2687" w:rsidRDefault="00BE2687" w:rsidP="00BE2687">
      <w:pPr>
        <w:jc w:val="both"/>
        <w:rPr>
          <w:rFonts w:eastAsia="Calibri"/>
          <w:lang w:val="bg-BG"/>
        </w:rPr>
      </w:pPr>
      <w:r w:rsidRPr="00BE2687">
        <w:rPr>
          <w:rFonts w:eastAsia="Calibri"/>
          <w:lang w:val="bg-BG"/>
        </w:rPr>
        <w:t>(ТП) = 40 точки, максимална стойност</w:t>
      </w:r>
    </w:p>
    <w:p w:rsidR="00BE2687" w:rsidRPr="00BE2687" w:rsidRDefault="00BE2687" w:rsidP="00BE2687">
      <w:pPr>
        <w:jc w:val="both"/>
        <w:rPr>
          <w:rFonts w:eastAsia="Calibri"/>
          <w:lang w:val="bg-BG"/>
        </w:rPr>
      </w:pPr>
      <w:r w:rsidRPr="00BE2687">
        <w:rPr>
          <w:rFonts w:eastAsia="Calibri"/>
          <w:lang w:val="bg-BG"/>
        </w:rPr>
        <w:t>(ЦП) = 40 точки, максимална стойност</w:t>
      </w:r>
    </w:p>
    <w:p w:rsidR="00BE2687" w:rsidRPr="00BE2687" w:rsidRDefault="00BE2687" w:rsidP="00BE2687">
      <w:pPr>
        <w:jc w:val="both"/>
        <w:rPr>
          <w:rFonts w:eastAsia="Calibri"/>
          <w:lang w:val="bg-BG"/>
        </w:rPr>
      </w:pPr>
      <w:r w:rsidRPr="00BE2687">
        <w:rPr>
          <w:rFonts w:eastAsia="Calibri"/>
          <w:lang w:val="bg-BG"/>
        </w:rPr>
        <w:t>(СП) = 20 точки, максимална стойност</w:t>
      </w:r>
    </w:p>
    <w:p w:rsidR="007863D6" w:rsidRDefault="007863D6" w:rsidP="00BE2687">
      <w:pPr>
        <w:ind w:right="23"/>
        <w:jc w:val="both"/>
        <w:rPr>
          <w:rFonts w:eastAsia="Calibri"/>
          <w:lang w:val="bg-BG"/>
        </w:rPr>
      </w:pPr>
    </w:p>
    <w:p w:rsidR="00BE2687" w:rsidRPr="00BE2687" w:rsidRDefault="00BE2687" w:rsidP="00BE2687">
      <w:pPr>
        <w:ind w:right="23"/>
        <w:jc w:val="both"/>
        <w:rPr>
          <w:rFonts w:eastAsia="Calibri"/>
          <w:lang w:val="bg-BG"/>
        </w:rPr>
      </w:pPr>
      <w:r w:rsidRPr="00BE2687">
        <w:rPr>
          <w:rFonts w:eastAsia="Calibri"/>
          <w:lang w:val="bg-BG"/>
        </w:rPr>
        <w:t xml:space="preserve">Съгласно чл. 58, ал. 1 от ППЗОП, Комисията класира участниците по степента на съответствие на офертите с предварително обявените от възложителя условия. </w:t>
      </w:r>
    </w:p>
    <w:p w:rsidR="007863D6" w:rsidRDefault="007863D6" w:rsidP="007863D6">
      <w:pPr>
        <w:ind w:left="720" w:right="23"/>
        <w:jc w:val="both"/>
        <w:rPr>
          <w:rFonts w:eastAsia="Calibri"/>
          <w:b/>
          <w:lang w:val="bg-BG"/>
        </w:rPr>
      </w:pPr>
    </w:p>
    <w:p w:rsidR="00BE2687" w:rsidRPr="00BE2687" w:rsidRDefault="00BE2687" w:rsidP="00A0473D">
      <w:pPr>
        <w:numPr>
          <w:ilvl w:val="0"/>
          <w:numId w:val="10"/>
        </w:numPr>
        <w:ind w:right="23"/>
        <w:jc w:val="both"/>
        <w:rPr>
          <w:rFonts w:eastAsia="Calibri"/>
          <w:b/>
          <w:lang w:val="bg-BG"/>
        </w:rPr>
      </w:pPr>
      <w:r w:rsidRPr="00BE2687">
        <w:rPr>
          <w:rFonts w:eastAsia="Calibri"/>
          <w:b/>
          <w:lang w:val="bg-BG"/>
        </w:rPr>
        <w:t xml:space="preserve">Указания за определяне на оценката по всеки показател: </w:t>
      </w:r>
    </w:p>
    <w:p w:rsidR="00BE2687" w:rsidRPr="00BE2687" w:rsidRDefault="00BE2687" w:rsidP="00A0473D">
      <w:pPr>
        <w:numPr>
          <w:ilvl w:val="1"/>
          <w:numId w:val="10"/>
        </w:numPr>
        <w:tabs>
          <w:tab w:val="left" w:pos="851"/>
        </w:tabs>
        <w:ind w:left="0" w:right="23" w:firstLine="426"/>
        <w:jc w:val="both"/>
        <w:rPr>
          <w:rFonts w:eastAsia="Calibri"/>
          <w:lang w:val="bg-BG"/>
        </w:rPr>
      </w:pPr>
      <w:r w:rsidRPr="00BE2687">
        <w:rPr>
          <w:rFonts w:eastAsia="Calibri"/>
          <w:b/>
          <w:lang w:val="bg-BG"/>
        </w:rPr>
        <w:t>Техническо предложение за изпълнение на поръчката (ТП)</w:t>
      </w:r>
      <w:r w:rsidRPr="00BE2687">
        <w:rPr>
          <w:rFonts w:eastAsia="Calibri"/>
          <w:lang w:val="bg-BG"/>
        </w:rPr>
        <w:t xml:space="preserve"> – максимален брой точки 40</w:t>
      </w:r>
    </w:p>
    <w:p w:rsidR="007863D6" w:rsidRDefault="007863D6" w:rsidP="00BE2687">
      <w:pPr>
        <w:jc w:val="both"/>
        <w:rPr>
          <w:rFonts w:eastAsia="Calibri"/>
          <w:lang w:val="bg-BG"/>
        </w:rPr>
      </w:pPr>
    </w:p>
    <w:p w:rsidR="00BE2687" w:rsidRPr="00BE2687" w:rsidRDefault="00BE2687" w:rsidP="007863D6">
      <w:pPr>
        <w:ind w:firstLine="426"/>
        <w:jc w:val="both"/>
        <w:rPr>
          <w:rFonts w:eastAsia="Calibri"/>
          <w:lang w:val="bg-BG"/>
        </w:rPr>
      </w:pPr>
      <w:r w:rsidRPr="00BE2687">
        <w:rPr>
          <w:rFonts w:eastAsia="Calibri"/>
          <w:lang w:val="bg-BG"/>
        </w:rPr>
        <w:t>По този показател ще се извършва оценка на степента на ефективност и на съответствие на предложеното от участника описание на организацията и методологията на работа с указанията на Възложителя, съобразно целите и дейностите на поръчката и изискванията, изложени в Техническото задание. Точките по този показател се разпределят както следва:</w:t>
      </w:r>
    </w:p>
    <w:p w:rsidR="00BE2687" w:rsidRPr="00BE2687" w:rsidRDefault="00BE2687" w:rsidP="00BE2687">
      <w:pPr>
        <w:jc w:val="both"/>
        <w:rPr>
          <w:rFonts w:eastAsia="Calibri"/>
          <w:lang w:val="bg-BG"/>
        </w:rPr>
      </w:pPr>
      <w:r w:rsidRPr="00BE2687">
        <w:rPr>
          <w:rFonts w:eastAsia="Calibri"/>
          <w:b/>
          <w:lang w:val="bg-BG"/>
        </w:rPr>
        <w:t>(ТП)</w:t>
      </w:r>
      <w:r w:rsidRPr="00BE2687">
        <w:rPr>
          <w:rFonts w:eastAsia="Calibri"/>
          <w:lang w:val="bg-BG"/>
        </w:rPr>
        <w:t xml:space="preserve"> =  Разпределение на ресурсите и организация на екипа (РРО) + План за управление на риска (ПУР)</w:t>
      </w:r>
    </w:p>
    <w:p w:rsidR="007863D6" w:rsidRDefault="007863D6" w:rsidP="00BE2687">
      <w:pPr>
        <w:jc w:val="both"/>
        <w:rPr>
          <w:rFonts w:eastAsia="Calibri"/>
          <w:lang w:val="bg-BG"/>
        </w:rPr>
      </w:pPr>
    </w:p>
    <w:p w:rsidR="00BE2687" w:rsidRPr="00BE2687" w:rsidRDefault="00BE2687" w:rsidP="00BE2687">
      <w:pPr>
        <w:jc w:val="both"/>
        <w:rPr>
          <w:rFonts w:eastAsia="Calibri"/>
          <w:lang w:val="bg-BG"/>
        </w:rPr>
      </w:pPr>
      <w:r w:rsidRPr="00BE2687">
        <w:rPr>
          <w:rFonts w:eastAsia="Calibri"/>
          <w:lang w:val="bg-BG"/>
        </w:rPr>
        <w:t xml:space="preserve">Подпоказатели на Техническото предложение за изпълнение на поръчката: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0"/>
        <w:gridCol w:w="2239"/>
      </w:tblGrid>
      <w:tr w:rsidR="00BE2687" w:rsidRPr="00BE2687" w:rsidTr="00640218">
        <w:tc>
          <w:tcPr>
            <w:tcW w:w="3896"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BE2687" w:rsidRPr="00BE2687" w:rsidRDefault="00BE2687" w:rsidP="00BE2687">
            <w:pPr>
              <w:suppressAutoHyphens/>
              <w:rPr>
                <w:rFonts w:eastAsia="Calibri"/>
                <w:b/>
                <w:lang w:val="bg-BG" w:eastAsia="ar-SA"/>
              </w:rPr>
            </w:pPr>
            <w:r w:rsidRPr="00BE2687">
              <w:rPr>
                <w:rFonts w:eastAsia="Calibri"/>
                <w:b/>
                <w:lang w:val="bg-BG"/>
              </w:rPr>
              <w:t xml:space="preserve">Техническо предложение за изпълнение на поръчката (ТП)  </w:t>
            </w:r>
          </w:p>
        </w:tc>
        <w:tc>
          <w:tcPr>
            <w:tcW w:w="1104" w:type="pct"/>
            <w:tcBorders>
              <w:top w:val="single" w:sz="4" w:space="0" w:color="auto"/>
              <w:left w:val="single" w:sz="4" w:space="0" w:color="auto"/>
              <w:bottom w:val="single" w:sz="4" w:space="0" w:color="auto"/>
              <w:right w:val="single" w:sz="4" w:space="0" w:color="auto"/>
            </w:tcBorders>
            <w:shd w:val="pct15" w:color="auto" w:fill="auto"/>
            <w:hideMark/>
          </w:tcPr>
          <w:p w:rsidR="00BE2687" w:rsidRPr="00BE2687" w:rsidRDefault="00BE2687" w:rsidP="00BE2687">
            <w:pPr>
              <w:suppressAutoHyphens/>
              <w:jc w:val="center"/>
              <w:rPr>
                <w:rFonts w:eastAsia="Calibri"/>
                <w:b/>
                <w:lang w:val="bg-BG" w:eastAsia="ar-SA"/>
              </w:rPr>
            </w:pPr>
            <w:r w:rsidRPr="00BE2687">
              <w:rPr>
                <w:rFonts w:eastAsia="Calibri"/>
                <w:b/>
                <w:lang w:val="bg-BG"/>
              </w:rPr>
              <w:t>40 т</w:t>
            </w:r>
          </w:p>
        </w:tc>
      </w:tr>
      <w:tr w:rsidR="00BE2687" w:rsidRPr="00BE2687" w:rsidTr="00640218">
        <w:tc>
          <w:tcPr>
            <w:tcW w:w="3896" w:type="pct"/>
            <w:tcBorders>
              <w:top w:val="single" w:sz="4" w:space="0" w:color="auto"/>
              <w:left w:val="single" w:sz="4" w:space="0" w:color="auto"/>
              <w:bottom w:val="single" w:sz="4" w:space="0" w:color="auto"/>
              <w:right w:val="single" w:sz="4" w:space="0" w:color="auto"/>
            </w:tcBorders>
            <w:hideMark/>
          </w:tcPr>
          <w:p w:rsidR="00BE2687" w:rsidRPr="00BE2687" w:rsidRDefault="00BE2687" w:rsidP="00A0473D">
            <w:pPr>
              <w:numPr>
                <w:ilvl w:val="0"/>
                <w:numId w:val="11"/>
              </w:numPr>
              <w:tabs>
                <w:tab w:val="num" w:pos="0"/>
              </w:tabs>
              <w:ind w:left="0" w:firstLine="0"/>
              <w:contextualSpacing/>
              <w:jc w:val="both"/>
              <w:rPr>
                <w:rFonts w:eastAsia="Calibri"/>
                <w:lang w:val="bg-BG"/>
              </w:rPr>
            </w:pPr>
            <w:r w:rsidRPr="00BE2687">
              <w:rPr>
                <w:rFonts w:eastAsia="Calibri"/>
                <w:lang w:val="bg-BG"/>
              </w:rPr>
              <w:lastRenderedPageBreak/>
              <w:t>Разпределение на ресурсите и организация на екипа (РРО)</w:t>
            </w:r>
          </w:p>
        </w:tc>
        <w:tc>
          <w:tcPr>
            <w:tcW w:w="1104" w:type="pct"/>
            <w:tcBorders>
              <w:top w:val="single" w:sz="4" w:space="0" w:color="auto"/>
              <w:left w:val="single" w:sz="4" w:space="0" w:color="auto"/>
              <w:bottom w:val="single" w:sz="4" w:space="0" w:color="auto"/>
              <w:right w:val="single" w:sz="4" w:space="0" w:color="auto"/>
            </w:tcBorders>
            <w:hideMark/>
          </w:tcPr>
          <w:p w:rsidR="00BE2687" w:rsidRPr="00BE2687" w:rsidRDefault="00BE2687" w:rsidP="00BE2687">
            <w:pPr>
              <w:suppressAutoHyphens/>
              <w:jc w:val="center"/>
              <w:rPr>
                <w:rFonts w:eastAsia="Calibri"/>
                <w:lang w:val="bg-BG" w:eastAsia="ar-SA"/>
              </w:rPr>
            </w:pPr>
            <w:r w:rsidRPr="00BE2687">
              <w:rPr>
                <w:rFonts w:eastAsia="Calibri"/>
                <w:lang w:val="bg-BG" w:eastAsia="ar-SA"/>
              </w:rPr>
              <w:t>До 30 т.</w:t>
            </w:r>
          </w:p>
        </w:tc>
      </w:tr>
      <w:tr w:rsidR="00BE2687" w:rsidRPr="00BE2687" w:rsidTr="00640218">
        <w:tc>
          <w:tcPr>
            <w:tcW w:w="3896" w:type="pct"/>
            <w:tcBorders>
              <w:top w:val="single" w:sz="4" w:space="0" w:color="auto"/>
              <w:left w:val="single" w:sz="4" w:space="0" w:color="auto"/>
              <w:bottom w:val="single" w:sz="4" w:space="0" w:color="auto"/>
              <w:right w:val="single" w:sz="4" w:space="0" w:color="auto"/>
            </w:tcBorders>
            <w:hideMark/>
          </w:tcPr>
          <w:p w:rsidR="00BE2687" w:rsidRPr="00BE2687" w:rsidRDefault="00BE2687" w:rsidP="00A0473D">
            <w:pPr>
              <w:numPr>
                <w:ilvl w:val="0"/>
                <w:numId w:val="11"/>
              </w:numPr>
              <w:tabs>
                <w:tab w:val="num" w:pos="0"/>
              </w:tabs>
              <w:ind w:left="0" w:firstLine="0"/>
              <w:contextualSpacing/>
              <w:jc w:val="both"/>
              <w:rPr>
                <w:rFonts w:eastAsia="Calibri"/>
                <w:lang w:val="bg-BG"/>
              </w:rPr>
            </w:pPr>
            <w:r w:rsidRPr="00BE2687">
              <w:rPr>
                <w:rFonts w:eastAsia="Calibri"/>
                <w:lang w:val="bg-BG"/>
              </w:rPr>
              <w:t>План за управление на риска (ПУР)</w:t>
            </w:r>
          </w:p>
        </w:tc>
        <w:tc>
          <w:tcPr>
            <w:tcW w:w="1104" w:type="pct"/>
            <w:tcBorders>
              <w:top w:val="single" w:sz="4" w:space="0" w:color="auto"/>
              <w:left w:val="single" w:sz="4" w:space="0" w:color="auto"/>
              <w:bottom w:val="single" w:sz="4" w:space="0" w:color="auto"/>
              <w:right w:val="single" w:sz="4" w:space="0" w:color="auto"/>
            </w:tcBorders>
            <w:hideMark/>
          </w:tcPr>
          <w:p w:rsidR="00BE2687" w:rsidRPr="00BE2687" w:rsidRDefault="00BE2687" w:rsidP="00BE2687">
            <w:pPr>
              <w:suppressAutoHyphens/>
              <w:jc w:val="center"/>
              <w:rPr>
                <w:rFonts w:eastAsia="Calibri"/>
                <w:lang w:val="bg-BG" w:eastAsia="ar-SA"/>
              </w:rPr>
            </w:pPr>
            <w:r w:rsidRPr="00BE2687">
              <w:rPr>
                <w:rFonts w:eastAsia="Calibri"/>
                <w:lang w:val="bg-BG" w:eastAsia="ar-SA"/>
              </w:rPr>
              <w:t xml:space="preserve">До 10 т. </w:t>
            </w:r>
          </w:p>
        </w:tc>
      </w:tr>
    </w:tbl>
    <w:p w:rsidR="00BE2687" w:rsidRPr="00BE2687" w:rsidRDefault="00BE2687" w:rsidP="00BE2687">
      <w:pPr>
        <w:jc w:val="both"/>
        <w:rPr>
          <w:rFonts w:eastAsia="Calibri"/>
          <w:b/>
          <w:lang w:val="bg-BG"/>
        </w:rPr>
      </w:pPr>
    </w:p>
    <w:p w:rsidR="00BE2687" w:rsidRPr="00BE2687" w:rsidRDefault="00BE2687" w:rsidP="00BE2687">
      <w:pPr>
        <w:jc w:val="both"/>
        <w:rPr>
          <w:rFonts w:eastAsia="Calibri"/>
          <w:b/>
          <w:lang w:val="bg-BG"/>
        </w:rPr>
      </w:pPr>
      <w:r w:rsidRPr="00BE2687">
        <w:rPr>
          <w:rFonts w:eastAsia="Calibri"/>
          <w:b/>
          <w:lang w:val="bg-BG"/>
        </w:rPr>
        <w:t>Точките по показател ТП Техническо предложение</w:t>
      </w:r>
      <w:r w:rsidRPr="00BE2687">
        <w:rPr>
          <w:rFonts w:eastAsia="Calibri"/>
          <w:lang w:val="bg-BG"/>
        </w:rPr>
        <w:t xml:space="preserve"> </w:t>
      </w:r>
      <w:r w:rsidRPr="00BE2687">
        <w:rPr>
          <w:rFonts w:eastAsia="Calibri"/>
          <w:b/>
          <w:lang w:val="bg-BG"/>
        </w:rPr>
        <w:t xml:space="preserve">за изпълнение на поръчката (Разпределение на ресурсите и организацията на екипа РРО) + План за управление на риска (ПУР) ще се присъждат от оценителната комисия въз основа на експертна мотивирана оценка. </w:t>
      </w:r>
    </w:p>
    <w:p w:rsidR="00BE2687" w:rsidRPr="00BE2687" w:rsidRDefault="00BE2687" w:rsidP="00BE2687">
      <w:pPr>
        <w:jc w:val="both"/>
        <w:rPr>
          <w:rFonts w:eastAsia="Calibri"/>
          <w:b/>
          <w:lang w:val="bg-BG"/>
        </w:rPr>
      </w:pPr>
    </w:p>
    <w:p w:rsidR="00BE2687" w:rsidRPr="00BE2687" w:rsidRDefault="00BE2687" w:rsidP="00A0473D">
      <w:pPr>
        <w:numPr>
          <w:ilvl w:val="2"/>
          <w:numId w:val="12"/>
        </w:numPr>
        <w:contextualSpacing/>
        <w:jc w:val="both"/>
        <w:rPr>
          <w:rFonts w:eastAsia="Calibri"/>
          <w:b/>
          <w:lang w:val="bg-BG"/>
        </w:rPr>
      </w:pPr>
      <w:r w:rsidRPr="00BE2687">
        <w:rPr>
          <w:rFonts w:eastAsia="Calibri"/>
          <w:b/>
          <w:lang w:val="bg-BG"/>
        </w:rPr>
        <w:t>Разпределение на ресурсите и организация на екипа (РРО)</w:t>
      </w:r>
    </w:p>
    <w:p w:rsidR="00BE2687" w:rsidRPr="00BE2687" w:rsidRDefault="00BE2687" w:rsidP="00BE2687">
      <w:pPr>
        <w:shd w:val="clear" w:color="auto" w:fill="FFFFFF"/>
        <w:tabs>
          <w:tab w:val="left" w:pos="0"/>
          <w:tab w:val="left" w:pos="993"/>
        </w:tabs>
        <w:jc w:val="both"/>
        <w:rPr>
          <w:rFonts w:eastAsia="Calibri"/>
          <w:b/>
          <w:color w:val="000000"/>
          <w:lang w:val="bg-BG"/>
        </w:rPr>
      </w:pPr>
      <w:r w:rsidRPr="00BE2687">
        <w:rPr>
          <w:rFonts w:eastAsia="Calibri"/>
          <w:b/>
          <w:color w:val="000000"/>
          <w:lang w:val="bg-BG"/>
        </w:rPr>
        <w:t>Указания за разработване на частта „Разпределение на ресурсите и организация на екипа“:</w:t>
      </w:r>
    </w:p>
    <w:p w:rsidR="00BE2687" w:rsidRPr="00BE2687" w:rsidRDefault="00BE2687" w:rsidP="007863D6">
      <w:pPr>
        <w:shd w:val="clear" w:color="auto" w:fill="FFFFFF"/>
        <w:ind w:firstLine="426"/>
        <w:jc w:val="both"/>
        <w:rPr>
          <w:rFonts w:eastAsia="Calibri"/>
          <w:color w:val="000000"/>
          <w:lang w:val="bg-BG"/>
        </w:rPr>
      </w:pPr>
      <w:r w:rsidRPr="00BE2687">
        <w:rPr>
          <w:rFonts w:eastAsia="Calibri"/>
          <w:color w:val="000000"/>
          <w:lang w:val="bg-BG"/>
        </w:rPr>
        <w:t>В техническото предложение участниците следва да представят разпределението на ресурсите за изпълнение на поръчката; разпределението на задачите и отговорностите на отделните експерти съгласно планираните дейности и методите на координация и комуникация с Възложителя; мерките за осигуряване на качеството; методите за съгласуване на дейностите и други организационни аспекти, които са необходими за качественото и срочно изпълнение на възложената поръчка.</w:t>
      </w:r>
    </w:p>
    <w:p w:rsidR="00BE2687" w:rsidRPr="00BE2687" w:rsidRDefault="00BE2687" w:rsidP="007863D6">
      <w:pPr>
        <w:shd w:val="clear" w:color="auto" w:fill="FFFFFF"/>
        <w:ind w:firstLine="426"/>
        <w:contextualSpacing/>
        <w:jc w:val="both"/>
        <w:rPr>
          <w:rFonts w:eastAsia="Calibri"/>
          <w:color w:val="000000"/>
          <w:lang w:val="bg-BG"/>
        </w:rPr>
      </w:pPr>
      <w:r w:rsidRPr="00BE2687">
        <w:rPr>
          <w:rFonts w:eastAsia="Calibri"/>
          <w:color w:val="000000"/>
          <w:lang w:val="bg-BG"/>
        </w:rPr>
        <w:t xml:space="preserve">Участниците следва да предложат организация за изпълнение на поръчката, които считат за най-подходящи, в съответствие с обхвата на поръчката и заложените цели и резултати. Участниците следва да представят начина на изпълнение на поръчката за всяка от дейностите, включени в обхвата на поръчката, разпределение на дейностите и отговорностите на експертите. </w:t>
      </w:r>
    </w:p>
    <w:p w:rsidR="00BE2687" w:rsidRPr="00BE2687" w:rsidRDefault="00BE2687" w:rsidP="00BE2687">
      <w:pPr>
        <w:shd w:val="clear" w:color="auto" w:fill="FFFFFF"/>
        <w:jc w:val="both"/>
        <w:rPr>
          <w:rFonts w:eastAsia="Calibri"/>
          <w:b/>
          <w:color w:val="000000"/>
          <w:lang w:val="bg-BG"/>
        </w:rPr>
      </w:pPr>
    </w:p>
    <w:p w:rsidR="00BE2687" w:rsidRPr="00BE2687" w:rsidRDefault="00BE2687" w:rsidP="00BE2687">
      <w:pPr>
        <w:shd w:val="clear" w:color="auto" w:fill="FFFFFF"/>
        <w:jc w:val="both"/>
        <w:rPr>
          <w:rFonts w:eastAsia="Calibri"/>
          <w:b/>
          <w:color w:val="000000"/>
          <w:lang w:val="bg-BG"/>
        </w:rPr>
      </w:pPr>
      <w:r w:rsidRPr="00BE2687">
        <w:rPr>
          <w:rFonts w:eastAsia="Calibri"/>
          <w:b/>
          <w:color w:val="000000"/>
          <w:lang w:val="bg-BG"/>
        </w:rPr>
        <w:t>Метод на формиране на оценката:</w:t>
      </w:r>
    </w:p>
    <w:p w:rsidR="00BE2687" w:rsidRPr="00BE2687" w:rsidRDefault="00BE2687" w:rsidP="00BE2687">
      <w:pPr>
        <w:shd w:val="clear" w:color="auto" w:fill="FFFFFF"/>
        <w:jc w:val="both"/>
        <w:rPr>
          <w:rFonts w:eastAsia="Calibri"/>
          <w:color w:val="000000"/>
          <w:lang w:val="bg-BG"/>
        </w:rPr>
      </w:pPr>
      <w:r w:rsidRPr="00BE2687">
        <w:rPr>
          <w:rFonts w:eastAsia="Calibri"/>
          <w:color w:val="000000"/>
          <w:lang w:val="bg-BG"/>
        </w:rPr>
        <w:t>Офертите на участниците по показателя Разпределение на ресурсите и организация на екипа се оценяват по следния начин: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gridCol w:w="1609"/>
      </w:tblGrid>
      <w:tr w:rsidR="00BE2687" w:rsidRPr="00BE2687" w:rsidTr="007863D6">
        <w:trPr>
          <w:cantSplit/>
          <w:trHeight w:val="515"/>
        </w:trPr>
        <w:tc>
          <w:tcPr>
            <w:tcW w:w="8280" w:type="dxa"/>
            <w:tcBorders>
              <w:top w:val="single" w:sz="4" w:space="0" w:color="auto"/>
              <w:left w:val="single" w:sz="4" w:space="0" w:color="auto"/>
              <w:bottom w:val="single" w:sz="4" w:space="0" w:color="auto"/>
              <w:right w:val="single" w:sz="4" w:space="0" w:color="auto"/>
            </w:tcBorders>
            <w:shd w:val="clear" w:color="auto" w:fill="auto"/>
            <w:hideMark/>
          </w:tcPr>
          <w:p w:rsidR="00BE2687" w:rsidRPr="00BE2687" w:rsidRDefault="00BE2687" w:rsidP="00BE2687">
            <w:pPr>
              <w:shd w:val="clear" w:color="auto" w:fill="FFFFFF"/>
              <w:tabs>
                <w:tab w:val="num" w:pos="855"/>
                <w:tab w:val="num" w:pos="935"/>
              </w:tabs>
              <w:outlineLvl w:val="1"/>
              <w:rPr>
                <w:rFonts w:eastAsia="Calibri"/>
                <w:b/>
                <w:bCs/>
                <w:color w:val="000000"/>
                <w:lang w:val="bg-BG"/>
              </w:rPr>
            </w:pPr>
            <w:r w:rsidRPr="00BE2687">
              <w:rPr>
                <w:rFonts w:eastAsia="Calibri"/>
                <w:b/>
                <w:bCs/>
                <w:color w:val="000000"/>
                <w:lang w:val="bg-BG"/>
              </w:rPr>
              <w:t>Разпределение на ресурсите и организация на екипа РРО</w:t>
            </w:r>
          </w:p>
        </w:tc>
        <w:tc>
          <w:tcPr>
            <w:tcW w:w="1609" w:type="dxa"/>
            <w:tcBorders>
              <w:top w:val="single" w:sz="4" w:space="0" w:color="auto"/>
              <w:left w:val="single" w:sz="4" w:space="0" w:color="auto"/>
              <w:bottom w:val="single" w:sz="4" w:space="0" w:color="auto"/>
              <w:right w:val="single" w:sz="4" w:space="0" w:color="auto"/>
            </w:tcBorders>
            <w:shd w:val="clear" w:color="auto" w:fill="auto"/>
            <w:hideMark/>
          </w:tcPr>
          <w:p w:rsidR="00BE2687" w:rsidRPr="00BE2687" w:rsidRDefault="00BE2687" w:rsidP="00BE2687">
            <w:pPr>
              <w:shd w:val="clear" w:color="auto" w:fill="FFFFFF"/>
              <w:tabs>
                <w:tab w:val="num" w:pos="855"/>
                <w:tab w:val="num" w:pos="935"/>
              </w:tabs>
              <w:outlineLvl w:val="1"/>
              <w:rPr>
                <w:rFonts w:eastAsia="Calibri"/>
                <w:b/>
                <w:bCs/>
                <w:color w:val="000000"/>
                <w:lang w:val="bg-BG"/>
              </w:rPr>
            </w:pPr>
            <w:r w:rsidRPr="00BE2687">
              <w:rPr>
                <w:rFonts w:eastAsia="Calibri"/>
                <w:b/>
                <w:bCs/>
                <w:color w:val="000000"/>
                <w:lang w:val="bg-BG"/>
              </w:rPr>
              <w:t>Максимален брой точки – 30</w:t>
            </w:r>
          </w:p>
        </w:tc>
      </w:tr>
      <w:tr w:rsidR="00BE2687" w:rsidRPr="00BE2687" w:rsidTr="007863D6">
        <w:trPr>
          <w:trHeight w:val="3422"/>
        </w:trPr>
        <w:tc>
          <w:tcPr>
            <w:tcW w:w="8280" w:type="dxa"/>
            <w:tcBorders>
              <w:top w:val="single" w:sz="4" w:space="0" w:color="auto"/>
              <w:left w:val="single" w:sz="4" w:space="0" w:color="auto"/>
              <w:bottom w:val="single" w:sz="4" w:space="0" w:color="auto"/>
              <w:right w:val="single" w:sz="4" w:space="0" w:color="auto"/>
            </w:tcBorders>
            <w:hideMark/>
          </w:tcPr>
          <w:p w:rsidR="00BE2687" w:rsidRPr="00BE2687" w:rsidRDefault="00BE2687" w:rsidP="00BE2687">
            <w:pPr>
              <w:shd w:val="clear" w:color="auto" w:fill="FFFFFF"/>
              <w:jc w:val="both"/>
              <w:rPr>
                <w:rFonts w:eastAsia="Calibri"/>
                <w:color w:val="000000"/>
                <w:lang w:val="bg-BG"/>
              </w:rPr>
            </w:pPr>
            <w:r w:rsidRPr="00BE2687">
              <w:rPr>
                <w:rFonts w:eastAsia="Calibri"/>
                <w:color w:val="000000"/>
                <w:lang w:val="bg-BG"/>
              </w:rPr>
              <w:t xml:space="preserve">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 </w:t>
            </w:r>
          </w:p>
          <w:p w:rsidR="00BE2687" w:rsidRPr="00BE2687" w:rsidRDefault="00BE2687" w:rsidP="00BE2687">
            <w:pPr>
              <w:shd w:val="clear" w:color="auto" w:fill="FFFFFF"/>
              <w:ind w:firstLine="709"/>
              <w:contextualSpacing/>
              <w:jc w:val="both"/>
              <w:rPr>
                <w:rFonts w:eastAsia="Calibri"/>
                <w:color w:val="000000"/>
                <w:lang w:val="bg-BG"/>
              </w:rPr>
            </w:pPr>
            <w:r w:rsidRPr="00BE2687">
              <w:rPr>
                <w:rFonts w:eastAsia="Calibri"/>
                <w:color w:val="000000"/>
                <w:lang w:val="bg-BG"/>
              </w:rPr>
              <w:t xml:space="preserve">- Участникът е предложил организация на работата на екипа от експерти, посочил е как се разпределят отговорностите и дейностите между тях, методите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поръчка. </w:t>
            </w:r>
          </w:p>
          <w:p w:rsidR="00BE2687" w:rsidRPr="00BE2687" w:rsidRDefault="00BE2687" w:rsidP="00BE2687">
            <w:pPr>
              <w:shd w:val="clear" w:color="auto" w:fill="FFFFFF"/>
              <w:ind w:firstLine="709"/>
              <w:contextualSpacing/>
              <w:jc w:val="both"/>
              <w:rPr>
                <w:rFonts w:eastAsia="Calibri"/>
                <w:color w:val="000000"/>
                <w:lang w:val="bg-BG"/>
              </w:rPr>
            </w:pPr>
            <w:r w:rsidRPr="00BE2687">
              <w:rPr>
                <w:rFonts w:eastAsia="Calibri"/>
                <w:color w:val="000000"/>
                <w:lang w:val="bg-BG"/>
              </w:rPr>
              <w:t>- Участникът е представил описание на начина на изпълнение на поръчката.</w:t>
            </w:r>
          </w:p>
        </w:tc>
        <w:tc>
          <w:tcPr>
            <w:tcW w:w="1609" w:type="dxa"/>
            <w:tcBorders>
              <w:top w:val="single" w:sz="4" w:space="0" w:color="auto"/>
              <w:left w:val="single" w:sz="4" w:space="0" w:color="auto"/>
              <w:bottom w:val="single" w:sz="4" w:space="0" w:color="auto"/>
              <w:right w:val="single" w:sz="4" w:space="0" w:color="auto"/>
            </w:tcBorders>
            <w:hideMark/>
          </w:tcPr>
          <w:p w:rsidR="00BE2687" w:rsidRPr="00BE2687" w:rsidRDefault="00BE2687" w:rsidP="00BE2687">
            <w:pPr>
              <w:shd w:val="clear" w:color="auto" w:fill="FFFFFF"/>
              <w:jc w:val="center"/>
              <w:rPr>
                <w:rFonts w:eastAsia="Calibri"/>
                <w:color w:val="000000"/>
                <w:lang w:val="bg-BG"/>
              </w:rPr>
            </w:pPr>
            <w:r w:rsidRPr="00BE2687">
              <w:rPr>
                <w:rFonts w:eastAsia="Calibri"/>
                <w:color w:val="000000"/>
                <w:lang w:val="bg-BG"/>
              </w:rPr>
              <w:t xml:space="preserve">5 т. </w:t>
            </w:r>
          </w:p>
        </w:tc>
      </w:tr>
      <w:tr w:rsidR="00BE2687" w:rsidRPr="00BE2687" w:rsidTr="007863D6">
        <w:trPr>
          <w:trHeight w:val="117"/>
        </w:trPr>
        <w:tc>
          <w:tcPr>
            <w:tcW w:w="8280" w:type="dxa"/>
            <w:tcBorders>
              <w:top w:val="single" w:sz="4" w:space="0" w:color="auto"/>
              <w:left w:val="single" w:sz="4" w:space="0" w:color="auto"/>
              <w:bottom w:val="single" w:sz="4" w:space="0" w:color="auto"/>
              <w:right w:val="single" w:sz="4" w:space="0" w:color="auto"/>
            </w:tcBorders>
            <w:hideMark/>
          </w:tcPr>
          <w:p w:rsidR="00BE2687" w:rsidRPr="00BE2687" w:rsidRDefault="00BE2687" w:rsidP="00BE2687">
            <w:pPr>
              <w:shd w:val="clear" w:color="auto" w:fill="FFFFFF"/>
              <w:jc w:val="both"/>
              <w:rPr>
                <w:rFonts w:eastAsia="Calibri"/>
                <w:color w:val="000000"/>
                <w:lang w:val="bg-BG"/>
              </w:rPr>
            </w:pPr>
            <w:r w:rsidRPr="00BE2687">
              <w:rPr>
                <w:rFonts w:eastAsia="Calibri"/>
                <w:color w:val="000000"/>
                <w:lang w:val="bg-BG"/>
              </w:rPr>
              <w:t xml:space="preserve">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 </w:t>
            </w:r>
          </w:p>
          <w:p w:rsidR="00BE2687" w:rsidRPr="00BE2687" w:rsidRDefault="00BE2687" w:rsidP="00BE2687">
            <w:pPr>
              <w:shd w:val="clear" w:color="auto" w:fill="FFFFFF"/>
              <w:ind w:firstLine="709"/>
              <w:contextualSpacing/>
              <w:jc w:val="both"/>
              <w:rPr>
                <w:rFonts w:eastAsia="Calibri"/>
                <w:color w:val="000000"/>
                <w:lang w:val="bg-BG"/>
              </w:rPr>
            </w:pPr>
            <w:r w:rsidRPr="00BE2687">
              <w:rPr>
                <w:rFonts w:eastAsia="Calibri"/>
                <w:color w:val="000000"/>
                <w:lang w:val="bg-BG"/>
              </w:rPr>
              <w:t xml:space="preserve">- Участникът е предложил организация на работата на екипа от експерти, посочил е как се разпределят отговорностите и дейностите между тях, методите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поръчка. </w:t>
            </w:r>
          </w:p>
          <w:p w:rsidR="00BE2687" w:rsidRPr="00BE2687" w:rsidRDefault="00BE2687" w:rsidP="00BE2687">
            <w:pPr>
              <w:shd w:val="clear" w:color="auto" w:fill="FFFFFF"/>
              <w:ind w:firstLine="709"/>
              <w:contextualSpacing/>
              <w:jc w:val="both"/>
              <w:rPr>
                <w:rFonts w:eastAsia="Calibri"/>
                <w:color w:val="000000"/>
                <w:lang w:val="bg-BG"/>
              </w:rPr>
            </w:pPr>
            <w:r w:rsidRPr="00BE2687">
              <w:rPr>
                <w:rFonts w:eastAsia="Calibri"/>
                <w:color w:val="000000"/>
                <w:lang w:val="bg-BG"/>
              </w:rPr>
              <w:t>- Участникът е представил описание на начина на изпълнение на поръчката.</w:t>
            </w:r>
          </w:p>
          <w:p w:rsidR="00BE2687" w:rsidRPr="00BE2687" w:rsidRDefault="00BE2687" w:rsidP="00BE2687">
            <w:pPr>
              <w:shd w:val="clear" w:color="auto" w:fill="FFFFFF"/>
              <w:jc w:val="both"/>
              <w:rPr>
                <w:rFonts w:eastAsia="Calibri"/>
                <w:color w:val="000000"/>
                <w:lang w:val="bg-BG"/>
              </w:rPr>
            </w:pPr>
            <w:r w:rsidRPr="00BE2687">
              <w:rPr>
                <w:rFonts w:eastAsia="Calibri"/>
                <w:color w:val="000000"/>
                <w:lang w:val="bg-BG"/>
              </w:rPr>
              <w:t xml:space="preserve">Техническото предложение надгражда минималните изисквания на </w:t>
            </w:r>
            <w:r w:rsidRPr="00BE2687">
              <w:rPr>
                <w:rFonts w:eastAsia="Calibri"/>
                <w:color w:val="000000"/>
                <w:lang w:val="bg-BG"/>
              </w:rPr>
              <w:lastRenderedPageBreak/>
              <w:t xml:space="preserve">Възложителя, посочени в Техническата спецификация при условие, че са налични </w:t>
            </w:r>
            <w:r w:rsidRPr="00BE2687">
              <w:rPr>
                <w:rFonts w:eastAsia="Calibri"/>
                <w:b/>
                <w:color w:val="000000"/>
                <w:lang w:val="bg-BG"/>
              </w:rPr>
              <w:t xml:space="preserve">две </w:t>
            </w:r>
            <w:r w:rsidRPr="00BE2687">
              <w:rPr>
                <w:rFonts w:eastAsia="Calibri"/>
                <w:color w:val="000000"/>
                <w:lang w:val="bg-BG"/>
              </w:rPr>
              <w:t>от следните обстоятелства:</w:t>
            </w:r>
          </w:p>
          <w:p w:rsidR="00BE2687" w:rsidRPr="00BE2687" w:rsidRDefault="00BE2687" w:rsidP="00BE2687">
            <w:pPr>
              <w:jc w:val="both"/>
              <w:rPr>
                <w:rFonts w:eastAsia="Calibri"/>
                <w:lang w:val="bg-BG"/>
              </w:rPr>
            </w:pPr>
            <w:r w:rsidRPr="00BE2687">
              <w:rPr>
                <w:rFonts w:eastAsia="Calibri"/>
                <w:color w:val="000000"/>
                <w:lang w:val="bg-BG"/>
              </w:rPr>
              <w:t xml:space="preserve">1. </w:t>
            </w:r>
            <w:r w:rsidRPr="00BE2687">
              <w:rPr>
                <w:rFonts w:eastAsia="Calibri"/>
                <w:lang w:val="bg-BG"/>
              </w:rPr>
              <w:t xml:space="preserve">За всяка от дейностите е показано разпределението по експерти (кой какво ще изпълнява) на ниво отделна задача </w:t>
            </w:r>
            <w:r w:rsidRPr="00BE2687">
              <w:rPr>
                <w:rFonts w:eastAsia="Calibri"/>
                <w:i/>
                <w:lang w:val="bg-BG"/>
              </w:rPr>
              <w:t>(за целите на настоящата методика под „задача“ се разбира обособена част от дефинирана дейност,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w:t>
            </w:r>
            <w:r w:rsidRPr="00BE2687">
              <w:rPr>
                <w:rFonts w:eastAsia="Calibri"/>
                <w:lang w:val="bg-BG"/>
              </w:rPr>
              <w:t>;</w:t>
            </w:r>
          </w:p>
          <w:p w:rsidR="00BE2687" w:rsidRPr="00BE2687" w:rsidRDefault="00BE2687" w:rsidP="00BE2687">
            <w:pPr>
              <w:shd w:val="clear" w:color="auto" w:fill="FFFFFF"/>
              <w:jc w:val="both"/>
              <w:rPr>
                <w:rFonts w:eastAsia="Calibri"/>
                <w:color w:val="000000"/>
                <w:lang w:val="bg-BG"/>
              </w:rPr>
            </w:pPr>
            <w:r w:rsidRPr="00BE2687">
              <w:rPr>
                <w:rFonts w:eastAsia="Calibri"/>
                <w:color w:val="000000"/>
                <w:lang w:val="bg-BG"/>
              </w:rPr>
              <w:t>2. За всяка дейност са дефинирани необходимите ресурси за нейното изпълнение (информация, документи, срещи с Възложителя, срещи със заинтересовани страни и др.) и задълженията на отговорния/те за изпълнението й експерти;</w:t>
            </w:r>
          </w:p>
          <w:p w:rsidR="00BE2687" w:rsidRPr="00BE2687" w:rsidRDefault="00BE2687" w:rsidP="00BE2687">
            <w:pPr>
              <w:shd w:val="clear" w:color="auto" w:fill="FFFFFF"/>
              <w:jc w:val="both"/>
              <w:rPr>
                <w:rFonts w:eastAsia="Calibri"/>
                <w:color w:val="000000"/>
                <w:lang w:val="bg-BG"/>
              </w:rPr>
            </w:pPr>
            <w:r w:rsidRPr="00BE2687">
              <w:rPr>
                <w:rFonts w:eastAsia="Calibri"/>
                <w:color w:val="000000"/>
                <w:lang w:val="bg-BG"/>
              </w:rPr>
              <w:t xml:space="preserve">3. Обосновани са и други дейности, извън посочените в изискванията на Възложителя, </w:t>
            </w:r>
            <w:r w:rsidRPr="00BE2687">
              <w:rPr>
                <w:rFonts w:eastAsia="Calibri"/>
                <w:lang w:val="bg-BG"/>
              </w:rPr>
              <w:t>за които е доказана приложимостта и полезността за качественото и срочно изпълнение на поръчката</w:t>
            </w:r>
            <w:r w:rsidRPr="00BE2687">
              <w:rPr>
                <w:rFonts w:eastAsia="Calibri"/>
                <w:color w:val="000000"/>
                <w:lang w:val="bg-BG"/>
              </w:rPr>
              <w:t>.</w:t>
            </w:r>
          </w:p>
          <w:p w:rsidR="00BE2687" w:rsidRPr="00BE2687" w:rsidRDefault="00BE2687" w:rsidP="00BE2687">
            <w:pPr>
              <w:shd w:val="clear" w:color="auto" w:fill="FFFFFF"/>
              <w:jc w:val="both"/>
              <w:rPr>
                <w:rFonts w:eastAsia="Calibri"/>
                <w:color w:val="000000"/>
                <w:lang w:val="bg-BG"/>
              </w:rPr>
            </w:pPr>
            <w:r w:rsidRPr="00BE2687">
              <w:rPr>
                <w:rFonts w:eastAsia="Calibri"/>
                <w:b/>
                <w:i/>
                <w:color w:val="000000"/>
                <w:lang w:val="bg-BG"/>
              </w:rPr>
              <w:t>„Обосновава“</w:t>
            </w:r>
            <w:r w:rsidRPr="00BE2687">
              <w:rPr>
                <w:rFonts w:eastAsia="Calibri"/>
                <w:i/>
                <w:color w:val="000000"/>
                <w:lang w:val="bg-BG"/>
              </w:rPr>
              <w:t xml:space="preserve"> за целите на настоящата методика, означава  обяснение за приложимостта и полезността на предложените дейности при изпълнението на поръчката</w:t>
            </w:r>
            <w:r w:rsidRPr="00BE2687">
              <w:rPr>
                <w:rFonts w:eastAsia="Calibri"/>
                <w:color w:val="000000"/>
                <w:lang w:val="bg-BG"/>
              </w:rPr>
              <w:t>.</w:t>
            </w:r>
          </w:p>
        </w:tc>
        <w:tc>
          <w:tcPr>
            <w:tcW w:w="1609" w:type="dxa"/>
            <w:tcBorders>
              <w:top w:val="single" w:sz="4" w:space="0" w:color="auto"/>
              <w:left w:val="single" w:sz="4" w:space="0" w:color="auto"/>
              <w:bottom w:val="single" w:sz="4" w:space="0" w:color="auto"/>
              <w:right w:val="single" w:sz="4" w:space="0" w:color="auto"/>
            </w:tcBorders>
            <w:hideMark/>
          </w:tcPr>
          <w:p w:rsidR="00BE2687" w:rsidRPr="00BE2687" w:rsidRDefault="00BE2687" w:rsidP="00BE2687">
            <w:pPr>
              <w:shd w:val="clear" w:color="auto" w:fill="FFFFFF"/>
              <w:jc w:val="center"/>
              <w:rPr>
                <w:rFonts w:eastAsia="Calibri"/>
                <w:color w:val="000000"/>
                <w:lang w:val="bg-BG"/>
              </w:rPr>
            </w:pPr>
            <w:r w:rsidRPr="00BE2687">
              <w:rPr>
                <w:rFonts w:eastAsia="Calibri"/>
                <w:color w:val="000000"/>
                <w:lang w:val="bg-BG"/>
              </w:rPr>
              <w:lastRenderedPageBreak/>
              <w:t xml:space="preserve">15 т. </w:t>
            </w:r>
          </w:p>
        </w:tc>
      </w:tr>
      <w:tr w:rsidR="00BE2687" w:rsidRPr="00BE2687" w:rsidTr="007863D6">
        <w:trPr>
          <w:trHeight w:val="117"/>
        </w:trPr>
        <w:tc>
          <w:tcPr>
            <w:tcW w:w="8280" w:type="dxa"/>
            <w:tcBorders>
              <w:top w:val="single" w:sz="4" w:space="0" w:color="auto"/>
              <w:left w:val="single" w:sz="4" w:space="0" w:color="auto"/>
              <w:bottom w:val="single" w:sz="4" w:space="0" w:color="auto"/>
              <w:right w:val="single" w:sz="4" w:space="0" w:color="auto"/>
            </w:tcBorders>
            <w:hideMark/>
          </w:tcPr>
          <w:p w:rsidR="00BE2687" w:rsidRPr="00BE2687" w:rsidRDefault="00BE2687" w:rsidP="00BE2687">
            <w:pPr>
              <w:shd w:val="clear" w:color="auto" w:fill="FFFFFF"/>
              <w:jc w:val="both"/>
              <w:rPr>
                <w:rFonts w:eastAsia="Calibri"/>
                <w:color w:val="000000"/>
                <w:lang w:val="bg-BG"/>
              </w:rPr>
            </w:pPr>
            <w:r w:rsidRPr="00BE2687">
              <w:rPr>
                <w:rFonts w:eastAsia="Calibri"/>
                <w:color w:val="000000"/>
                <w:lang w:val="bg-BG"/>
              </w:rPr>
              <w:lastRenderedPageBreak/>
              <w:t xml:space="preserve">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 </w:t>
            </w:r>
          </w:p>
          <w:p w:rsidR="00BE2687" w:rsidRPr="00BE2687" w:rsidRDefault="00BE2687" w:rsidP="00BE2687">
            <w:pPr>
              <w:shd w:val="clear" w:color="auto" w:fill="FFFFFF"/>
              <w:ind w:firstLine="709"/>
              <w:contextualSpacing/>
              <w:jc w:val="both"/>
              <w:rPr>
                <w:rFonts w:eastAsia="Calibri"/>
                <w:color w:val="000000"/>
                <w:lang w:val="bg-BG"/>
              </w:rPr>
            </w:pPr>
            <w:r w:rsidRPr="00BE2687">
              <w:rPr>
                <w:rFonts w:eastAsia="Calibri"/>
                <w:color w:val="000000"/>
                <w:lang w:val="bg-BG"/>
              </w:rPr>
              <w:t xml:space="preserve">- Участникът е предложил организация на работата на екипа от експерти, посочил е как се разпределят отговорностите и дейностите между тях, методите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поръчка. </w:t>
            </w:r>
          </w:p>
          <w:p w:rsidR="00BE2687" w:rsidRPr="00BE2687" w:rsidRDefault="00BE2687" w:rsidP="00BE2687">
            <w:pPr>
              <w:shd w:val="clear" w:color="auto" w:fill="FFFFFF"/>
              <w:ind w:firstLine="709"/>
              <w:contextualSpacing/>
              <w:jc w:val="both"/>
              <w:rPr>
                <w:rFonts w:eastAsia="Calibri"/>
                <w:color w:val="000000"/>
                <w:lang w:val="bg-BG"/>
              </w:rPr>
            </w:pPr>
            <w:r w:rsidRPr="00BE2687">
              <w:rPr>
                <w:rFonts w:eastAsia="Calibri"/>
                <w:color w:val="000000"/>
                <w:lang w:val="bg-BG"/>
              </w:rPr>
              <w:t xml:space="preserve">- Участникът е представил описание на начина на изпълнение на поръчката.  </w:t>
            </w:r>
          </w:p>
          <w:p w:rsidR="00BE2687" w:rsidRPr="00BE2687" w:rsidRDefault="00BE2687" w:rsidP="00BE2687">
            <w:pPr>
              <w:shd w:val="clear" w:color="auto" w:fill="FFFFFF"/>
              <w:jc w:val="both"/>
              <w:rPr>
                <w:rFonts w:eastAsia="Calibri"/>
                <w:color w:val="000000"/>
                <w:lang w:val="bg-BG"/>
              </w:rPr>
            </w:pPr>
            <w:r w:rsidRPr="00BE2687">
              <w:rPr>
                <w:rFonts w:eastAsia="Calibri"/>
                <w:color w:val="000000"/>
                <w:lang w:val="bg-BG"/>
              </w:rPr>
              <w:t xml:space="preserve">Техническото предложение надгражда минималните изисквания на Възложителя, посочени в Техническата спецификация при условие, че са налични </w:t>
            </w:r>
            <w:r w:rsidRPr="00BE2687">
              <w:rPr>
                <w:rFonts w:eastAsia="Calibri"/>
                <w:b/>
                <w:color w:val="000000"/>
                <w:lang w:val="bg-BG"/>
              </w:rPr>
              <w:t>три</w:t>
            </w:r>
            <w:r w:rsidRPr="00BE2687">
              <w:rPr>
                <w:rFonts w:eastAsia="Calibri"/>
                <w:color w:val="000000"/>
                <w:lang w:val="bg-BG"/>
              </w:rPr>
              <w:t xml:space="preserve"> от следните обстоятелства:</w:t>
            </w:r>
          </w:p>
          <w:p w:rsidR="00BE2687" w:rsidRPr="00BE2687" w:rsidRDefault="00BE2687" w:rsidP="00BE2687">
            <w:pPr>
              <w:jc w:val="both"/>
              <w:rPr>
                <w:rFonts w:eastAsia="Calibri"/>
                <w:lang w:val="bg-BG"/>
              </w:rPr>
            </w:pPr>
            <w:r w:rsidRPr="00BE2687">
              <w:rPr>
                <w:rFonts w:eastAsia="Calibri"/>
                <w:color w:val="000000"/>
                <w:lang w:val="bg-BG"/>
              </w:rPr>
              <w:t xml:space="preserve">1. </w:t>
            </w:r>
            <w:r w:rsidRPr="00BE2687">
              <w:rPr>
                <w:rFonts w:eastAsia="Calibri"/>
                <w:lang w:val="bg-BG"/>
              </w:rPr>
              <w:t xml:space="preserve">За всяка от дейностите е показано разпределението по експерти (кой какво ще изпълнява) на ниво отделна задача </w:t>
            </w:r>
            <w:r w:rsidRPr="00BE2687">
              <w:rPr>
                <w:rFonts w:eastAsia="Calibri"/>
                <w:i/>
                <w:lang w:val="bg-BG"/>
              </w:rPr>
              <w:t>(за целите на настоящата методика под „задача“ се разбира обособена част от дефинирана дейност,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w:t>
            </w:r>
            <w:r w:rsidRPr="00BE2687">
              <w:rPr>
                <w:rFonts w:eastAsia="Calibri"/>
                <w:lang w:val="bg-BG"/>
              </w:rPr>
              <w:t>;</w:t>
            </w:r>
          </w:p>
          <w:p w:rsidR="00BE2687" w:rsidRPr="00BE2687" w:rsidRDefault="00BE2687" w:rsidP="00BE2687">
            <w:pPr>
              <w:shd w:val="clear" w:color="auto" w:fill="FFFFFF"/>
              <w:jc w:val="both"/>
              <w:rPr>
                <w:rFonts w:eastAsia="Calibri"/>
                <w:color w:val="000000"/>
                <w:lang w:val="bg-BG"/>
              </w:rPr>
            </w:pPr>
            <w:r w:rsidRPr="00BE2687">
              <w:rPr>
                <w:rFonts w:eastAsia="Calibri"/>
                <w:color w:val="000000"/>
                <w:lang w:val="bg-BG"/>
              </w:rPr>
              <w:t>2. За всяка дейност са дефинирани необходимите ресурси за нейното изпълнение (информация, документи, срещи с Възложителя, срещи със заинтересовани страни и др.) и задълженията на отговорния/те за изпълнението й експерти;</w:t>
            </w:r>
          </w:p>
          <w:p w:rsidR="00BE2687" w:rsidRPr="00BE2687" w:rsidRDefault="00BE2687" w:rsidP="00BE2687">
            <w:pPr>
              <w:shd w:val="clear" w:color="auto" w:fill="FFFFFF"/>
              <w:jc w:val="both"/>
              <w:rPr>
                <w:rFonts w:eastAsia="Calibri"/>
                <w:color w:val="000000"/>
                <w:lang w:val="bg-BG"/>
              </w:rPr>
            </w:pPr>
            <w:r w:rsidRPr="00BE2687">
              <w:rPr>
                <w:rFonts w:eastAsia="Calibri"/>
                <w:color w:val="000000"/>
                <w:lang w:val="bg-BG"/>
              </w:rPr>
              <w:t xml:space="preserve">3. Обосновани са и други дейности, извън посочените в изискванията на Възложителя, </w:t>
            </w:r>
            <w:r w:rsidRPr="00BE2687">
              <w:rPr>
                <w:rFonts w:eastAsia="Calibri"/>
                <w:lang w:val="bg-BG"/>
              </w:rPr>
              <w:t>за които е доказана приложимостта и полезността за качественото и срочно изпълнение на поръчката</w:t>
            </w:r>
            <w:r w:rsidRPr="00BE2687">
              <w:rPr>
                <w:rFonts w:eastAsia="Calibri"/>
                <w:color w:val="000000"/>
                <w:lang w:val="bg-BG"/>
              </w:rPr>
              <w:t>.</w:t>
            </w:r>
          </w:p>
          <w:p w:rsidR="00BE2687" w:rsidRPr="00BE2687" w:rsidRDefault="00BE2687" w:rsidP="00BE2687">
            <w:pPr>
              <w:shd w:val="clear" w:color="auto" w:fill="FFFFFF"/>
              <w:jc w:val="both"/>
              <w:rPr>
                <w:rFonts w:eastAsia="Calibri"/>
                <w:color w:val="000000"/>
                <w:lang w:val="bg-BG"/>
              </w:rPr>
            </w:pPr>
            <w:r w:rsidRPr="00BE2687">
              <w:rPr>
                <w:rFonts w:eastAsia="Calibri"/>
                <w:b/>
                <w:i/>
                <w:color w:val="000000"/>
                <w:lang w:val="bg-BG"/>
              </w:rPr>
              <w:t>„Обосновава“</w:t>
            </w:r>
            <w:r w:rsidRPr="00BE2687">
              <w:rPr>
                <w:rFonts w:eastAsia="Calibri"/>
                <w:i/>
                <w:color w:val="000000"/>
                <w:lang w:val="bg-BG"/>
              </w:rPr>
              <w:t xml:space="preserve"> за целите на настоящата методика, означава  обяснение за приложимостта и полезността на предложените дейности при изпълнението на поръчката</w:t>
            </w:r>
            <w:r w:rsidRPr="00BE2687">
              <w:rPr>
                <w:rFonts w:eastAsia="Calibri"/>
                <w:color w:val="000000"/>
                <w:lang w:val="bg-BG"/>
              </w:rPr>
              <w:t>.</w:t>
            </w:r>
          </w:p>
        </w:tc>
        <w:tc>
          <w:tcPr>
            <w:tcW w:w="1609" w:type="dxa"/>
            <w:tcBorders>
              <w:top w:val="single" w:sz="4" w:space="0" w:color="auto"/>
              <w:left w:val="single" w:sz="4" w:space="0" w:color="auto"/>
              <w:bottom w:val="single" w:sz="4" w:space="0" w:color="auto"/>
              <w:right w:val="single" w:sz="4" w:space="0" w:color="auto"/>
            </w:tcBorders>
            <w:hideMark/>
          </w:tcPr>
          <w:p w:rsidR="00BE2687" w:rsidRPr="00BE2687" w:rsidRDefault="00BE2687" w:rsidP="00BE2687">
            <w:pPr>
              <w:shd w:val="clear" w:color="auto" w:fill="FFFFFF"/>
              <w:jc w:val="center"/>
              <w:rPr>
                <w:rFonts w:eastAsia="Calibri"/>
                <w:color w:val="000000"/>
                <w:lang w:val="bg-BG"/>
              </w:rPr>
            </w:pPr>
            <w:r w:rsidRPr="00BE2687">
              <w:rPr>
                <w:rFonts w:eastAsia="Calibri"/>
                <w:color w:val="000000"/>
                <w:lang w:val="bg-BG"/>
              </w:rPr>
              <w:t xml:space="preserve">30 т. </w:t>
            </w:r>
          </w:p>
        </w:tc>
      </w:tr>
    </w:tbl>
    <w:p w:rsidR="00BE2687" w:rsidRPr="00BE2687" w:rsidRDefault="00BE2687" w:rsidP="00BE2687">
      <w:pPr>
        <w:autoSpaceDE w:val="0"/>
        <w:autoSpaceDN w:val="0"/>
        <w:adjustRightInd w:val="0"/>
        <w:jc w:val="both"/>
        <w:rPr>
          <w:rFonts w:eastAsia="Calibri"/>
          <w:b/>
          <w:i/>
          <w:lang w:val="bg-BG"/>
        </w:rPr>
      </w:pPr>
    </w:p>
    <w:p w:rsidR="00BE2687" w:rsidRPr="00BE2687" w:rsidRDefault="00BE2687" w:rsidP="007863D6">
      <w:pPr>
        <w:autoSpaceDE w:val="0"/>
        <w:autoSpaceDN w:val="0"/>
        <w:adjustRightInd w:val="0"/>
        <w:ind w:firstLine="426"/>
        <w:jc w:val="both"/>
        <w:rPr>
          <w:rFonts w:eastAsia="Calibri"/>
          <w:b/>
          <w:i/>
          <w:lang w:val="bg-BG"/>
        </w:rPr>
      </w:pPr>
      <w:r w:rsidRPr="00BE2687">
        <w:rPr>
          <w:rFonts w:eastAsia="Calibri"/>
          <w:b/>
          <w:i/>
          <w:lang w:val="bg-BG"/>
        </w:rPr>
        <w:t>Предложения относно разпределението на задачите и отговорностите между предлаганите експерти, които не отговарят на техническото задание и минималните изисквания към съдържанието на този подпоказател или ако липсва тази съставна част от техническото предложение следва да бъдат предложени за отстраняване.</w:t>
      </w:r>
    </w:p>
    <w:p w:rsidR="00BE2687" w:rsidRPr="00BE2687" w:rsidRDefault="00BE2687" w:rsidP="00BE2687">
      <w:pPr>
        <w:autoSpaceDE w:val="0"/>
        <w:autoSpaceDN w:val="0"/>
        <w:adjustRightInd w:val="0"/>
        <w:jc w:val="both"/>
        <w:rPr>
          <w:rFonts w:eastAsia="Calibri"/>
          <w:b/>
          <w:i/>
          <w:lang w:val="bg-BG"/>
        </w:rPr>
      </w:pPr>
    </w:p>
    <w:p w:rsidR="00BE2687" w:rsidRPr="00BE2687" w:rsidRDefault="00BE2687" w:rsidP="00A0473D">
      <w:pPr>
        <w:numPr>
          <w:ilvl w:val="2"/>
          <w:numId w:val="12"/>
        </w:numPr>
        <w:ind w:right="23"/>
        <w:contextualSpacing/>
        <w:jc w:val="both"/>
        <w:rPr>
          <w:rFonts w:eastAsia="Calibri"/>
          <w:b/>
          <w:lang w:val="bg-BG"/>
        </w:rPr>
      </w:pPr>
      <w:r w:rsidRPr="00BE2687">
        <w:rPr>
          <w:rFonts w:eastAsia="Calibri"/>
          <w:b/>
          <w:lang w:val="bg-BG"/>
        </w:rPr>
        <w:lastRenderedPageBreak/>
        <w:t>План за управление на риска (ПУР)</w:t>
      </w:r>
    </w:p>
    <w:p w:rsidR="00BE2687" w:rsidRPr="00BE2687" w:rsidRDefault="00BE2687" w:rsidP="007863D6">
      <w:pPr>
        <w:ind w:firstLine="426"/>
        <w:jc w:val="both"/>
        <w:rPr>
          <w:rFonts w:eastAsia="Calibri"/>
          <w:b/>
          <w:lang w:val="bg-BG"/>
        </w:rPr>
      </w:pPr>
      <w:r w:rsidRPr="00BE2687">
        <w:rPr>
          <w:rFonts w:eastAsia="Calibri"/>
          <w:b/>
          <w:lang w:val="bg-BG"/>
        </w:rPr>
        <w:t>Указания за разработване на частта „План за управление на риска“:</w:t>
      </w:r>
    </w:p>
    <w:p w:rsidR="00BE2687" w:rsidRPr="00BE2687" w:rsidRDefault="00BE2687" w:rsidP="007863D6">
      <w:pPr>
        <w:ind w:firstLine="426"/>
        <w:jc w:val="both"/>
        <w:rPr>
          <w:rFonts w:eastAsia="Calibri"/>
          <w:lang w:val="bg-BG"/>
        </w:rPr>
      </w:pPr>
      <w:r w:rsidRPr="00BE2687">
        <w:rPr>
          <w:rFonts w:eastAsia="Calibri"/>
          <w:lang w:val="bg-BG"/>
        </w:rPr>
        <w:t xml:space="preserve">Оценяват се предвидените мерки за преодолявяне и предотвратяване на идентифицирани от възложителя потенциални рискове, които могат да окажат влияние върху изпълнението на договора, и тяхното управление от изпълнителя, с цел недопускане и редуциране на негативното им въздействие върху успешното реализиране на предмета на обществената поръчка. Участниците следва да обяснят идентифицираните потенциални рискове, както и да предложат стратегия – адекватни мерки за тяхното управление и начин, по който предлагат да действат при всеки един възможен риск с цел негативното му влияние да бъде ограничено или въобще да не настъпи. При изработването на тази част от техническото предложение следва да се има предвид, че на управление подлежат рискове, чието настъпване зависи от участника и е идентифицирано от възложителя. </w:t>
      </w:r>
    </w:p>
    <w:p w:rsidR="00BE2687" w:rsidRPr="00BE2687" w:rsidRDefault="00BE2687" w:rsidP="00BE2687">
      <w:pPr>
        <w:jc w:val="both"/>
        <w:rPr>
          <w:rFonts w:eastAsia="Calibri"/>
          <w:b/>
          <w:lang w:val="bg-BG"/>
        </w:rPr>
      </w:pPr>
    </w:p>
    <w:p w:rsidR="00BE2687" w:rsidRPr="00BE2687" w:rsidRDefault="00BE2687" w:rsidP="00BE2687">
      <w:pPr>
        <w:jc w:val="both"/>
        <w:rPr>
          <w:rFonts w:eastAsia="Calibri"/>
          <w:b/>
          <w:lang w:val="bg-BG"/>
        </w:rPr>
      </w:pPr>
      <w:r w:rsidRPr="00BE2687">
        <w:rPr>
          <w:rFonts w:eastAsia="Calibri"/>
          <w:b/>
          <w:lang w:val="bg-BG"/>
        </w:rPr>
        <w:t>Потенциални рискове, идентифицирани от възложителя:</w:t>
      </w:r>
    </w:p>
    <w:p w:rsidR="00BE2687" w:rsidRPr="00BE2687" w:rsidRDefault="00BE2687" w:rsidP="00A0473D">
      <w:pPr>
        <w:numPr>
          <w:ilvl w:val="0"/>
          <w:numId w:val="13"/>
        </w:numPr>
        <w:jc w:val="both"/>
        <w:rPr>
          <w:rFonts w:eastAsia="Calibri"/>
          <w:lang w:val="bg-BG"/>
        </w:rPr>
      </w:pPr>
      <w:r w:rsidRPr="00BE2687">
        <w:rPr>
          <w:rFonts w:eastAsia="Calibri"/>
          <w:lang w:val="bg-BG"/>
        </w:rPr>
        <w:t>Несвоевременно отчитане на настъпили промени в нормативната уредба в областта на проектирането и изпълнението на СМР, които са от значение за осъществяваните консултантски услуги по време на изпълнение на договора;</w:t>
      </w:r>
    </w:p>
    <w:p w:rsidR="00BE2687" w:rsidRPr="00BE2687" w:rsidRDefault="00BE2687" w:rsidP="00A0473D">
      <w:pPr>
        <w:numPr>
          <w:ilvl w:val="0"/>
          <w:numId w:val="13"/>
        </w:numPr>
        <w:jc w:val="both"/>
        <w:rPr>
          <w:rFonts w:eastAsia="Calibri"/>
          <w:lang w:val="bg-BG"/>
        </w:rPr>
      </w:pPr>
      <w:r w:rsidRPr="00BE2687">
        <w:rPr>
          <w:rFonts w:eastAsia="Calibri"/>
          <w:lang w:val="bg-BG"/>
        </w:rPr>
        <w:t>Недобра комуникация и координация между екипа на възложителя и този на изпълнителя;</w:t>
      </w:r>
    </w:p>
    <w:p w:rsidR="00BE2687" w:rsidRPr="00BE2687" w:rsidRDefault="00BE2687" w:rsidP="00A0473D">
      <w:pPr>
        <w:numPr>
          <w:ilvl w:val="0"/>
          <w:numId w:val="13"/>
        </w:numPr>
        <w:jc w:val="both"/>
        <w:rPr>
          <w:rFonts w:eastAsia="Calibri"/>
          <w:lang w:val="bg-BG"/>
        </w:rPr>
      </w:pPr>
      <w:r w:rsidRPr="00BE2687">
        <w:rPr>
          <w:rFonts w:eastAsia="Calibri"/>
          <w:lang w:val="bg-BG"/>
        </w:rPr>
        <w:t>Забава при вземане на решения, ключови за изпълнението на поръчката, бездействие от страна на изпълнителя</w:t>
      </w:r>
      <w:r w:rsidRPr="00BE2687">
        <w:rPr>
          <w:rFonts w:eastAsia="Calibri"/>
          <w:color w:val="000000"/>
          <w:lang w:val="bg-BG"/>
        </w:rPr>
        <w:t>.</w:t>
      </w:r>
    </w:p>
    <w:p w:rsidR="00BE2687" w:rsidRPr="00BE2687" w:rsidRDefault="00BE2687" w:rsidP="00BE2687">
      <w:pPr>
        <w:ind w:right="23"/>
        <w:jc w:val="both"/>
        <w:rPr>
          <w:rFonts w:eastAsia="Calibri"/>
          <w:b/>
          <w:lang w:val="bg-BG"/>
        </w:rPr>
      </w:pPr>
      <w:r w:rsidRPr="00BE2687">
        <w:rPr>
          <w:rFonts w:eastAsia="Calibri"/>
          <w:b/>
          <w:lang w:val="bg-BG"/>
        </w:rPr>
        <w:t>Метод на формиране на оценката:</w:t>
      </w:r>
    </w:p>
    <w:p w:rsidR="00BE2687" w:rsidRPr="00BE2687" w:rsidRDefault="00BE2687" w:rsidP="00BE2687">
      <w:pPr>
        <w:ind w:right="23"/>
        <w:jc w:val="both"/>
        <w:rPr>
          <w:rFonts w:eastAsia="Calibri"/>
          <w:lang w:val="bg-BG"/>
        </w:rPr>
      </w:pPr>
      <w:r w:rsidRPr="00BE2687">
        <w:rPr>
          <w:rFonts w:eastAsia="Calibri"/>
          <w:lang w:val="bg-BG"/>
        </w:rPr>
        <w:t xml:space="preserve">Офертите на участниците по показателя План за управление на риска се оценяват по следния начин: </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9"/>
        <w:gridCol w:w="1660"/>
      </w:tblGrid>
      <w:tr w:rsidR="00BE2687" w:rsidRPr="00BE2687" w:rsidTr="00333D8F">
        <w:tc>
          <w:tcPr>
            <w:tcW w:w="4179" w:type="pct"/>
            <w:tcBorders>
              <w:top w:val="single" w:sz="4" w:space="0" w:color="auto"/>
              <w:left w:val="single" w:sz="4" w:space="0" w:color="auto"/>
              <w:bottom w:val="single" w:sz="4" w:space="0" w:color="auto"/>
              <w:right w:val="single" w:sz="4" w:space="0" w:color="auto"/>
            </w:tcBorders>
            <w:shd w:val="pct15" w:color="auto" w:fill="auto"/>
          </w:tcPr>
          <w:p w:rsidR="00BE2687" w:rsidRPr="00BE2687" w:rsidRDefault="00BE2687" w:rsidP="00BE2687">
            <w:pPr>
              <w:suppressAutoHyphens/>
              <w:jc w:val="both"/>
              <w:rPr>
                <w:rFonts w:eastAsia="Calibri"/>
                <w:b/>
                <w:lang w:val="bg-BG"/>
              </w:rPr>
            </w:pPr>
            <w:r w:rsidRPr="00BE2687">
              <w:rPr>
                <w:rFonts w:eastAsia="Calibri"/>
                <w:b/>
                <w:lang w:val="bg-BG"/>
              </w:rPr>
              <w:t>План за управление на риска</w:t>
            </w:r>
          </w:p>
          <w:p w:rsidR="00BE2687" w:rsidRPr="00BE2687" w:rsidRDefault="00BE2687" w:rsidP="00BE2687">
            <w:pPr>
              <w:tabs>
                <w:tab w:val="left" w:pos="426"/>
              </w:tabs>
              <w:jc w:val="both"/>
              <w:rPr>
                <w:rFonts w:eastAsia="Calibri"/>
                <w:b/>
                <w:lang w:val="bg-BG" w:eastAsia="ar-SA"/>
              </w:rPr>
            </w:pPr>
          </w:p>
        </w:tc>
        <w:tc>
          <w:tcPr>
            <w:tcW w:w="821" w:type="pct"/>
            <w:tcBorders>
              <w:top w:val="single" w:sz="4" w:space="0" w:color="auto"/>
              <w:left w:val="single" w:sz="4" w:space="0" w:color="auto"/>
              <w:bottom w:val="single" w:sz="4" w:space="0" w:color="auto"/>
              <w:right w:val="single" w:sz="4" w:space="0" w:color="auto"/>
            </w:tcBorders>
            <w:shd w:val="pct15" w:color="auto" w:fill="auto"/>
            <w:hideMark/>
          </w:tcPr>
          <w:p w:rsidR="00BE2687" w:rsidRPr="00BE2687" w:rsidRDefault="00BE2687" w:rsidP="00BE2687">
            <w:pPr>
              <w:suppressAutoHyphens/>
              <w:jc w:val="center"/>
              <w:rPr>
                <w:rFonts w:eastAsia="Calibri"/>
                <w:b/>
                <w:lang w:val="bg-BG" w:eastAsia="ar-SA"/>
              </w:rPr>
            </w:pPr>
            <w:r w:rsidRPr="00BE2687">
              <w:rPr>
                <w:rFonts w:eastAsia="Calibri"/>
                <w:b/>
                <w:lang w:val="bg-BG"/>
              </w:rPr>
              <w:t>Брой точки</w:t>
            </w:r>
          </w:p>
        </w:tc>
      </w:tr>
      <w:tr w:rsidR="00BE2687" w:rsidRPr="00BE2687" w:rsidTr="00333D8F">
        <w:tc>
          <w:tcPr>
            <w:tcW w:w="4179" w:type="pct"/>
            <w:tcBorders>
              <w:top w:val="single" w:sz="4" w:space="0" w:color="auto"/>
              <w:left w:val="single" w:sz="4" w:space="0" w:color="auto"/>
              <w:bottom w:val="single" w:sz="4" w:space="0" w:color="auto"/>
              <w:right w:val="single" w:sz="4" w:space="0" w:color="auto"/>
            </w:tcBorders>
          </w:tcPr>
          <w:p w:rsidR="00BE2687" w:rsidRPr="00BE2687" w:rsidRDefault="00BE2687" w:rsidP="00BE2687">
            <w:pPr>
              <w:tabs>
                <w:tab w:val="left" w:pos="426"/>
              </w:tabs>
              <w:jc w:val="both"/>
              <w:rPr>
                <w:rFonts w:eastAsia="Calibri"/>
                <w:lang w:val="bg-BG"/>
              </w:rPr>
            </w:pPr>
            <w:r w:rsidRPr="00BE2687">
              <w:rPr>
                <w:rFonts w:eastAsia="Calibri"/>
                <w:lang w:val="bg-BG"/>
              </w:rPr>
              <w:t xml:space="preserve">За техническото предложение е в сила всяко едно от следните минимални изисквания: </w:t>
            </w:r>
          </w:p>
          <w:p w:rsidR="00BE2687" w:rsidRPr="00BE2687" w:rsidRDefault="00BE2687" w:rsidP="00BE2687">
            <w:pPr>
              <w:suppressAutoHyphens/>
              <w:jc w:val="both"/>
              <w:rPr>
                <w:rFonts w:eastAsia="Calibri"/>
                <w:lang w:val="bg-BG"/>
              </w:rPr>
            </w:pPr>
            <w:r w:rsidRPr="00BE2687">
              <w:rPr>
                <w:rFonts w:eastAsia="Calibri"/>
                <w:b/>
                <w:lang w:val="bg-BG"/>
              </w:rPr>
              <w:t xml:space="preserve">– </w:t>
            </w:r>
            <w:r w:rsidRPr="00BE2687">
              <w:rPr>
                <w:rFonts w:eastAsia="Calibri"/>
                <w:lang w:val="bg-BG"/>
              </w:rPr>
              <w:t>Участникът е посочил мерките, които ще предприеме за управление на всеки един от идентифицираните от възложителя потенциални рискове, в това число мерки за недопускане и редуциране и мерки за преодоляване и предотвратяване на риска, с което се осигурява изпълнението на минималните изисквания, посочени в Техническите спецификации.</w:t>
            </w:r>
          </w:p>
        </w:tc>
        <w:tc>
          <w:tcPr>
            <w:tcW w:w="821" w:type="pct"/>
            <w:tcBorders>
              <w:top w:val="single" w:sz="4" w:space="0" w:color="auto"/>
              <w:left w:val="single" w:sz="4" w:space="0" w:color="auto"/>
              <w:bottom w:val="single" w:sz="4" w:space="0" w:color="auto"/>
              <w:right w:val="single" w:sz="4" w:space="0" w:color="auto"/>
            </w:tcBorders>
            <w:hideMark/>
          </w:tcPr>
          <w:p w:rsidR="00BE2687" w:rsidRPr="00BE2687" w:rsidRDefault="00BE2687" w:rsidP="00BE2687">
            <w:pPr>
              <w:suppressAutoHyphens/>
              <w:jc w:val="center"/>
              <w:rPr>
                <w:rFonts w:eastAsia="Calibri"/>
                <w:highlight w:val="green"/>
                <w:lang w:val="bg-BG" w:eastAsia="ar-SA"/>
              </w:rPr>
            </w:pPr>
            <w:r w:rsidRPr="00BE2687">
              <w:rPr>
                <w:rFonts w:eastAsia="Calibri"/>
                <w:lang w:val="bg-BG" w:eastAsia="ar-SA"/>
              </w:rPr>
              <w:t>5 т.</w:t>
            </w:r>
          </w:p>
        </w:tc>
      </w:tr>
      <w:tr w:rsidR="00BE2687" w:rsidRPr="00BE2687" w:rsidTr="00333D8F">
        <w:tc>
          <w:tcPr>
            <w:tcW w:w="4179" w:type="pct"/>
            <w:tcBorders>
              <w:top w:val="single" w:sz="4" w:space="0" w:color="auto"/>
              <w:left w:val="single" w:sz="4" w:space="0" w:color="auto"/>
              <w:bottom w:val="single" w:sz="4" w:space="0" w:color="auto"/>
              <w:right w:val="single" w:sz="4" w:space="0" w:color="auto"/>
            </w:tcBorders>
            <w:hideMark/>
          </w:tcPr>
          <w:p w:rsidR="00BE2687" w:rsidRPr="00BE2687" w:rsidRDefault="00BE2687" w:rsidP="00BE2687">
            <w:pPr>
              <w:jc w:val="both"/>
              <w:rPr>
                <w:rFonts w:eastAsia="Calibri"/>
                <w:lang w:val="bg-BG"/>
              </w:rPr>
            </w:pPr>
            <w:r w:rsidRPr="00BE2687">
              <w:rPr>
                <w:rFonts w:eastAsia="Calibri"/>
                <w:lang w:val="bg-BG"/>
              </w:rPr>
              <w:t xml:space="preserve">Техническото предложение съдържа минималните изисквания по-горе, като надгражда минималните изисквания на възложителя, при условие, че е налице </w:t>
            </w:r>
            <w:r w:rsidRPr="00BE2687">
              <w:rPr>
                <w:rFonts w:eastAsia="Calibri"/>
                <w:b/>
                <w:lang w:val="bg-BG"/>
              </w:rPr>
              <w:t>поне едно</w:t>
            </w:r>
            <w:r w:rsidRPr="00BE2687">
              <w:rPr>
                <w:rFonts w:eastAsia="Calibri"/>
                <w:lang w:val="bg-BG"/>
              </w:rPr>
              <w:t xml:space="preserve"> от следните обстоятелства:</w:t>
            </w:r>
          </w:p>
          <w:p w:rsidR="00BE2687" w:rsidRPr="00BE2687" w:rsidRDefault="00BE2687" w:rsidP="00BE2687">
            <w:pPr>
              <w:jc w:val="both"/>
              <w:rPr>
                <w:rFonts w:eastAsia="Calibri"/>
                <w:lang w:val="bg-BG"/>
              </w:rPr>
            </w:pPr>
            <w:r w:rsidRPr="00BE2687">
              <w:rPr>
                <w:rFonts w:eastAsia="Calibri"/>
                <w:lang w:val="bg-BG"/>
              </w:rPr>
              <w:t>1. Участникът е посочил аспектите на проявление, областите и сферите на влияние на описаните рискове;</w:t>
            </w:r>
          </w:p>
          <w:p w:rsidR="00BE2687" w:rsidRPr="00BE2687" w:rsidRDefault="00BE2687" w:rsidP="00BE2687">
            <w:pPr>
              <w:jc w:val="both"/>
              <w:rPr>
                <w:rFonts w:eastAsia="Calibri"/>
                <w:lang w:val="bg-BG"/>
              </w:rPr>
            </w:pPr>
            <w:r w:rsidRPr="00BE2687">
              <w:rPr>
                <w:rFonts w:eastAsia="Calibri"/>
                <w:lang w:val="bg-BG"/>
              </w:rPr>
              <w:t>2. Участникът е предвидил степента на въздействие на идентифицираните рискове върху изпълнението на всяка от основните дейности по договора;</w:t>
            </w:r>
          </w:p>
          <w:p w:rsidR="00BE2687" w:rsidRPr="00BE2687" w:rsidRDefault="00BE2687" w:rsidP="00BE2687">
            <w:pPr>
              <w:jc w:val="both"/>
              <w:rPr>
                <w:rFonts w:eastAsia="Calibri"/>
                <w:lang w:val="bg-BG"/>
              </w:rPr>
            </w:pPr>
            <w:r w:rsidRPr="00BE2687">
              <w:rPr>
                <w:rFonts w:eastAsia="Calibri"/>
                <w:lang w:val="bg-BG"/>
              </w:rPr>
              <w:t>3. Участникът е предвидил дейности по контрол върху изпълнението на предложените мерки за преодоляване и предотвратяване и недопускане и редуциране на риска.</w:t>
            </w:r>
          </w:p>
        </w:tc>
        <w:tc>
          <w:tcPr>
            <w:tcW w:w="821" w:type="pct"/>
            <w:tcBorders>
              <w:top w:val="single" w:sz="4" w:space="0" w:color="auto"/>
              <w:left w:val="single" w:sz="4" w:space="0" w:color="auto"/>
              <w:bottom w:val="single" w:sz="4" w:space="0" w:color="auto"/>
              <w:right w:val="single" w:sz="4" w:space="0" w:color="auto"/>
            </w:tcBorders>
            <w:hideMark/>
          </w:tcPr>
          <w:p w:rsidR="00BE2687" w:rsidRPr="00BE2687" w:rsidRDefault="00BE2687" w:rsidP="00BE2687">
            <w:pPr>
              <w:suppressAutoHyphens/>
              <w:jc w:val="center"/>
              <w:rPr>
                <w:rFonts w:eastAsia="Calibri"/>
                <w:lang w:val="bg-BG" w:eastAsia="ar-SA"/>
              </w:rPr>
            </w:pPr>
            <w:r w:rsidRPr="00BE2687">
              <w:rPr>
                <w:rFonts w:eastAsia="Calibri"/>
                <w:lang w:val="bg-BG" w:eastAsia="ar-SA"/>
              </w:rPr>
              <w:t>7 т.</w:t>
            </w:r>
          </w:p>
        </w:tc>
      </w:tr>
      <w:tr w:rsidR="00BE2687" w:rsidRPr="00BE2687" w:rsidTr="00333D8F">
        <w:tc>
          <w:tcPr>
            <w:tcW w:w="4179" w:type="pct"/>
            <w:tcBorders>
              <w:top w:val="single" w:sz="4" w:space="0" w:color="auto"/>
              <w:left w:val="single" w:sz="4" w:space="0" w:color="auto"/>
              <w:bottom w:val="single" w:sz="4" w:space="0" w:color="auto"/>
              <w:right w:val="single" w:sz="4" w:space="0" w:color="auto"/>
            </w:tcBorders>
            <w:hideMark/>
          </w:tcPr>
          <w:p w:rsidR="00BE2687" w:rsidRPr="00BE2687" w:rsidRDefault="00BE2687" w:rsidP="00BE2687">
            <w:pPr>
              <w:jc w:val="both"/>
              <w:rPr>
                <w:rFonts w:eastAsia="Calibri"/>
                <w:lang w:val="bg-BG"/>
              </w:rPr>
            </w:pPr>
            <w:r w:rsidRPr="00BE2687">
              <w:rPr>
                <w:rFonts w:eastAsia="Calibri"/>
                <w:lang w:val="bg-BG"/>
              </w:rPr>
              <w:t xml:space="preserve">Техническото предложение съдържа минималните изисквания по-горе, като надгражда минималните изисквания на възложителя, при условие, че е налице </w:t>
            </w:r>
            <w:r w:rsidRPr="00BE2687">
              <w:rPr>
                <w:rFonts w:eastAsia="Calibri"/>
                <w:b/>
                <w:lang w:val="bg-BG"/>
              </w:rPr>
              <w:t>всяко едно</w:t>
            </w:r>
            <w:r w:rsidRPr="00BE2687">
              <w:rPr>
                <w:rFonts w:eastAsia="Calibri"/>
                <w:lang w:val="bg-BG"/>
              </w:rPr>
              <w:t xml:space="preserve"> от следните обстоятелства:</w:t>
            </w:r>
          </w:p>
          <w:p w:rsidR="00BE2687" w:rsidRPr="00BE2687" w:rsidRDefault="00BE2687" w:rsidP="00BE2687">
            <w:pPr>
              <w:jc w:val="both"/>
              <w:rPr>
                <w:rFonts w:eastAsia="Calibri"/>
                <w:lang w:val="bg-BG"/>
              </w:rPr>
            </w:pPr>
            <w:r w:rsidRPr="00BE2687">
              <w:rPr>
                <w:rFonts w:eastAsia="Calibri"/>
                <w:lang w:val="bg-BG"/>
              </w:rPr>
              <w:t>1. Участникът е посочил аспектите на проявление, областите и сферите на влияние на описаните рискове;</w:t>
            </w:r>
          </w:p>
          <w:p w:rsidR="00BE2687" w:rsidRPr="00BE2687" w:rsidRDefault="00BE2687" w:rsidP="00BE2687">
            <w:pPr>
              <w:jc w:val="both"/>
              <w:rPr>
                <w:rFonts w:eastAsia="Calibri"/>
                <w:lang w:val="bg-BG"/>
              </w:rPr>
            </w:pPr>
            <w:r w:rsidRPr="00BE2687">
              <w:rPr>
                <w:rFonts w:eastAsia="Calibri"/>
                <w:lang w:val="bg-BG"/>
              </w:rPr>
              <w:t>2. Участникът е предвидил степента на въздействие на идентифицираните рискове върху изпълнението на всяка от основните дейности по договора;</w:t>
            </w:r>
          </w:p>
          <w:p w:rsidR="00BE2687" w:rsidRPr="00BE2687" w:rsidRDefault="00BE2687" w:rsidP="00BE2687">
            <w:pPr>
              <w:jc w:val="both"/>
              <w:rPr>
                <w:rFonts w:eastAsia="Calibri"/>
                <w:lang w:val="bg-BG"/>
              </w:rPr>
            </w:pPr>
            <w:r w:rsidRPr="00BE2687">
              <w:rPr>
                <w:rFonts w:eastAsia="Calibri"/>
                <w:lang w:val="bg-BG"/>
              </w:rPr>
              <w:t>3. Участникът е предвидил дейности по контрол върху изпълнението на предложените мерки за преодоляване и предотвратяване и недопускане и редуциране на риска.</w:t>
            </w:r>
          </w:p>
        </w:tc>
        <w:tc>
          <w:tcPr>
            <w:tcW w:w="821" w:type="pct"/>
            <w:tcBorders>
              <w:top w:val="single" w:sz="4" w:space="0" w:color="auto"/>
              <w:left w:val="single" w:sz="4" w:space="0" w:color="auto"/>
              <w:bottom w:val="single" w:sz="4" w:space="0" w:color="auto"/>
              <w:right w:val="single" w:sz="4" w:space="0" w:color="auto"/>
            </w:tcBorders>
            <w:hideMark/>
          </w:tcPr>
          <w:p w:rsidR="00BE2687" w:rsidRPr="00BE2687" w:rsidRDefault="00BE2687" w:rsidP="00BE2687">
            <w:pPr>
              <w:suppressAutoHyphens/>
              <w:jc w:val="center"/>
              <w:rPr>
                <w:rFonts w:eastAsia="Calibri"/>
                <w:lang w:val="bg-BG" w:eastAsia="ar-SA"/>
              </w:rPr>
            </w:pPr>
            <w:r w:rsidRPr="00BE2687">
              <w:rPr>
                <w:rFonts w:eastAsia="Calibri"/>
                <w:lang w:val="bg-BG" w:eastAsia="ar-SA"/>
              </w:rPr>
              <w:t xml:space="preserve">10 т. </w:t>
            </w:r>
          </w:p>
        </w:tc>
      </w:tr>
    </w:tbl>
    <w:p w:rsidR="00BE2687" w:rsidRPr="00BE2687" w:rsidRDefault="00BE2687" w:rsidP="00BE2687">
      <w:pPr>
        <w:autoSpaceDE w:val="0"/>
        <w:autoSpaceDN w:val="0"/>
        <w:adjustRightInd w:val="0"/>
        <w:jc w:val="both"/>
        <w:rPr>
          <w:rFonts w:eastAsia="Calibri"/>
          <w:b/>
          <w:i/>
          <w:lang w:val="bg-BG"/>
        </w:rPr>
      </w:pPr>
    </w:p>
    <w:p w:rsidR="00BE2687" w:rsidRPr="00BE2687" w:rsidRDefault="00BE2687" w:rsidP="00333D8F">
      <w:pPr>
        <w:autoSpaceDE w:val="0"/>
        <w:autoSpaceDN w:val="0"/>
        <w:adjustRightInd w:val="0"/>
        <w:ind w:firstLine="426"/>
        <w:jc w:val="both"/>
        <w:rPr>
          <w:rFonts w:eastAsia="Calibri"/>
          <w:b/>
          <w:i/>
          <w:lang w:val="bg-BG"/>
        </w:rPr>
      </w:pPr>
      <w:r w:rsidRPr="00BE2687">
        <w:rPr>
          <w:rFonts w:eastAsia="Calibri"/>
          <w:b/>
          <w:i/>
          <w:lang w:val="bg-BG"/>
        </w:rPr>
        <w:lastRenderedPageBreak/>
        <w:t>Предложения относно управлението на идентифицираните от възложителя рискове, които не отговарят на техническото задание и минималните изисквания към съдържанието на този подпоказател или ако липсва тази съставна част от техническото предложение следва да бъдат предложени за отстраняване.</w:t>
      </w:r>
    </w:p>
    <w:p w:rsidR="00BE2687" w:rsidRPr="00BE2687" w:rsidRDefault="00BE2687" w:rsidP="00BE2687">
      <w:pPr>
        <w:ind w:right="23"/>
        <w:jc w:val="both"/>
        <w:rPr>
          <w:rFonts w:eastAsia="Calibri"/>
          <w:b/>
          <w:lang w:val="bg-BG"/>
        </w:rPr>
      </w:pPr>
    </w:p>
    <w:p w:rsidR="00BE2687" w:rsidRPr="00BE2687" w:rsidRDefault="00BE2687" w:rsidP="00BE2687">
      <w:pPr>
        <w:ind w:right="23"/>
        <w:jc w:val="both"/>
        <w:rPr>
          <w:rFonts w:eastAsia="Calibri"/>
          <w:b/>
          <w:lang w:val="bg-BG"/>
        </w:rPr>
      </w:pPr>
      <w:r w:rsidRPr="00BE2687">
        <w:rPr>
          <w:rFonts w:eastAsia="Calibri"/>
          <w:b/>
          <w:lang w:val="bg-BG"/>
        </w:rPr>
        <w:t>Стойността на получената оценка по показател ТП е цяло число.</w:t>
      </w:r>
    </w:p>
    <w:p w:rsidR="00BE2687" w:rsidRPr="00BE2687" w:rsidRDefault="00BE2687" w:rsidP="00BE2687">
      <w:pPr>
        <w:ind w:right="23"/>
        <w:jc w:val="both"/>
        <w:rPr>
          <w:rFonts w:eastAsia="Calibri"/>
          <w:b/>
          <w:lang w:val="bg-BG"/>
        </w:rPr>
      </w:pPr>
    </w:p>
    <w:p w:rsidR="00BE2687" w:rsidRPr="00333D8F" w:rsidRDefault="00333D8F" w:rsidP="00A0473D">
      <w:pPr>
        <w:pStyle w:val="a3"/>
        <w:numPr>
          <w:ilvl w:val="1"/>
          <w:numId w:val="12"/>
        </w:numPr>
        <w:ind w:right="23"/>
        <w:jc w:val="both"/>
        <w:rPr>
          <w:rFonts w:eastAsia="Calibri"/>
          <w:b/>
        </w:rPr>
      </w:pPr>
      <w:r>
        <w:rPr>
          <w:rFonts w:eastAsia="Calibri"/>
          <w:b/>
        </w:rPr>
        <w:t xml:space="preserve"> </w:t>
      </w:r>
      <w:r w:rsidR="00BE2687" w:rsidRPr="00333D8F">
        <w:rPr>
          <w:rFonts w:eastAsia="Calibri"/>
          <w:b/>
        </w:rPr>
        <w:t xml:space="preserve">Предложена цена за изпълнение на предмета на поръчката </w:t>
      </w:r>
    </w:p>
    <w:p w:rsidR="00BE2687" w:rsidRPr="00BE2687" w:rsidRDefault="00BE2687" w:rsidP="00BE2687">
      <w:pPr>
        <w:ind w:right="23"/>
        <w:jc w:val="both"/>
        <w:rPr>
          <w:rFonts w:eastAsia="Calibri"/>
          <w:b/>
          <w:lang w:val="bg-BG"/>
        </w:rPr>
      </w:pPr>
    </w:p>
    <w:p w:rsidR="00BE2687" w:rsidRPr="00BE2687" w:rsidRDefault="00BE2687" w:rsidP="00BE2687">
      <w:pPr>
        <w:jc w:val="both"/>
        <w:rPr>
          <w:rFonts w:eastAsia="Calibri"/>
          <w:lang w:val="bg-BG"/>
        </w:rPr>
      </w:pPr>
      <w:r w:rsidRPr="00BE2687">
        <w:rPr>
          <w:rFonts w:eastAsia="Calibri"/>
          <w:lang w:val="bg-BG"/>
        </w:rPr>
        <w:t>Оценката на всеки участник се формира при спазване на следната формула:</w:t>
      </w:r>
    </w:p>
    <w:p w:rsidR="00BE2687" w:rsidRPr="00BE2687" w:rsidRDefault="00BE2687" w:rsidP="00BE2687">
      <w:pPr>
        <w:ind w:left="142"/>
        <w:jc w:val="center"/>
        <w:rPr>
          <w:rFonts w:eastAsia="Calibri"/>
          <w:i/>
          <w:lang w:val="bg-BG"/>
        </w:rPr>
      </w:pPr>
      <w:r w:rsidRPr="00BE2687">
        <w:rPr>
          <w:rFonts w:eastAsia="Calibri"/>
          <w:i/>
          <w:lang w:val="bg-BG"/>
        </w:rPr>
        <w:t>Минимална</w:t>
      </w:r>
    </w:p>
    <w:p w:rsidR="00BE2687" w:rsidRPr="00BE2687" w:rsidRDefault="00BE2687" w:rsidP="00BE2687">
      <w:pPr>
        <w:ind w:left="3600"/>
        <w:rPr>
          <w:rFonts w:eastAsia="Calibri"/>
          <w:i/>
          <w:lang w:val="bg-BG"/>
        </w:rPr>
      </w:pPr>
      <w:r w:rsidRPr="00BE2687">
        <w:rPr>
          <w:rFonts w:eastAsia="Calibri"/>
          <w:i/>
          <w:lang w:val="bg-BG"/>
        </w:rPr>
        <w:t xml:space="preserve">        предложена цена</w:t>
      </w:r>
    </w:p>
    <w:p w:rsidR="00BE2687" w:rsidRPr="00BE2687" w:rsidRDefault="00BE2687" w:rsidP="00BE2687">
      <w:pPr>
        <w:ind w:left="142"/>
        <w:jc w:val="center"/>
        <w:rPr>
          <w:rFonts w:eastAsia="Calibri"/>
          <w:i/>
          <w:lang w:val="bg-BG"/>
        </w:rPr>
      </w:pPr>
      <w:r w:rsidRPr="00BE2687">
        <w:rPr>
          <w:rFonts w:eastAsia="Calibri"/>
          <w:i/>
          <w:lang w:val="bg-BG"/>
        </w:rPr>
        <w:t>ЦП = _____________________ х 40</w:t>
      </w:r>
    </w:p>
    <w:p w:rsidR="00BE2687" w:rsidRPr="00BE2687" w:rsidRDefault="00333D8F" w:rsidP="00BE2687">
      <w:pPr>
        <w:ind w:left="2880" w:firstLine="381"/>
        <w:rPr>
          <w:rFonts w:eastAsia="Calibri"/>
          <w:i/>
          <w:lang w:val="bg-BG"/>
        </w:rPr>
      </w:pPr>
      <w:r>
        <w:rPr>
          <w:rFonts w:eastAsia="Calibri"/>
          <w:i/>
          <w:lang w:val="bg-BG"/>
        </w:rPr>
        <w:t xml:space="preserve">       </w:t>
      </w:r>
      <w:r w:rsidR="00BE2687" w:rsidRPr="00BE2687">
        <w:rPr>
          <w:rFonts w:eastAsia="Calibri"/>
          <w:i/>
          <w:lang w:val="bg-BG"/>
        </w:rPr>
        <w:t>Предлагана от участника</w:t>
      </w:r>
    </w:p>
    <w:p w:rsidR="00BE2687" w:rsidRPr="00BE2687" w:rsidRDefault="00333D8F" w:rsidP="00BE2687">
      <w:pPr>
        <w:ind w:left="3828" w:firstLine="283"/>
        <w:rPr>
          <w:rFonts w:eastAsia="Calibri"/>
          <w:lang w:val="bg-BG"/>
        </w:rPr>
      </w:pPr>
      <w:r>
        <w:rPr>
          <w:rFonts w:eastAsia="Calibri"/>
          <w:i/>
          <w:lang w:val="bg-BG"/>
        </w:rPr>
        <w:t xml:space="preserve">           </w:t>
      </w:r>
      <w:r w:rsidR="00BE2687" w:rsidRPr="00BE2687">
        <w:rPr>
          <w:rFonts w:eastAsia="Calibri"/>
          <w:i/>
          <w:lang w:val="bg-BG"/>
        </w:rPr>
        <w:t>цена</w:t>
      </w:r>
    </w:p>
    <w:p w:rsidR="00BE2687" w:rsidRPr="00BE2687" w:rsidRDefault="00BE2687" w:rsidP="00333D8F">
      <w:pPr>
        <w:ind w:firstLine="426"/>
        <w:jc w:val="both"/>
        <w:rPr>
          <w:rFonts w:eastAsia="Calibri"/>
          <w:lang w:val="bg-BG"/>
        </w:rPr>
      </w:pPr>
    </w:p>
    <w:p w:rsidR="00BE2687" w:rsidRPr="00BE2687" w:rsidRDefault="00BE2687" w:rsidP="00333D8F">
      <w:pPr>
        <w:tabs>
          <w:tab w:val="left" w:pos="1134"/>
        </w:tabs>
        <w:ind w:firstLine="426"/>
        <w:jc w:val="both"/>
        <w:rPr>
          <w:rFonts w:eastAsia="Calibri"/>
          <w:lang w:val="bg-BG"/>
        </w:rPr>
      </w:pPr>
      <w:r w:rsidRPr="00BE2687">
        <w:rPr>
          <w:rFonts w:eastAsia="Calibri"/>
          <w:lang w:val="bg-BG"/>
        </w:rPr>
        <w:t xml:space="preserve">Минималната предложена цена е общата цена без ДДС съгласно Ценовото предложение на участника, предложил най- ниска обща цена. </w:t>
      </w:r>
    </w:p>
    <w:p w:rsidR="00BE2687" w:rsidRPr="00BE2687" w:rsidRDefault="00BE2687" w:rsidP="00333D8F">
      <w:pPr>
        <w:tabs>
          <w:tab w:val="left" w:pos="1134"/>
        </w:tabs>
        <w:ind w:firstLine="426"/>
        <w:jc w:val="both"/>
        <w:rPr>
          <w:rFonts w:eastAsia="Calibri"/>
          <w:lang w:val="bg-BG"/>
        </w:rPr>
      </w:pPr>
      <w:r w:rsidRPr="00BE2687">
        <w:rPr>
          <w:rFonts w:eastAsia="Calibri"/>
          <w:lang w:val="bg-BG"/>
        </w:rPr>
        <w:t xml:space="preserve">Предлаганата от участника цена е предложената крайна обща цена без ДДС съгласно Ценовото предложение на съответния участник. </w:t>
      </w:r>
    </w:p>
    <w:p w:rsidR="00BE2687" w:rsidRDefault="00BE2687" w:rsidP="00333D8F">
      <w:pPr>
        <w:ind w:firstLine="426"/>
        <w:jc w:val="both"/>
        <w:rPr>
          <w:rFonts w:eastAsia="Calibri"/>
          <w:lang w:val="bg-BG"/>
        </w:rPr>
      </w:pPr>
      <w:r w:rsidRPr="00BE2687">
        <w:rPr>
          <w:rFonts w:eastAsia="Calibri"/>
          <w:lang w:val="bg-BG"/>
        </w:rPr>
        <w:t>Всички предложения на участниците по показателя П2 следва да бъдат с положителна стойност и различни от “0” (нула). Участници предложили цена за изпълнение, надвишаваща определената максимална стойност на поръчката ще бъдат отстранени от участие в процедурата.</w:t>
      </w:r>
    </w:p>
    <w:p w:rsidR="00333D8F" w:rsidRPr="00BE2687" w:rsidRDefault="00333D8F" w:rsidP="00333D8F">
      <w:pPr>
        <w:ind w:firstLine="426"/>
        <w:jc w:val="both"/>
        <w:rPr>
          <w:rFonts w:eastAsia="Calibri"/>
          <w:lang w:val="bg-BG"/>
        </w:rPr>
      </w:pPr>
    </w:p>
    <w:p w:rsidR="00BE2687" w:rsidRPr="00333D8F" w:rsidRDefault="00333D8F" w:rsidP="00A0473D">
      <w:pPr>
        <w:pStyle w:val="a3"/>
        <w:numPr>
          <w:ilvl w:val="1"/>
          <w:numId w:val="12"/>
        </w:numPr>
        <w:jc w:val="both"/>
        <w:rPr>
          <w:rFonts w:eastAsia="Calibri"/>
          <w:b/>
        </w:rPr>
      </w:pPr>
      <w:r>
        <w:rPr>
          <w:rFonts w:eastAsia="Calibri"/>
          <w:b/>
        </w:rPr>
        <w:t xml:space="preserve"> </w:t>
      </w:r>
      <w:r w:rsidR="00BE2687" w:rsidRPr="00333D8F">
        <w:rPr>
          <w:rFonts w:eastAsia="Calibri"/>
          <w:b/>
        </w:rPr>
        <w:t>Предложен срок за проектиране</w:t>
      </w:r>
    </w:p>
    <w:p w:rsidR="00BE2687" w:rsidRPr="00BE2687" w:rsidRDefault="00BE2687" w:rsidP="00BE2687">
      <w:pPr>
        <w:ind w:firstLine="360"/>
        <w:jc w:val="both"/>
        <w:rPr>
          <w:rFonts w:eastAsia="Calibri"/>
          <w:lang w:val="bg-BG"/>
        </w:rPr>
      </w:pPr>
      <w:r w:rsidRPr="00BE2687">
        <w:rPr>
          <w:rFonts w:eastAsia="Calibri"/>
          <w:lang w:val="bg-BG"/>
        </w:rPr>
        <w:t>Оценката  по  показател  „Предложен  срок  на  проектиране - СП“ се  изчислява  по следната  формула:</w:t>
      </w:r>
    </w:p>
    <w:p w:rsidR="00333D8F" w:rsidRDefault="00333D8F" w:rsidP="00BE2687">
      <w:pPr>
        <w:ind w:firstLine="360"/>
        <w:jc w:val="both"/>
        <w:rPr>
          <w:rFonts w:eastAsia="Calibri"/>
          <w:i/>
          <w:lang w:val="bg-BG"/>
        </w:rPr>
      </w:pPr>
    </w:p>
    <w:p w:rsidR="00BE2687" w:rsidRPr="00BE2687" w:rsidRDefault="00BE2687" w:rsidP="00333D8F">
      <w:pPr>
        <w:ind w:firstLine="360"/>
        <w:jc w:val="center"/>
        <w:rPr>
          <w:rFonts w:eastAsia="Calibri"/>
          <w:i/>
          <w:lang w:val="bg-BG"/>
        </w:rPr>
      </w:pPr>
      <w:r w:rsidRPr="00BE2687">
        <w:rPr>
          <w:rFonts w:eastAsia="Calibri"/>
          <w:i/>
          <w:lang w:val="bg-BG"/>
        </w:rPr>
        <w:t>СПП = (Пmin / Пi) х 20, където</w:t>
      </w:r>
    </w:p>
    <w:p w:rsidR="00333D8F" w:rsidRDefault="00333D8F" w:rsidP="00BE2687">
      <w:pPr>
        <w:ind w:firstLine="360"/>
        <w:jc w:val="both"/>
        <w:rPr>
          <w:rFonts w:eastAsia="Calibri"/>
          <w:lang w:val="bg-BG"/>
        </w:rPr>
      </w:pPr>
    </w:p>
    <w:p w:rsidR="00BE2687" w:rsidRPr="00BE2687" w:rsidRDefault="00BE2687" w:rsidP="00BE2687">
      <w:pPr>
        <w:ind w:firstLine="360"/>
        <w:jc w:val="both"/>
        <w:rPr>
          <w:rFonts w:eastAsia="Calibri"/>
          <w:lang w:val="bg-BG"/>
        </w:rPr>
      </w:pPr>
      <w:r w:rsidRPr="00BE2687">
        <w:rPr>
          <w:rFonts w:eastAsia="Calibri"/>
          <w:lang w:val="bg-BG"/>
        </w:rPr>
        <w:t xml:space="preserve">Пmin - най-краткият предложен от участник срок на проектиране; </w:t>
      </w:r>
    </w:p>
    <w:p w:rsidR="00BE2687" w:rsidRPr="00BE2687" w:rsidRDefault="00BE2687" w:rsidP="00BE2687">
      <w:pPr>
        <w:ind w:firstLine="360"/>
        <w:jc w:val="both"/>
        <w:rPr>
          <w:rFonts w:eastAsia="Calibri"/>
          <w:lang w:val="bg-BG"/>
        </w:rPr>
      </w:pPr>
      <w:r w:rsidRPr="00BE2687">
        <w:rPr>
          <w:rFonts w:eastAsia="Calibri"/>
          <w:lang w:val="bg-BG"/>
        </w:rPr>
        <w:t>Пi - предложения</w:t>
      </w:r>
      <w:r w:rsidR="00283625">
        <w:rPr>
          <w:rFonts w:eastAsia="Calibri"/>
          <w:lang w:val="bg-BG"/>
        </w:rPr>
        <w:t>т</w:t>
      </w:r>
      <w:r w:rsidRPr="00BE2687">
        <w:rPr>
          <w:rFonts w:eastAsia="Calibri"/>
          <w:lang w:val="bg-BG"/>
        </w:rPr>
        <w:t xml:space="preserve"> от участника, чиято оферта се оценява, срок.</w:t>
      </w:r>
    </w:p>
    <w:p w:rsidR="00333D8F" w:rsidRDefault="00333D8F" w:rsidP="00BE2687">
      <w:pPr>
        <w:jc w:val="both"/>
        <w:rPr>
          <w:rFonts w:eastAsia="Calibri"/>
          <w:b/>
          <w:i/>
          <w:u w:val="single"/>
          <w:lang w:val="bg-BG"/>
        </w:rPr>
      </w:pPr>
    </w:p>
    <w:p w:rsidR="00283625" w:rsidRDefault="00283625" w:rsidP="00BE2687">
      <w:pPr>
        <w:ind w:firstLine="360"/>
        <w:jc w:val="both"/>
        <w:rPr>
          <w:rFonts w:eastAsia="Calibri"/>
          <w:lang w:val="bg-BG"/>
        </w:rPr>
      </w:pPr>
    </w:p>
    <w:p w:rsidR="00BE2687" w:rsidRPr="00333D8F" w:rsidRDefault="00BE2687" w:rsidP="00A0473D">
      <w:pPr>
        <w:pStyle w:val="a3"/>
        <w:numPr>
          <w:ilvl w:val="0"/>
          <w:numId w:val="12"/>
        </w:numPr>
        <w:ind w:left="0" w:firstLine="426"/>
        <w:jc w:val="both"/>
        <w:rPr>
          <w:rFonts w:eastAsia="Calibri"/>
        </w:rPr>
      </w:pPr>
      <w:r w:rsidRPr="00333D8F">
        <w:rPr>
          <w:rFonts w:eastAsia="Calibri"/>
          <w:b/>
        </w:rPr>
        <w:t>Комплексната оценка (КО)</w:t>
      </w:r>
      <w:r w:rsidRPr="00333D8F">
        <w:rPr>
          <w:rFonts w:eastAsia="Calibri"/>
        </w:rPr>
        <w:t xml:space="preserve"> на офертата на участника се изчислява по формулата: </w:t>
      </w:r>
    </w:p>
    <w:p w:rsidR="00333D8F" w:rsidRDefault="00333D8F" w:rsidP="00BE2687">
      <w:pPr>
        <w:ind w:left="3022" w:firstLine="578"/>
        <w:jc w:val="both"/>
        <w:rPr>
          <w:rFonts w:eastAsia="Calibri"/>
          <w:lang w:val="bg-BG"/>
        </w:rPr>
      </w:pPr>
    </w:p>
    <w:p w:rsidR="00BE2687" w:rsidRPr="00BE2687" w:rsidRDefault="00BE2687" w:rsidP="00BE2687">
      <w:pPr>
        <w:ind w:left="3022" w:firstLine="578"/>
        <w:jc w:val="both"/>
        <w:rPr>
          <w:rFonts w:eastAsia="Calibri"/>
          <w:b/>
          <w:lang w:val="bg-BG"/>
        </w:rPr>
      </w:pPr>
      <w:r w:rsidRPr="00BE2687">
        <w:rPr>
          <w:rFonts w:eastAsia="Calibri"/>
          <w:lang w:val="bg-BG"/>
        </w:rPr>
        <w:t>(</w:t>
      </w:r>
      <w:r w:rsidRPr="00BE2687">
        <w:rPr>
          <w:rFonts w:eastAsia="Calibri"/>
          <w:b/>
          <w:lang w:val="bg-BG"/>
        </w:rPr>
        <w:t>КО) = (ТП) + (ЦП) + (СП)</w:t>
      </w:r>
    </w:p>
    <w:p w:rsidR="00333D8F" w:rsidRDefault="00333D8F" w:rsidP="00BE2687">
      <w:pPr>
        <w:jc w:val="both"/>
        <w:rPr>
          <w:rFonts w:eastAsia="Calibri"/>
          <w:lang w:val="bg-BG"/>
        </w:rPr>
      </w:pPr>
    </w:p>
    <w:p w:rsidR="00BE2687" w:rsidRPr="00BE2687" w:rsidRDefault="00BE2687" w:rsidP="00D41858">
      <w:pPr>
        <w:ind w:firstLine="426"/>
        <w:jc w:val="both"/>
        <w:rPr>
          <w:rFonts w:eastAsia="Calibri"/>
          <w:lang w:val="bg-BG"/>
        </w:rPr>
      </w:pPr>
      <w:r w:rsidRPr="00BE2687">
        <w:rPr>
          <w:rFonts w:eastAsia="Calibri"/>
          <w:lang w:val="bg-BG"/>
        </w:rPr>
        <w:t>КО има максимална стойност 100 точки.</w:t>
      </w:r>
    </w:p>
    <w:p w:rsidR="00BE2687" w:rsidRPr="00BE2687" w:rsidRDefault="00BE2687" w:rsidP="00D41858">
      <w:pPr>
        <w:tabs>
          <w:tab w:val="left" w:pos="1134"/>
        </w:tabs>
        <w:ind w:firstLine="426"/>
        <w:jc w:val="both"/>
        <w:rPr>
          <w:rFonts w:eastAsia="Calibri"/>
          <w:lang w:val="bg-BG"/>
        </w:rPr>
      </w:pPr>
      <w:r w:rsidRPr="00BE2687">
        <w:rPr>
          <w:rFonts w:eastAsia="Calibri"/>
          <w:lang w:val="bg-BG"/>
        </w:rPr>
        <w:t xml:space="preserve">Класирането на участниците се извършва по низходящ ред на получената Комплексна оценка, като на първо място се класира участникът, получил най-висока оценка на офертата. </w:t>
      </w:r>
      <w:r w:rsidRPr="00BE2687">
        <w:rPr>
          <w:rFonts w:eastAsia="Calibri"/>
          <w:lang w:val="bg-BG"/>
        </w:rPr>
        <w:tab/>
      </w:r>
      <w:r w:rsidRPr="00BE2687">
        <w:rPr>
          <w:rFonts w:eastAsia="Calibri"/>
          <w:lang w:val="bg-BG"/>
        </w:rPr>
        <w:tab/>
      </w:r>
    </w:p>
    <w:p w:rsidR="00CE4FF2" w:rsidRPr="00CE4FF2" w:rsidRDefault="000F1438" w:rsidP="00333D8F">
      <w:pPr>
        <w:tabs>
          <w:tab w:val="left" w:pos="1134"/>
        </w:tabs>
        <w:ind w:firstLine="426"/>
        <w:jc w:val="both"/>
        <w:rPr>
          <w:b/>
        </w:rPr>
      </w:pPr>
      <w:r w:rsidRPr="00BE2687">
        <w:rPr>
          <w:rFonts w:eastAsia="Calibri"/>
          <w:lang w:val="bg-BG"/>
        </w:rPr>
        <w:tab/>
      </w:r>
      <w:r w:rsidRPr="000F1438">
        <w:rPr>
          <w:rFonts w:eastAsia="Calibri"/>
          <w:lang w:val="bg-BG"/>
        </w:rPr>
        <w:tab/>
      </w:r>
      <w:r w:rsidRPr="000F1438">
        <w:rPr>
          <w:rFonts w:eastAsia="Calibri"/>
          <w:lang w:val="bg-BG"/>
        </w:rPr>
        <w:tab/>
      </w:r>
    </w:p>
    <w:p w:rsidR="002D1C55" w:rsidRDefault="002D1C55" w:rsidP="002D1C55">
      <w:pPr>
        <w:autoSpaceDE w:val="0"/>
        <w:autoSpaceDN w:val="0"/>
        <w:adjustRightInd w:val="0"/>
        <w:jc w:val="center"/>
        <w:rPr>
          <w:b/>
          <w:lang w:val="bg-BG"/>
        </w:rPr>
      </w:pPr>
      <w:r>
        <w:rPr>
          <w:b/>
          <w:bCs/>
          <w:kern w:val="32"/>
          <w:lang w:val="bg-BG"/>
        </w:rPr>
        <w:br w:type="column"/>
      </w:r>
      <w:r>
        <w:rPr>
          <w:b/>
          <w:lang w:val="bg-BG"/>
        </w:rPr>
        <w:lastRenderedPageBreak/>
        <w:t>3.2. МЕТОДИКА ЗА ОПРЕДЕЛЯНЕ НА КОМПЛЕКСНАТА ОЦЕНКА НА ОФЕРТИТЕ, ПРИЛОЖИМА ЗА ОБОСОБЕНА ПОЗИЦИЯ №2</w:t>
      </w:r>
    </w:p>
    <w:p w:rsidR="002D1C55" w:rsidRPr="002F1594" w:rsidRDefault="002D1C55" w:rsidP="002D1C55">
      <w:pPr>
        <w:autoSpaceDE w:val="0"/>
        <w:autoSpaceDN w:val="0"/>
        <w:adjustRightInd w:val="0"/>
        <w:jc w:val="center"/>
        <w:rPr>
          <w:b/>
          <w:lang w:val="bg-BG"/>
        </w:rPr>
      </w:pPr>
    </w:p>
    <w:p w:rsidR="002D1C55" w:rsidRDefault="002D1C55" w:rsidP="002D1C55">
      <w:pPr>
        <w:ind w:right="23" w:firstLine="426"/>
        <w:jc w:val="both"/>
        <w:rPr>
          <w:rFonts w:eastAsia="Calibri"/>
          <w:b/>
          <w:i/>
          <w:shd w:val="clear" w:color="auto" w:fill="FFFFFF"/>
          <w:lang w:val="bg-BG"/>
        </w:rPr>
      </w:pPr>
      <w:r w:rsidRPr="00BE2687">
        <w:rPr>
          <w:rFonts w:eastAsia="Calibri"/>
          <w:b/>
          <w:i/>
          <w:shd w:val="clear" w:color="auto" w:fill="FFFFFF"/>
          <w:lang w:val="bg-BG"/>
        </w:rPr>
        <w:t xml:space="preserve">За изпълнител на </w:t>
      </w:r>
      <w:r>
        <w:rPr>
          <w:rFonts w:eastAsia="Calibri"/>
          <w:b/>
          <w:i/>
          <w:shd w:val="clear" w:color="auto" w:fill="FFFFFF"/>
          <w:lang w:val="bg-BG"/>
        </w:rPr>
        <w:t xml:space="preserve">настоящата </w:t>
      </w:r>
      <w:r w:rsidRPr="00BE2687">
        <w:rPr>
          <w:rFonts w:eastAsia="Calibri"/>
          <w:b/>
          <w:i/>
          <w:shd w:val="clear" w:color="auto" w:fill="FFFFFF"/>
          <w:lang w:val="bg-BG"/>
        </w:rPr>
        <w:t>обособена позиция ще бъде избран участникът, предложил икономически най-изгодната оферта, която ще бъде определена по критерия оптимално съотношение качество/цена, което се оценява въз основа на цената, както и на показатели, включващи качествени аспекти, свързани с предмета на обществената поръчка.</w:t>
      </w:r>
    </w:p>
    <w:p w:rsidR="002D1C55" w:rsidRPr="00BE2687" w:rsidRDefault="002D1C55" w:rsidP="002D1C55">
      <w:pPr>
        <w:ind w:right="23" w:firstLine="426"/>
        <w:jc w:val="both"/>
        <w:rPr>
          <w:rFonts w:eastAsia="Calibri"/>
          <w:b/>
          <w:i/>
          <w:shd w:val="clear" w:color="auto" w:fill="FFFFFF"/>
          <w:lang w:val="bg-BG"/>
        </w:rPr>
      </w:pPr>
    </w:p>
    <w:p w:rsidR="002D1C55" w:rsidRPr="00BE2687" w:rsidRDefault="002D1C55" w:rsidP="00A65021">
      <w:pPr>
        <w:numPr>
          <w:ilvl w:val="0"/>
          <w:numId w:val="31"/>
        </w:numPr>
        <w:ind w:right="23"/>
        <w:jc w:val="both"/>
        <w:rPr>
          <w:rFonts w:eastAsia="Calibri"/>
          <w:b/>
          <w:lang w:val="bg-BG"/>
        </w:rPr>
      </w:pPr>
      <w:r w:rsidRPr="00BE2687">
        <w:rPr>
          <w:rFonts w:eastAsia="Calibri"/>
          <w:b/>
          <w:lang w:val="bg-BG"/>
        </w:rPr>
        <w:t xml:space="preserve">Комплексна оценка на офертите </w:t>
      </w:r>
    </w:p>
    <w:p w:rsidR="002D1C55" w:rsidRPr="00BE2687" w:rsidRDefault="002D1C55" w:rsidP="002D1C55">
      <w:pPr>
        <w:ind w:firstLine="426"/>
        <w:jc w:val="both"/>
        <w:rPr>
          <w:rFonts w:eastAsia="Calibri"/>
          <w:shd w:val="clear" w:color="auto" w:fill="FFFFFF"/>
          <w:lang w:val="bg-BG" w:eastAsia="ar-SA"/>
        </w:rPr>
      </w:pPr>
      <w:r w:rsidRPr="00BE2687">
        <w:rPr>
          <w:rFonts w:eastAsia="Calibri"/>
          <w:shd w:val="clear" w:color="auto" w:fill="FFFFFF"/>
          <w:lang w:val="bg-BG" w:eastAsia="ar-SA"/>
        </w:rPr>
        <w:t xml:space="preserve">Настоящите показатели съдържат информация за начина на определяне на комплексната оценка </w:t>
      </w:r>
      <w:r w:rsidRPr="002D1C55">
        <w:rPr>
          <w:rFonts w:eastAsia="Calibri"/>
          <w:iCs/>
          <w:lang w:val="bg-BG" w:eastAsia="ar-SA"/>
        </w:rPr>
        <w:t>(КО)</w:t>
      </w:r>
      <w:r w:rsidRPr="00BE2687">
        <w:rPr>
          <w:rFonts w:eastAsia="Calibri"/>
          <w:shd w:val="clear" w:color="auto" w:fill="FFFFFF"/>
          <w:lang w:val="bg-BG" w:eastAsia="ar-SA"/>
        </w:rPr>
        <w:t xml:space="preserve"> на всяка оферта, за показателите и относителната им тежест в комплексната оценка, както и за начина на определяне на оценката по всеки показател.</w:t>
      </w:r>
    </w:p>
    <w:p w:rsidR="002D1C55" w:rsidRPr="00BE2687" w:rsidRDefault="002D1C55" w:rsidP="002D1C55">
      <w:pPr>
        <w:tabs>
          <w:tab w:val="left" w:pos="1134"/>
        </w:tabs>
        <w:jc w:val="both"/>
        <w:rPr>
          <w:rFonts w:eastAsia="Calibri"/>
          <w:b/>
          <w:lang w:val="bg-BG"/>
        </w:rPr>
      </w:pPr>
    </w:p>
    <w:p w:rsidR="002D1C55" w:rsidRPr="00BE2687" w:rsidRDefault="002D1C55" w:rsidP="002D1C55">
      <w:pPr>
        <w:tabs>
          <w:tab w:val="left" w:pos="1134"/>
        </w:tabs>
        <w:jc w:val="both"/>
        <w:rPr>
          <w:rFonts w:eastAsia="Calibri"/>
          <w:b/>
          <w:lang w:val="bg-BG"/>
        </w:rPr>
      </w:pPr>
      <w:r w:rsidRPr="00BE2687">
        <w:rPr>
          <w:rFonts w:eastAsia="Calibri"/>
          <w:b/>
          <w:lang w:val="bg-BG"/>
        </w:rPr>
        <w:t>Показатели за оценяване:</w:t>
      </w:r>
    </w:p>
    <w:p w:rsidR="002D1C55" w:rsidRPr="00BE2687" w:rsidRDefault="002D1C55" w:rsidP="002D1C55">
      <w:pPr>
        <w:jc w:val="both"/>
        <w:rPr>
          <w:rFonts w:eastAsia="Calibri"/>
          <w:lang w:val="bg-BG"/>
        </w:rPr>
      </w:pPr>
      <w:r w:rsidRPr="00BE2687">
        <w:rPr>
          <w:rFonts w:eastAsia="Calibri"/>
          <w:b/>
          <w:lang w:val="bg-BG"/>
        </w:rPr>
        <w:t>(ТП)</w:t>
      </w:r>
      <w:r w:rsidRPr="00BE2687">
        <w:rPr>
          <w:rFonts w:eastAsia="Calibri"/>
          <w:lang w:val="bg-BG"/>
        </w:rPr>
        <w:t xml:space="preserve"> Качествен показател – Техническо предложение за изпълнение на поръчката в съответствие с изискванията на Възложителя, заложени в Техническото задание – </w:t>
      </w:r>
      <w:r w:rsidRPr="00BE2687">
        <w:rPr>
          <w:rFonts w:eastAsia="Calibri"/>
          <w:i/>
          <w:u w:val="single"/>
          <w:lang w:val="bg-BG"/>
        </w:rPr>
        <w:t>експертна оценка</w:t>
      </w:r>
      <w:r w:rsidRPr="00BE2687">
        <w:rPr>
          <w:rFonts w:eastAsia="Calibri"/>
          <w:lang w:val="bg-BG"/>
        </w:rPr>
        <w:t xml:space="preserve">. </w:t>
      </w:r>
    </w:p>
    <w:p w:rsidR="002D1C55" w:rsidRPr="00BE2687" w:rsidRDefault="002D1C55" w:rsidP="002D1C55">
      <w:pPr>
        <w:jc w:val="both"/>
        <w:rPr>
          <w:rFonts w:eastAsia="Calibri"/>
          <w:lang w:val="bg-BG"/>
        </w:rPr>
      </w:pPr>
      <w:r w:rsidRPr="00BE2687">
        <w:rPr>
          <w:rFonts w:eastAsia="Calibri"/>
          <w:b/>
          <w:lang w:val="bg-BG"/>
        </w:rPr>
        <w:t>(ЦП)</w:t>
      </w:r>
      <w:r w:rsidRPr="00BE2687">
        <w:rPr>
          <w:rFonts w:eastAsia="Calibri"/>
          <w:lang w:val="bg-BG"/>
        </w:rPr>
        <w:t xml:space="preserve"> Предложената от участника цена за изпълнение на поръчката в лева без ДДС.</w:t>
      </w:r>
    </w:p>
    <w:p w:rsidR="002D1C55" w:rsidRPr="00BE2687" w:rsidRDefault="002D1C55" w:rsidP="002D1C55">
      <w:pPr>
        <w:jc w:val="both"/>
        <w:rPr>
          <w:rFonts w:eastAsia="Calibri"/>
          <w:lang w:val="bg-BG"/>
        </w:rPr>
      </w:pPr>
      <w:r w:rsidRPr="00BE2687">
        <w:rPr>
          <w:rFonts w:eastAsia="Calibri"/>
          <w:b/>
          <w:lang w:val="bg-BG"/>
        </w:rPr>
        <w:t>(С</w:t>
      </w:r>
      <w:r>
        <w:rPr>
          <w:rFonts w:eastAsia="Calibri"/>
          <w:b/>
          <w:lang w:val="bg-BG"/>
        </w:rPr>
        <w:t>И</w:t>
      </w:r>
      <w:r w:rsidRPr="00BE2687">
        <w:rPr>
          <w:rFonts w:eastAsia="Calibri"/>
          <w:b/>
          <w:lang w:val="bg-BG"/>
        </w:rPr>
        <w:t>)</w:t>
      </w:r>
      <w:r>
        <w:rPr>
          <w:rFonts w:eastAsia="Calibri"/>
          <w:lang w:val="bg-BG"/>
        </w:rPr>
        <w:t xml:space="preserve"> Предложен срок за изпълнение</w:t>
      </w:r>
      <w:r w:rsidRPr="00BE2687">
        <w:rPr>
          <w:rFonts w:eastAsia="Calibri"/>
          <w:lang w:val="bg-BG"/>
        </w:rPr>
        <w:t xml:space="preserve"> в календарни дни</w:t>
      </w:r>
      <w:r>
        <w:rPr>
          <w:rFonts w:eastAsia="Calibri"/>
          <w:lang w:val="bg-BG"/>
        </w:rPr>
        <w:t>*</w:t>
      </w:r>
      <w:r w:rsidRPr="00BE2687">
        <w:rPr>
          <w:rFonts w:eastAsia="Calibri"/>
          <w:lang w:val="bg-BG"/>
        </w:rPr>
        <w:t>.</w:t>
      </w:r>
    </w:p>
    <w:p w:rsidR="002D1C55" w:rsidRDefault="002D1C55" w:rsidP="002D1C55">
      <w:pPr>
        <w:jc w:val="both"/>
        <w:rPr>
          <w:i/>
          <w:lang w:val="bg-BG"/>
        </w:rPr>
      </w:pPr>
    </w:p>
    <w:p w:rsidR="002D1C55" w:rsidRPr="002D1C55" w:rsidRDefault="002D1C55" w:rsidP="002D1C55">
      <w:pPr>
        <w:jc w:val="both"/>
        <w:rPr>
          <w:i/>
          <w:sz w:val="20"/>
          <w:szCs w:val="20"/>
          <w:lang w:val="bg-BG"/>
        </w:rPr>
      </w:pPr>
      <w:r w:rsidRPr="002D1C55">
        <w:rPr>
          <w:i/>
          <w:sz w:val="20"/>
          <w:szCs w:val="20"/>
          <w:lang w:val="bg-BG"/>
        </w:rPr>
        <w:t>*Забележка: Участниците следва да оферират общ срок за изпълнение на поръчката, който срок</w:t>
      </w:r>
      <w:r>
        <w:rPr>
          <w:i/>
          <w:sz w:val="20"/>
          <w:szCs w:val="20"/>
          <w:lang w:val="bg-BG"/>
        </w:rPr>
        <w:t xml:space="preserve"> подлежи на оценка и </w:t>
      </w:r>
      <w:r w:rsidRPr="002D1C55">
        <w:rPr>
          <w:i/>
          <w:sz w:val="20"/>
          <w:szCs w:val="20"/>
          <w:lang w:val="bg-BG"/>
        </w:rPr>
        <w:t>включва в себе си следните срокове:</w:t>
      </w:r>
    </w:p>
    <w:p w:rsidR="002D1C55" w:rsidRPr="002D1C55" w:rsidRDefault="002D1C55" w:rsidP="002D1C55">
      <w:pPr>
        <w:jc w:val="both"/>
        <w:rPr>
          <w:i/>
          <w:sz w:val="20"/>
          <w:szCs w:val="20"/>
          <w:lang w:val="bg-BG"/>
        </w:rPr>
      </w:pPr>
      <w:r w:rsidRPr="002D1C55">
        <w:rPr>
          <w:i/>
          <w:sz w:val="20"/>
          <w:szCs w:val="20"/>
          <w:lang w:val="bg-BG"/>
        </w:rPr>
        <w:t xml:space="preserve">- Срок за представяне на Концепция за изпълнение на поръчката, който не може да бъде по-кратък от 20 (двадесет) календарни дни и по-дълъг от 35 (тридесет и пет) календарни дни, считано от  </w:t>
      </w:r>
      <w:r w:rsidRPr="002D1C55">
        <w:rPr>
          <w:i/>
          <w:sz w:val="20"/>
          <w:szCs w:val="20"/>
          <w:lang w:val="ru-RU"/>
        </w:rPr>
        <w:t xml:space="preserve">датата, следваща датата на </w:t>
      </w:r>
      <w:r w:rsidRPr="002D1C55">
        <w:rPr>
          <w:i/>
          <w:sz w:val="20"/>
          <w:szCs w:val="20"/>
          <w:lang w:val="bg-BG"/>
        </w:rPr>
        <w:t>влизане в сила на договора;</w:t>
      </w:r>
    </w:p>
    <w:p w:rsidR="002D1C55" w:rsidRPr="002D1C55" w:rsidRDefault="002D1C55" w:rsidP="002D1C55">
      <w:pPr>
        <w:jc w:val="both"/>
        <w:rPr>
          <w:i/>
          <w:sz w:val="20"/>
          <w:szCs w:val="20"/>
          <w:lang w:val="bg-BG"/>
        </w:rPr>
      </w:pPr>
      <w:r w:rsidRPr="002D1C55">
        <w:rPr>
          <w:i/>
          <w:sz w:val="20"/>
          <w:szCs w:val="20"/>
          <w:lang w:val="bg-BG"/>
        </w:rPr>
        <w:t>и</w:t>
      </w:r>
    </w:p>
    <w:p w:rsidR="002D1C55" w:rsidRPr="002D1C55" w:rsidRDefault="002D1C55" w:rsidP="002D1C55">
      <w:pPr>
        <w:jc w:val="both"/>
        <w:rPr>
          <w:i/>
          <w:sz w:val="20"/>
          <w:szCs w:val="20"/>
          <w:lang w:val="bg-BG" w:eastAsia="bg-BG"/>
        </w:rPr>
      </w:pPr>
      <w:r w:rsidRPr="002D1C55">
        <w:rPr>
          <w:i/>
          <w:sz w:val="20"/>
          <w:szCs w:val="20"/>
          <w:lang w:val="bg-BG"/>
        </w:rPr>
        <w:t xml:space="preserve">- Срок за проектиране, който не може да бъде по-кратък от 40 (четиридесет) календарни дни и по-дълъг от 65 (шестдесет и пет) </w:t>
      </w:r>
      <w:r w:rsidRPr="002D1C55">
        <w:rPr>
          <w:i/>
          <w:sz w:val="20"/>
          <w:szCs w:val="20"/>
          <w:lang w:val="bg-BG" w:eastAsia="bg-BG"/>
        </w:rPr>
        <w:t>от съставяне на протокол, с който е прието Техническото предложение за изпълнение на поръчката;</w:t>
      </w:r>
    </w:p>
    <w:p w:rsidR="002D1C55" w:rsidRDefault="002D1C55" w:rsidP="002D1C55">
      <w:pPr>
        <w:jc w:val="both"/>
        <w:rPr>
          <w:rFonts w:eastAsia="Calibri"/>
          <w:b/>
          <w:lang w:val="bg-BG"/>
        </w:rPr>
      </w:pPr>
    </w:p>
    <w:p w:rsidR="002D1C55" w:rsidRPr="00BE2687" w:rsidRDefault="002D1C55" w:rsidP="002D1C55">
      <w:pPr>
        <w:jc w:val="both"/>
        <w:rPr>
          <w:rFonts w:eastAsia="Calibri"/>
          <w:lang w:val="bg-BG"/>
        </w:rPr>
      </w:pPr>
      <w:r w:rsidRPr="00BE2687">
        <w:rPr>
          <w:rFonts w:eastAsia="Calibri"/>
          <w:b/>
          <w:lang w:val="bg-BG"/>
        </w:rPr>
        <w:t>Комплексната оценка (КО)</w:t>
      </w:r>
      <w:r w:rsidRPr="00BE2687">
        <w:rPr>
          <w:rFonts w:eastAsia="Calibri"/>
          <w:lang w:val="bg-BG"/>
        </w:rPr>
        <w:t xml:space="preserve"> на офертата на участника се изчислява по формулата: </w:t>
      </w:r>
    </w:p>
    <w:p w:rsidR="002D1C55" w:rsidRPr="00BE2687" w:rsidRDefault="002D1C55" w:rsidP="002D1C55">
      <w:pPr>
        <w:jc w:val="center"/>
        <w:rPr>
          <w:rFonts w:eastAsia="Calibri"/>
          <w:lang w:val="bg-BG"/>
        </w:rPr>
      </w:pPr>
      <w:r w:rsidRPr="00BE2687">
        <w:rPr>
          <w:rFonts w:eastAsia="Calibri"/>
          <w:lang w:val="bg-BG"/>
        </w:rPr>
        <w:t>(</w:t>
      </w:r>
      <w:r w:rsidRPr="00BE2687">
        <w:rPr>
          <w:rFonts w:eastAsia="Calibri"/>
          <w:b/>
          <w:lang w:val="bg-BG"/>
        </w:rPr>
        <w:t>КО) = (ТП) + (ЦП) + (С</w:t>
      </w:r>
      <w:r w:rsidR="00A65021">
        <w:rPr>
          <w:rFonts w:eastAsia="Calibri"/>
          <w:b/>
          <w:lang w:val="bg-BG"/>
        </w:rPr>
        <w:t>И</w:t>
      </w:r>
      <w:r w:rsidRPr="00BE2687">
        <w:rPr>
          <w:rFonts w:eastAsia="Calibri"/>
          <w:b/>
          <w:lang w:val="bg-BG"/>
        </w:rPr>
        <w:t>)</w:t>
      </w:r>
      <w:r w:rsidRPr="00BE2687">
        <w:rPr>
          <w:rFonts w:eastAsia="Calibri"/>
          <w:lang w:val="bg-BG"/>
        </w:rPr>
        <w:t>;</w:t>
      </w:r>
    </w:p>
    <w:p w:rsidR="002D1C55" w:rsidRDefault="002D1C55" w:rsidP="002D1C55">
      <w:pPr>
        <w:jc w:val="both"/>
        <w:rPr>
          <w:rFonts w:eastAsia="Calibri"/>
          <w:b/>
          <w:lang w:val="bg-BG"/>
        </w:rPr>
      </w:pPr>
    </w:p>
    <w:p w:rsidR="002D1C55" w:rsidRPr="00BE2687" w:rsidRDefault="002D1C55" w:rsidP="002D1C55">
      <w:pPr>
        <w:jc w:val="both"/>
        <w:rPr>
          <w:rFonts w:eastAsia="Calibri"/>
          <w:lang w:val="bg-BG"/>
        </w:rPr>
      </w:pPr>
      <w:r w:rsidRPr="00BE2687">
        <w:rPr>
          <w:rFonts w:eastAsia="Calibri"/>
          <w:b/>
          <w:lang w:val="bg-BG"/>
        </w:rPr>
        <w:t xml:space="preserve">КО </w:t>
      </w:r>
      <w:r w:rsidRPr="00BE2687">
        <w:rPr>
          <w:rFonts w:eastAsia="Calibri"/>
          <w:lang w:val="bg-BG"/>
        </w:rPr>
        <w:t xml:space="preserve">има максимална стойност от 100 точки.  </w:t>
      </w:r>
    </w:p>
    <w:p w:rsidR="002D1C55" w:rsidRDefault="002D1C55" w:rsidP="002D1C55">
      <w:pPr>
        <w:jc w:val="both"/>
        <w:rPr>
          <w:rFonts w:eastAsia="Calibri"/>
          <w:lang w:val="bg-BG"/>
        </w:rPr>
      </w:pPr>
    </w:p>
    <w:p w:rsidR="002D1C55" w:rsidRPr="00BE2687" w:rsidRDefault="002D1C55" w:rsidP="002D1C55">
      <w:pPr>
        <w:jc w:val="both"/>
        <w:rPr>
          <w:rFonts w:eastAsia="Calibri"/>
          <w:lang w:val="bg-BG"/>
        </w:rPr>
      </w:pPr>
      <w:r w:rsidRPr="00BE2687">
        <w:rPr>
          <w:rFonts w:eastAsia="Calibri"/>
          <w:lang w:val="bg-BG"/>
        </w:rPr>
        <w:t xml:space="preserve">Оценките по отделните показатели се представят в числово изражение с точност до втория знак след десетичната запетая. </w:t>
      </w:r>
    </w:p>
    <w:p w:rsidR="002D1C55" w:rsidRDefault="002D1C55" w:rsidP="002D1C55">
      <w:pPr>
        <w:jc w:val="both"/>
        <w:rPr>
          <w:rFonts w:eastAsia="Calibri"/>
          <w:b/>
          <w:lang w:val="bg-BG"/>
        </w:rPr>
      </w:pPr>
    </w:p>
    <w:p w:rsidR="002D1C55" w:rsidRPr="00BE2687" w:rsidRDefault="002D1C55" w:rsidP="002D1C55">
      <w:pPr>
        <w:jc w:val="both"/>
        <w:rPr>
          <w:rFonts w:eastAsia="Calibri"/>
          <w:b/>
          <w:lang w:val="bg-BG"/>
        </w:rPr>
      </w:pPr>
      <w:r w:rsidRPr="00BE2687">
        <w:rPr>
          <w:rFonts w:eastAsia="Calibri"/>
          <w:b/>
          <w:lang w:val="bg-BG"/>
        </w:rPr>
        <w:t>На първо място се класира участникът събрал най-много точки КО.</w:t>
      </w:r>
    </w:p>
    <w:p w:rsidR="002D1C55" w:rsidRDefault="002D1C55" w:rsidP="002D1C55">
      <w:pPr>
        <w:tabs>
          <w:tab w:val="left" w:pos="1134"/>
        </w:tabs>
        <w:jc w:val="both"/>
        <w:rPr>
          <w:rFonts w:eastAsia="Calibri"/>
          <w:b/>
          <w:lang w:val="bg-BG"/>
        </w:rPr>
      </w:pPr>
    </w:p>
    <w:p w:rsidR="002D1C55" w:rsidRPr="00BE2687" w:rsidRDefault="002D1C55" w:rsidP="002D1C55">
      <w:pPr>
        <w:tabs>
          <w:tab w:val="left" w:pos="1134"/>
        </w:tabs>
        <w:jc w:val="both"/>
        <w:rPr>
          <w:rFonts w:eastAsia="Calibri"/>
          <w:b/>
          <w:lang w:val="bg-BG"/>
        </w:rPr>
      </w:pPr>
      <w:r w:rsidRPr="00BE2687">
        <w:rPr>
          <w:rFonts w:eastAsia="Calibri"/>
          <w:b/>
          <w:lang w:val="bg-BG"/>
        </w:rPr>
        <w:t>Относителна тежест на показателите за оценяване:</w:t>
      </w:r>
    </w:p>
    <w:p w:rsidR="002D1C55" w:rsidRPr="00BE2687" w:rsidRDefault="002D1C55" w:rsidP="002D1C55">
      <w:pPr>
        <w:jc w:val="both"/>
        <w:rPr>
          <w:rFonts w:eastAsia="Calibri"/>
          <w:lang w:val="bg-BG"/>
        </w:rPr>
      </w:pPr>
      <w:r w:rsidRPr="00BE2687">
        <w:rPr>
          <w:rFonts w:eastAsia="Calibri"/>
          <w:lang w:val="bg-BG"/>
        </w:rPr>
        <w:t>(ТП) = 40 точки, максимална стойност</w:t>
      </w:r>
    </w:p>
    <w:p w:rsidR="002D1C55" w:rsidRPr="00BE2687" w:rsidRDefault="002D1C55" w:rsidP="002D1C55">
      <w:pPr>
        <w:jc w:val="both"/>
        <w:rPr>
          <w:rFonts w:eastAsia="Calibri"/>
          <w:lang w:val="bg-BG"/>
        </w:rPr>
      </w:pPr>
      <w:r w:rsidRPr="00BE2687">
        <w:rPr>
          <w:rFonts w:eastAsia="Calibri"/>
          <w:lang w:val="bg-BG"/>
        </w:rPr>
        <w:t>(ЦП) = 40 точки, максимална стойност</w:t>
      </w:r>
    </w:p>
    <w:p w:rsidR="002D1C55" w:rsidRPr="00BE2687" w:rsidRDefault="002D1C55" w:rsidP="002D1C55">
      <w:pPr>
        <w:jc w:val="both"/>
        <w:rPr>
          <w:rFonts w:eastAsia="Calibri"/>
          <w:lang w:val="bg-BG"/>
        </w:rPr>
      </w:pPr>
      <w:r w:rsidRPr="00BE2687">
        <w:rPr>
          <w:rFonts w:eastAsia="Calibri"/>
          <w:lang w:val="bg-BG"/>
        </w:rPr>
        <w:t>(С</w:t>
      </w:r>
      <w:r w:rsidR="00A65021">
        <w:rPr>
          <w:rFonts w:eastAsia="Calibri"/>
          <w:lang w:val="bg-BG"/>
        </w:rPr>
        <w:t>И</w:t>
      </w:r>
      <w:r w:rsidRPr="00BE2687">
        <w:rPr>
          <w:rFonts w:eastAsia="Calibri"/>
          <w:lang w:val="bg-BG"/>
        </w:rPr>
        <w:t>) = 20 точки, максимална стойност</w:t>
      </w:r>
    </w:p>
    <w:p w:rsidR="002D1C55" w:rsidRDefault="002D1C55" w:rsidP="002D1C55">
      <w:pPr>
        <w:ind w:right="23"/>
        <w:jc w:val="both"/>
        <w:rPr>
          <w:rFonts w:eastAsia="Calibri"/>
          <w:lang w:val="bg-BG"/>
        </w:rPr>
      </w:pPr>
    </w:p>
    <w:p w:rsidR="002D1C55" w:rsidRPr="00BE2687" w:rsidRDefault="002D1C55" w:rsidP="002D1C55">
      <w:pPr>
        <w:ind w:right="23"/>
        <w:jc w:val="both"/>
        <w:rPr>
          <w:rFonts w:eastAsia="Calibri"/>
          <w:lang w:val="bg-BG"/>
        </w:rPr>
      </w:pPr>
      <w:r w:rsidRPr="00BE2687">
        <w:rPr>
          <w:rFonts w:eastAsia="Calibri"/>
          <w:lang w:val="bg-BG"/>
        </w:rPr>
        <w:t xml:space="preserve">Съгласно чл. 58, ал. 1 от ППЗОП, Комисията класира участниците по степента на съответствие на офертите с предварително обявените от възложителя условия. </w:t>
      </w:r>
    </w:p>
    <w:p w:rsidR="002D1C55" w:rsidRDefault="002D1C55" w:rsidP="002D1C55">
      <w:pPr>
        <w:ind w:left="720" w:right="23"/>
        <w:jc w:val="both"/>
        <w:rPr>
          <w:rFonts w:eastAsia="Calibri"/>
          <w:b/>
          <w:lang w:val="bg-BG"/>
        </w:rPr>
      </w:pPr>
    </w:p>
    <w:p w:rsidR="002D1C55" w:rsidRPr="00BE2687" w:rsidRDefault="002D1C55" w:rsidP="00A65021">
      <w:pPr>
        <w:numPr>
          <w:ilvl w:val="0"/>
          <w:numId w:val="31"/>
        </w:numPr>
        <w:ind w:right="23"/>
        <w:jc w:val="both"/>
        <w:rPr>
          <w:rFonts w:eastAsia="Calibri"/>
          <w:b/>
          <w:lang w:val="bg-BG"/>
        </w:rPr>
      </w:pPr>
      <w:r w:rsidRPr="00BE2687">
        <w:rPr>
          <w:rFonts w:eastAsia="Calibri"/>
          <w:b/>
          <w:lang w:val="bg-BG"/>
        </w:rPr>
        <w:t xml:space="preserve">Указания за определяне на оценката по всеки показател: </w:t>
      </w:r>
    </w:p>
    <w:p w:rsidR="002D1C55" w:rsidRPr="00BE2687" w:rsidRDefault="002D1C55" w:rsidP="00A65021">
      <w:pPr>
        <w:numPr>
          <w:ilvl w:val="1"/>
          <w:numId w:val="31"/>
        </w:numPr>
        <w:tabs>
          <w:tab w:val="left" w:pos="851"/>
        </w:tabs>
        <w:ind w:left="0" w:right="23" w:firstLine="426"/>
        <w:jc w:val="both"/>
        <w:rPr>
          <w:rFonts w:eastAsia="Calibri"/>
          <w:lang w:val="bg-BG"/>
        </w:rPr>
      </w:pPr>
      <w:r w:rsidRPr="00BE2687">
        <w:rPr>
          <w:rFonts w:eastAsia="Calibri"/>
          <w:b/>
          <w:lang w:val="bg-BG"/>
        </w:rPr>
        <w:t>Техническо предложение за изпълнение на поръчката (ТП)</w:t>
      </w:r>
      <w:r w:rsidRPr="00BE2687">
        <w:rPr>
          <w:rFonts w:eastAsia="Calibri"/>
          <w:lang w:val="bg-BG"/>
        </w:rPr>
        <w:t xml:space="preserve"> – максимален брой точки 40</w:t>
      </w:r>
    </w:p>
    <w:p w:rsidR="002D1C55" w:rsidRDefault="002D1C55" w:rsidP="002D1C55">
      <w:pPr>
        <w:jc w:val="both"/>
        <w:rPr>
          <w:rFonts w:eastAsia="Calibri"/>
          <w:lang w:val="bg-BG"/>
        </w:rPr>
      </w:pPr>
    </w:p>
    <w:p w:rsidR="002D1C55" w:rsidRPr="00BE2687" w:rsidRDefault="002D1C55" w:rsidP="002D1C55">
      <w:pPr>
        <w:ind w:firstLine="426"/>
        <w:jc w:val="both"/>
        <w:rPr>
          <w:rFonts w:eastAsia="Calibri"/>
          <w:lang w:val="bg-BG"/>
        </w:rPr>
      </w:pPr>
      <w:r w:rsidRPr="00BE2687">
        <w:rPr>
          <w:rFonts w:eastAsia="Calibri"/>
          <w:lang w:val="bg-BG"/>
        </w:rPr>
        <w:t xml:space="preserve">По този показател ще се извършва оценка на степента на ефективност и на съответствие на предложеното от участника описание на организацията и методологията на работа с указанията </w:t>
      </w:r>
      <w:r w:rsidRPr="00BE2687">
        <w:rPr>
          <w:rFonts w:eastAsia="Calibri"/>
          <w:lang w:val="bg-BG"/>
        </w:rPr>
        <w:lastRenderedPageBreak/>
        <w:t>на Възложителя, съобразно целите и дейностите на поръчката и изискванията, изложени в Техническото задание. Точките по този показател се разпределят както следва:</w:t>
      </w:r>
    </w:p>
    <w:p w:rsidR="002D1C55" w:rsidRPr="00BE2687" w:rsidRDefault="002D1C55" w:rsidP="002D1C55">
      <w:pPr>
        <w:jc w:val="both"/>
        <w:rPr>
          <w:rFonts w:eastAsia="Calibri"/>
          <w:lang w:val="bg-BG"/>
        </w:rPr>
      </w:pPr>
      <w:r w:rsidRPr="00BE2687">
        <w:rPr>
          <w:rFonts w:eastAsia="Calibri"/>
          <w:b/>
          <w:lang w:val="bg-BG"/>
        </w:rPr>
        <w:t>(ТП)</w:t>
      </w:r>
      <w:r w:rsidRPr="00BE2687">
        <w:rPr>
          <w:rFonts w:eastAsia="Calibri"/>
          <w:lang w:val="bg-BG"/>
        </w:rPr>
        <w:t xml:space="preserve"> =  Разпределение на ресурсите и организация на екипа (РРО) + План за управление на риска (ПУР)</w:t>
      </w:r>
    </w:p>
    <w:p w:rsidR="002D1C55" w:rsidRDefault="002D1C55" w:rsidP="002D1C55">
      <w:pPr>
        <w:jc w:val="both"/>
        <w:rPr>
          <w:rFonts w:eastAsia="Calibri"/>
          <w:lang w:val="bg-BG"/>
        </w:rPr>
      </w:pPr>
    </w:p>
    <w:p w:rsidR="002D1C55" w:rsidRPr="00BE2687" w:rsidRDefault="002D1C55" w:rsidP="002D1C55">
      <w:pPr>
        <w:jc w:val="both"/>
        <w:rPr>
          <w:rFonts w:eastAsia="Calibri"/>
          <w:lang w:val="bg-BG"/>
        </w:rPr>
      </w:pPr>
      <w:r w:rsidRPr="00BE2687">
        <w:rPr>
          <w:rFonts w:eastAsia="Calibri"/>
          <w:lang w:val="bg-BG"/>
        </w:rPr>
        <w:t xml:space="preserve">Подпоказатели на Техническото предложение за изпълнение на поръчката: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0"/>
        <w:gridCol w:w="2239"/>
      </w:tblGrid>
      <w:tr w:rsidR="002D1C55" w:rsidRPr="00BE2687" w:rsidTr="00942A1A">
        <w:tc>
          <w:tcPr>
            <w:tcW w:w="3896"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2D1C55" w:rsidRPr="00BE2687" w:rsidRDefault="002D1C55" w:rsidP="00942A1A">
            <w:pPr>
              <w:suppressAutoHyphens/>
              <w:rPr>
                <w:rFonts w:eastAsia="Calibri"/>
                <w:b/>
                <w:lang w:val="bg-BG" w:eastAsia="ar-SA"/>
              </w:rPr>
            </w:pPr>
            <w:r w:rsidRPr="00BE2687">
              <w:rPr>
                <w:rFonts w:eastAsia="Calibri"/>
                <w:b/>
                <w:lang w:val="bg-BG"/>
              </w:rPr>
              <w:t xml:space="preserve">Техническо предложение за изпълнение на поръчката (ТП)  </w:t>
            </w:r>
          </w:p>
        </w:tc>
        <w:tc>
          <w:tcPr>
            <w:tcW w:w="1104" w:type="pct"/>
            <w:tcBorders>
              <w:top w:val="single" w:sz="4" w:space="0" w:color="auto"/>
              <w:left w:val="single" w:sz="4" w:space="0" w:color="auto"/>
              <w:bottom w:val="single" w:sz="4" w:space="0" w:color="auto"/>
              <w:right w:val="single" w:sz="4" w:space="0" w:color="auto"/>
            </w:tcBorders>
            <w:shd w:val="pct15" w:color="auto" w:fill="auto"/>
            <w:hideMark/>
          </w:tcPr>
          <w:p w:rsidR="002D1C55" w:rsidRPr="00BE2687" w:rsidRDefault="002D1C55" w:rsidP="00942A1A">
            <w:pPr>
              <w:suppressAutoHyphens/>
              <w:jc w:val="center"/>
              <w:rPr>
                <w:rFonts w:eastAsia="Calibri"/>
                <w:b/>
                <w:lang w:val="bg-BG" w:eastAsia="ar-SA"/>
              </w:rPr>
            </w:pPr>
            <w:r w:rsidRPr="00BE2687">
              <w:rPr>
                <w:rFonts w:eastAsia="Calibri"/>
                <w:b/>
                <w:lang w:val="bg-BG"/>
              </w:rPr>
              <w:t>40 т</w:t>
            </w:r>
          </w:p>
        </w:tc>
      </w:tr>
      <w:tr w:rsidR="002D1C55" w:rsidRPr="00BE2687" w:rsidTr="00942A1A">
        <w:tc>
          <w:tcPr>
            <w:tcW w:w="3896" w:type="pct"/>
            <w:tcBorders>
              <w:top w:val="single" w:sz="4" w:space="0" w:color="auto"/>
              <w:left w:val="single" w:sz="4" w:space="0" w:color="auto"/>
              <w:bottom w:val="single" w:sz="4" w:space="0" w:color="auto"/>
              <w:right w:val="single" w:sz="4" w:space="0" w:color="auto"/>
            </w:tcBorders>
            <w:hideMark/>
          </w:tcPr>
          <w:p w:rsidR="002D1C55" w:rsidRPr="00BE2687" w:rsidRDefault="002D1C55" w:rsidP="00942A1A">
            <w:pPr>
              <w:numPr>
                <w:ilvl w:val="0"/>
                <w:numId w:val="11"/>
              </w:numPr>
              <w:tabs>
                <w:tab w:val="num" w:pos="0"/>
              </w:tabs>
              <w:ind w:left="0" w:firstLine="0"/>
              <w:contextualSpacing/>
              <w:jc w:val="both"/>
              <w:rPr>
                <w:rFonts w:eastAsia="Calibri"/>
                <w:lang w:val="bg-BG"/>
              </w:rPr>
            </w:pPr>
            <w:r w:rsidRPr="00BE2687">
              <w:rPr>
                <w:rFonts w:eastAsia="Calibri"/>
                <w:lang w:val="bg-BG"/>
              </w:rPr>
              <w:t>Разпределение на ресурсите и организация на екипа (РРО)</w:t>
            </w:r>
          </w:p>
        </w:tc>
        <w:tc>
          <w:tcPr>
            <w:tcW w:w="1104" w:type="pct"/>
            <w:tcBorders>
              <w:top w:val="single" w:sz="4" w:space="0" w:color="auto"/>
              <w:left w:val="single" w:sz="4" w:space="0" w:color="auto"/>
              <w:bottom w:val="single" w:sz="4" w:space="0" w:color="auto"/>
              <w:right w:val="single" w:sz="4" w:space="0" w:color="auto"/>
            </w:tcBorders>
            <w:hideMark/>
          </w:tcPr>
          <w:p w:rsidR="002D1C55" w:rsidRPr="00BE2687" w:rsidRDefault="002D1C55" w:rsidP="00942A1A">
            <w:pPr>
              <w:suppressAutoHyphens/>
              <w:jc w:val="center"/>
              <w:rPr>
                <w:rFonts w:eastAsia="Calibri"/>
                <w:lang w:val="bg-BG" w:eastAsia="ar-SA"/>
              </w:rPr>
            </w:pPr>
            <w:r w:rsidRPr="00BE2687">
              <w:rPr>
                <w:rFonts w:eastAsia="Calibri"/>
                <w:lang w:val="bg-BG" w:eastAsia="ar-SA"/>
              </w:rPr>
              <w:t>До 30 т.</w:t>
            </w:r>
          </w:p>
        </w:tc>
      </w:tr>
      <w:tr w:rsidR="002D1C55" w:rsidRPr="00BE2687" w:rsidTr="00942A1A">
        <w:tc>
          <w:tcPr>
            <w:tcW w:w="3896" w:type="pct"/>
            <w:tcBorders>
              <w:top w:val="single" w:sz="4" w:space="0" w:color="auto"/>
              <w:left w:val="single" w:sz="4" w:space="0" w:color="auto"/>
              <w:bottom w:val="single" w:sz="4" w:space="0" w:color="auto"/>
              <w:right w:val="single" w:sz="4" w:space="0" w:color="auto"/>
            </w:tcBorders>
            <w:hideMark/>
          </w:tcPr>
          <w:p w:rsidR="002D1C55" w:rsidRPr="00BE2687" w:rsidRDefault="002D1C55" w:rsidP="00942A1A">
            <w:pPr>
              <w:numPr>
                <w:ilvl w:val="0"/>
                <w:numId w:val="11"/>
              </w:numPr>
              <w:tabs>
                <w:tab w:val="num" w:pos="0"/>
              </w:tabs>
              <w:ind w:left="0" w:firstLine="0"/>
              <w:contextualSpacing/>
              <w:jc w:val="both"/>
              <w:rPr>
                <w:rFonts w:eastAsia="Calibri"/>
                <w:lang w:val="bg-BG"/>
              </w:rPr>
            </w:pPr>
            <w:r w:rsidRPr="00BE2687">
              <w:rPr>
                <w:rFonts w:eastAsia="Calibri"/>
                <w:lang w:val="bg-BG"/>
              </w:rPr>
              <w:t>План за управление на риска (ПУР)</w:t>
            </w:r>
          </w:p>
        </w:tc>
        <w:tc>
          <w:tcPr>
            <w:tcW w:w="1104" w:type="pct"/>
            <w:tcBorders>
              <w:top w:val="single" w:sz="4" w:space="0" w:color="auto"/>
              <w:left w:val="single" w:sz="4" w:space="0" w:color="auto"/>
              <w:bottom w:val="single" w:sz="4" w:space="0" w:color="auto"/>
              <w:right w:val="single" w:sz="4" w:space="0" w:color="auto"/>
            </w:tcBorders>
            <w:hideMark/>
          </w:tcPr>
          <w:p w:rsidR="002D1C55" w:rsidRPr="00BE2687" w:rsidRDefault="002D1C55" w:rsidP="00942A1A">
            <w:pPr>
              <w:suppressAutoHyphens/>
              <w:jc w:val="center"/>
              <w:rPr>
                <w:rFonts w:eastAsia="Calibri"/>
                <w:lang w:val="bg-BG" w:eastAsia="ar-SA"/>
              </w:rPr>
            </w:pPr>
            <w:r w:rsidRPr="00BE2687">
              <w:rPr>
                <w:rFonts w:eastAsia="Calibri"/>
                <w:lang w:val="bg-BG" w:eastAsia="ar-SA"/>
              </w:rPr>
              <w:t xml:space="preserve">До 10 т. </w:t>
            </w:r>
          </w:p>
        </w:tc>
      </w:tr>
    </w:tbl>
    <w:p w:rsidR="002D1C55" w:rsidRPr="00BE2687" w:rsidRDefault="002D1C55" w:rsidP="002D1C55">
      <w:pPr>
        <w:jc w:val="both"/>
        <w:rPr>
          <w:rFonts w:eastAsia="Calibri"/>
          <w:b/>
          <w:lang w:val="bg-BG"/>
        </w:rPr>
      </w:pPr>
    </w:p>
    <w:p w:rsidR="002D1C55" w:rsidRPr="00BE2687" w:rsidRDefault="002D1C55" w:rsidP="002D1C55">
      <w:pPr>
        <w:jc w:val="both"/>
        <w:rPr>
          <w:rFonts w:eastAsia="Calibri"/>
          <w:b/>
          <w:lang w:val="bg-BG"/>
        </w:rPr>
      </w:pPr>
      <w:r w:rsidRPr="00BE2687">
        <w:rPr>
          <w:rFonts w:eastAsia="Calibri"/>
          <w:b/>
          <w:lang w:val="bg-BG"/>
        </w:rPr>
        <w:t>Точките по показател ТП Техническо предложение</w:t>
      </w:r>
      <w:r w:rsidRPr="00BE2687">
        <w:rPr>
          <w:rFonts w:eastAsia="Calibri"/>
          <w:lang w:val="bg-BG"/>
        </w:rPr>
        <w:t xml:space="preserve"> </w:t>
      </w:r>
      <w:r w:rsidRPr="00BE2687">
        <w:rPr>
          <w:rFonts w:eastAsia="Calibri"/>
          <w:b/>
          <w:lang w:val="bg-BG"/>
        </w:rPr>
        <w:t xml:space="preserve">за изпълнение на поръчката (Разпределение на ресурсите и организацията на екипа РРО) + План за управление на риска (ПУР) ще се присъждат от оценителната комисия въз основа на експертна мотивирана оценка. </w:t>
      </w:r>
    </w:p>
    <w:p w:rsidR="002D1C55" w:rsidRPr="00BE2687" w:rsidRDefault="002D1C55" w:rsidP="002D1C55">
      <w:pPr>
        <w:jc w:val="both"/>
        <w:rPr>
          <w:rFonts w:eastAsia="Calibri"/>
          <w:b/>
          <w:lang w:val="bg-BG"/>
        </w:rPr>
      </w:pPr>
    </w:p>
    <w:p w:rsidR="002D1C55" w:rsidRPr="00BE2687" w:rsidRDefault="00A65021" w:rsidP="00A65021">
      <w:pPr>
        <w:ind w:left="360"/>
        <w:contextualSpacing/>
        <w:jc w:val="both"/>
        <w:rPr>
          <w:rFonts w:eastAsia="Calibri"/>
          <w:b/>
          <w:lang w:val="bg-BG"/>
        </w:rPr>
      </w:pPr>
      <w:r>
        <w:rPr>
          <w:rFonts w:eastAsia="Calibri"/>
          <w:b/>
          <w:lang w:val="bg-BG"/>
        </w:rPr>
        <w:t xml:space="preserve">2.1.1. </w:t>
      </w:r>
      <w:r w:rsidR="002D1C55" w:rsidRPr="00BE2687">
        <w:rPr>
          <w:rFonts w:eastAsia="Calibri"/>
          <w:b/>
          <w:lang w:val="bg-BG"/>
        </w:rPr>
        <w:t>Разпределение на ресурсите и организация на екипа (РРО)</w:t>
      </w:r>
    </w:p>
    <w:p w:rsidR="002D1C55" w:rsidRPr="00BE2687" w:rsidRDefault="002D1C55" w:rsidP="002D1C55">
      <w:pPr>
        <w:shd w:val="clear" w:color="auto" w:fill="FFFFFF"/>
        <w:tabs>
          <w:tab w:val="left" w:pos="0"/>
          <w:tab w:val="left" w:pos="993"/>
        </w:tabs>
        <w:jc w:val="both"/>
        <w:rPr>
          <w:rFonts w:eastAsia="Calibri"/>
          <w:b/>
          <w:color w:val="000000"/>
          <w:lang w:val="bg-BG"/>
        </w:rPr>
      </w:pPr>
      <w:r w:rsidRPr="00BE2687">
        <w:rPr>
          <w:rFonts w:eastAsia="Calibri"/>
          <w:b/>
          <w:color w:val="000000"/>
          <w:lang w:val="bg-BG"/>
        </w:rPr>
        <w:t>Указания за разработване на частта „Разпределение на ресурсите и организация на екипа“:</w:t>
      </w:r>
    </w:p>
    <w:p w:rsidR="002D1C55" w:rsidRPr="00BE2687" w:rsidRDefault="002D1C55" w:rsidP="002D1C55">
      <w:pPr>
        <w:shd w:val="clear" w:color="auto" w:fill="FFFFFF"/>
        <w:ind w:firstLine="426"/>
        <w:jc w:val="both"/>
        <w:rPr>
          <w:rFonts w:eastAsia="Calibri"/>
          <w:color w:val="000000"/>
          <w:lang w:val="bg-BG"/>
        </w:rPr>
      </w:pPr>
      <w:r w:rsidRPr="00BE2687">
        <w:rPr>
          <w:rFonts w:eastAsia="Calibri"/>
          <w:color w:val="000000"/>
          <w:lang w:val="bg-BG"/>
        </w:rPr>
        <w:t>В техническото предложение участниците следва да представят разпределението на ресурсите за изпълнение на поръчката; разпределението на задачите и отговорностите на отделните експерти съгласно планираните дейности и методите на координация и комуникация с Възложителя; мерките за осигуряване на качеството; методите за съгласуване на дейностите и други организационни аспекти, които са необходими за качественото и срочно изпълнение на възложената поръчка.</w:t>
      </w:r>
    </w:p>
    <w:p w:rsidR="002D1C55" w:rsidRPr="00BE2687" w:rsidRDefault="002D1C55" w:rsidP="002D1C55">
      <w:pPr>
        <w:shd w:val="clear" w:color="auto" w:fill="FFFFFF"/>
        <w:ind w:firstLine="426"/>
        <w:contextualSpacing/>
        <w:jc w:val="both"/>
        <w:rPr>
          <w:rFonts w:eastAsia="Calibri"/>
          <w:color w:val="000000"/>
          <w:lang w:val="bg-BG"/>
        </w:rPr>
      </w:pPr>
      <w:r w:rsidRPr="00BE2687">
        <w:rPr>
          <w:rFonts w:eastAsia="Calibri"/>
          <w:color w:val="000000"/>
          <w:lang w:val="bg-BG"/>
        </w:rPr>
        <w:t xml:space="preserve">Участниците следва да предложат организация за изпълнение на поръчката, които считат за най-подходящи, в съответствие с обхвата на поръчката и заложените цели и резултати. Участниците следва да представят начина на изпълнение на поръчката за всяка от дейностите, включени в обхвата на поръчката, разпределение на дейностите и отговорностите на експертите. </w:t>
      </w:r>
    </w:p>
    <w:p w:rsidR="002D1C55" w:rsidRPr="00BE2687" w:rsidRDefault="002D1C55" w:rsidP="002D1C55">
      <w:pPr>
        <w:shd w:val="clear" w:color="auto" w:fill="FFFFFF"/>
        <w:jc w:val="both"/>
        <w:rPr>
          <w:rFonts w:eastAsia="Calibri"/>
          <w:b/>
          <w:color w:val="000000"/>
          <w:lang w:val="bg-BG"/>
        </w:rPr>
      </w:pPr>
    </w:p>
    <w:p w:rsidR="002D1C55" w:rsidRPr="00BE2687" w:rsidRDefault="002D1C55" w:rsidP="002D1C55">
      <w:pPr>
        <w:shd w:val="clear" w:color="auto" w:fill="FFFFFF"/>
        <w:jc w:val="both"/>
        <w:rPr>
          <w:rFonts w:eastAsia="Calibri"/>
          <w:b/>
          <w:color w:val="000000"/>
          <w:lang w:val="bg-BG"/>
        </w:rPr>
      </w:pPr>
      <w:r w:rsidRPr="00BE2687">
        <w:rPr>
          <w:rFonts w:eastAsia="Calibri"/>
          <w:b/>
          <w:color w:val="000000"/>
          <w:lang w:val="bg-BG"/>
        </w:rPr>
        <w:t>Метод на формиране на оценката:</w:t>
      </w:r>
    </w:p>
    <w:p w:rsidR="002D1C55" w:rsidRPr="00BE2687" w:rsidRDefault="002D1C55" w:rsidP="002D1C55">
      <w:pPr>
        <w:shd w:val="clear" w:color="auto" w:fill="FFFFFF"/>
        <w:jc w:val="both"/>
        <w:rPr>
          <w:rFonts w:eastAsia="Calibri"/>
          <w:color w:val="000000"/>
          <w:lang w:val="bg-BG"/>
        </w:rPr>
      </w:pPr>
      <w:r w:rsidRPr="00BE2687">
        <w:rPr>
          <w:rFonts w:eastAsia="Calibri"/>
          <w:color w:val="000000"/>
          <w:lang w:val="bg-BG"/>
        </w:rPr>
        <w:t>Офертите на участниците по показателя Разпределение на ресурсите и организация на екипа се оценяват по следния начин: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gridCol w:w="1609"/>
      </w:tblGrid>
      <w:tr w:rsidR="002D1C55" w:rsidRPr="00BE2687" w:rsidTr="00942A1A">
        <w:trPr>
          <w:cantSplit/>
          <w:trHeight w:val="515"/>
        </w:trPr>
        <w:tc>
          <w:tcPr>
            <w:tcW w:w="8280" w:type="dxa"/>
            <w:tcBorders>
              <w:top w:val="single" w:sz="4" w:space="0" w:color="auto"/>
              <w:left w:val="single" w:sz="4" w:space="0" w:color="auto"/>
              <w:bottom w:val="single" w:sz="4" w:space="0" w:color="auto"/>
              <w:right w:val="single" w:sz="4" w:space="0" w:color="auto"/>
            </w:tcBorders>
            <w:shd w:val="clear" w:color="auto" w:fill="auto"/>
            <w:hideMark/>
          </w:tcPr>
          <w:p w:rsidR="002D1C55" w:rsidRPr="00BE2687" w:rsidRDefault="002D1C55" w:rsidP="00942A1A">
            <w:pPr>
              <w:shd w:val="clear" w:color="auto" w:fill="FFFFFF"/>
              <w:tabs>
                <w:tab w:val="num" w:pos="855"/>
                <w:tab w:val="num" w:pos="935"/>
              </w:tabs>
              <w:outlineLvl w:val="1"/>
              <w:rPr>
                <w:rFonts w:eastAsia="Calibri"/>
                <w:b/>
                <w:bCs/>
                <w:color w:val="000000"/>
                <w:lang w:val="bg-BG"/>
              </w:rPr>
            </w:pPr>
            <w:r w:rsidRPr="00BE2687">
              <w:rPr>
                <w:rFonts w:eastAsia="Calibri"/>
                <w:b/>
                <w:bCs/>
                <w:color w:val="000000"/>
                <w:lang w:val="bg-BG"/>
              </w:rPr>
              <w:t>Разпределение на ресурсите и организация на екипа РРО</w:t>
            </w:r>
          </w:p>
        </w:tc>
        <w:tc>
          <w:tcPr>
            <w:tcW w:w="1609" w:type="dxa"/>
            <w:tcBorders>
              <w:top w:val="single" w:sz="4" w:space="0" w:color="auto"/>
              <w:left w:val="single" w:sz="4" w:space="0" w:color="auto"/>
              <w:bottom w:val="single" w:sz="4" w:space="0" w:color="auto"/>
              <w:right w:val="single" w:sz="4" w:space="0" w:color="auto"/>
            </w:tcBorders>
            <w:shd w:val="clear" w:color="auto" w:fill="auto"/>
            <w:hideMark/>
          </w:tcPr>
          <w:p w:rsidR="002D1C55" w:rsidRPr="00BE2687" w:rsidRDefault="002D1C55" w:rsidP="00942A1A">
            <w:pPr>
              <w:shd w:val="clear" w:color="auto" w:fill="FFFFFF"/>
              <w:tabs>
                <w:tab w:val="num" w:pos="855"/>
                <w:tab w:val="num" w:pos="935"/>
              </w:tabs>
              <w:outlineLvl w:val="1"/>
              <w:rPr>
                <w:rFonts w:eastAsia="Calibri"/>
                <w:b/>
                <w:bCs/>
                <w:color w:val="000000"/>
                <w:lang w:val="bg-BG"/>
              </w:rPr>
            </w:pPr>
            <w:r w:rsidRPr="00BE2687">
              <w:rPr>
                <w:rFonts w:eastAsia="Calibri"/>
                <w:b/>
                <w:bCs/>
                <w:color w:val="000000"/>
                <w:lang w:val="bg-BG"/>
              </w:rPr>
              <w:t>Максимален брой точки – 30</w:t>
            </w:r>
          </w:p>
        </w:tc>
      </w:tr>
      <w:tr w:rsidR="002D1C55" w:rsidRPr="00BE2687" w:rsidTr="00942A1A">
        <w:trPr>
          <w:trHeight w:val="3422"/>
        </w:trPr>
        <w:tc>
          <w:tcPr>
            <w:tcW w:w="8280" w:type="dxa"/>
            <w:tcBorders>
              <w:top w:val="single" w:sz="4" w:space="0" w:color="auto"/>
              <w:left w:val="single" w:sz="4" w:space="0" w:color="auto"/>
              <w:bottom w:val="single" w:sz="4" w:space="0" w:color="auto"/>
              <w:right w:val="single" w:sz="4" w:space="0" w:color="auto"/>
            </w:tcBorders>
            <w:hideMark/>
          </w:tcPr>
          <w:p w:rsidR="002D1C55" w:rsidRPr="00BE2687" w:rsidRDefault="002D1C55" w:rsidP="00942A1A">
            <w:pPr>
              <w:shd w:val="clear" w:color="auto" w:fill="FFFFFF"/>
              <w:jc w:val="both"/>
              <w:rPr>
                <w:rFonts w:eastAsia="Calibri"/>
                <w:color w:val="000000"/>
                <w:lang w:val="bg-BG"/>
              </w:rPr>
            </w:pPr>
            <w:r w:rsidRPr="00BE2687">
              <w:rPr>
                <w:rFonts w:eastAsia="Calibri"/>
                <w:color w:val="000000"/>
                <w:lang w:val="bg-BG"/>
              </w:rPr>
              <w:t xml:space="preserve">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 </w:t>
            </w:r>
          </w:p>
          <w:p w:rsidR="002D1C55" w:rsidRPr="00BE2687" w:rsidRDefault="002D1C55" w:rsidP="00942A1A">
            <w:pPr>
              <w:shd w:val="clear" w:color="auto" w:fill="FFFFFF"/>
              <w:ind w:firstLine="709"/>
              <w:contextualSpacing/>
              <w:jc w:val="both"/>
              <w:rPr>
                <w:rFonts w:eastAsia="Calibri"/>
                <w:color w:val="000000"/>
                <w:lang w:val="bg-BG"/>
              </w:rPr>
            </w:pPr>
            <w:r w:rsidRPr="00BE2687">
              <w:rPr>
                <w:rFonts w:eastAsia="Calibri"/>
                <w:color w:val="000000"/>
                <w:lang w:val="bg-BG"/>
              </w:rPr>
              <w:t xml:space="preserve">- Участникът е предложил организация на работата на екипа от експерти, посочил е как се разпределят отговорностите и дейностите между тях, методите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поръчка. </w:t>
            </w:r>
          </w:p>
          <w:p w:rsidR="002D1C55" w:rsidRPr="00BE2687" w:rsidRDefault="002D1C55" w:rsidP="00942A1A">
            <w:pPr>
              <w:shd w:val="clear" w:color="auto" w:fill="FFFFFF"/>
              <w:ind w:firstLine="709"/>
              <w:contextualSpacing/>
              <w:jc w:val="both"/>
              <w:rPr>
                <w:rFonts w:eastAsia="Calibri"/>
                <w:color w:val="000000"/>
                <w:lang w:val="bg-BG"/>
              </w:rPr>
            </w:pPr>
            <w:r w:rsidRPr="00BE2687">
              <w:rPr>
                <w:rFonts w:eastAsia="Calibri"/>
                <w:color w:val="000000"/>
                <w:lang w:val="bg-BG"/>
              </w:rPr>
              <w:t>- Участникът е представил описание на начина на изпълнение на поръчката.</w:t>
            </w:r>
          </w:p>
        </w:tc>
        <w:tc>
          <w:tcPr>
            <w:tcW w:w="1609" w:type="dxa"/>
            <w:tcBorders>
              <w:top w:val="single" w:sz="4" w:space="0" w:color="auto"/>
              <w:left w:val="single" w:sz="4" w:space="0" w:color="auto"/>
              <w:bottom w:val="single" w:sz="4" w:space="0" w:color="auto"/>
              <w:right w:val="single" w:sz="4" w:space="0" w:color="auto"/>
            </w:tcBorders>
            <w:hideMark/>
          </w:tcPr>
          <w:p w:rsidR="002D1C55" w:rsidRPr="00BE2687" w:rsidRDefault="002D1C55" w:rsidP="00942A1A">
            <w:pPr>
              <w:shd w:val="clear" w:color="auto" w:fill="FFFFFF"/>
              <w:jc w:val="center"/>
              <w:rPr>
                <w:rFonts w:eastAsia="Calibri"/>
                <w:color w:val="000000"/>
                <w:lang w:val="bg-BG"/>
              </w:rPr>
            </w:pPr>
            <w:r w:rsidRPr="00BE2687">
              <w:rPr>
                <w:rFonts w:eastAsia="Calibri"/>
                <w:color w:val="000000"/>
                <w:lang w:val="bg-BG"/>
              </w:rPr>
              <w:t xml:space="preserve">5 т. </w:t>
            </w:r>
          </w:p>
        </w:tc>
      </w:tr>
      <w:tr w:rsidR="002D1C55" w:rsidRPr="00BE2687" w:rsidTr="00942A1A">
        <w:trPr>
          <w:trHeight w:val="117"/>
        </w:trPr>
        <w:tc>
          <w:tcPr>
            <w:tcW w:w="8280" w:type="dxa"/>
            <w:tcBorders>
              <w:top w:val="single" w:sz="4" w:space="0" w:color="auto"/>
              <w:left w:val="single" w:sz="4" w:space="0" w:color="auto"/>
              <w:bottom w:val="single" w:sz="4" w:space="0" w:color="auto"/>
              <w:right w:val="single" w:sz="4" w:space="0" w:color="auto"/>
            </w:tcBorders>
            <w:hideMark/>
          </w:tcPr>
          <w:p w:rsidR="002D1C55" w:rsidRPr="00BE2687" w:rsidRDefault="002D1C55" w:rsidP="00942A1A">
            <w:pPr>
              <w:shd w:val="clear" w:color="auto" w:fill="FFFFFF"/>
              <w:jc w:val="both"/>
              <w:rPr>
                <w:rFonts w:eastAsia="Calibri"/>
                <w:color w:val="000000"/>
                <w:lang w:val="bg-BG"/>
              </w:rPr>
            </w:pPr>
            <w:r w:rsidRPr="00BE2687">
              <w:rPr>
                <w:rFonts w:eastAsia="Calibri"/>
                <w:color w:val="000000"/>
                <w:lang w:val="bg-BG"/>
              </w:rPr>
              <w:t xml:space="preserve">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 </w:t>
            </w:r>
          </w:p>
          <w:p w:rsidR="002D1C55" w:rsidRPr="00BE2687" w:rsidRDefault="002D1C55" w:rsidP="00942A1A">
            <w:pPr>
              <w:shd w:val="clear" w:color="auto" w:fill="FFFFFF"/>
              <w:ind w:firstLine="709"/>
              <w:contextualSpacing/>
              <w:jc w:val="both"/>
              <w:rPr>
                <w:rFonts w:eastAsia="Calibri"/>
                <w:color w:val="000000"/>
                <w:lang w:val="bg-BG"/>
              </w:rPr>
            </w:pPr>
            <w:r w:rsidRPr="00BE2687">
              <w:rPr>
                <w:rFonts w:eastAsia="Calibri"/>
                <w:color w:val="000000"/>
                <w:lang w:val="bg-BG"/>
              </w:rPr>
              <w:t xml:space="preserve">- Участникът е предложил организация на работата на екипа от експерти, посочил е как се разпределят отговорностите и дейностите между </w:t>
            </w:r>
            <w:r w:rsidRPr="00BE2687">
              <w:rPr>
                <w:rFonts w:eastAsia="Calibri"/>
                <w:color w:val="000000"/>
                <w:lang w:val="bg-BG"/>
              </w:rPr>
              <w:lastRenderedPageBreak/>
              <w:t xml:space="preserve">тях, методите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поръчка. </w:t>
            </w:r>
          </w:p>
          <w:p w:rsidR="002D1C55" w:rsidRPr="00BE2687" w:rsidRDefault="002D1C55" w:rsidP="00942A1A">
            <w:pPr>
              <w:shd w:val="clear" w:color="auto" w:fill="FFFFFF"/>
              <w:ind w:firstLine="709"/>
              <w:contextualSpacing/>
              <w:jc w:val="both"/>
              <w:rPr>
                <w:rFonts w:eastAsia="Calibri"/>
                <w:color w:val="000000"/>
                <w:lang w:val="bg-BG"/>
              </w:rPr>
            </w:pPr>
            <w:r w:rsidRPr="00BE2687">
              <w:rPr>
                <w:rFonts w:eastAsia="Calibri"/>
                <w:color w:val="000000"/>
                <w:lang w:val="bg-BG"/>
              </w:rPr>
              <w:t>- Участникът е представил описание на начина на изпълнение на поръчката.</w:t>
            </w:r>
          </w:p>
          <w:p w:rsidR="002D1C55" w:rsidRPr="00BE2687" w:rsidRDefault="002D1C55" w:rsidP="00942A1A">
            <w:pPr>
              <w:shd w:val="clear" w:color="auto" w:fill="FFFFFF"/>
              <w:jc w:val="both"/>
              <w:rPr>
                <w:rFonts w:eastAsia="Calibri"/>
                <w:color w:val="000000"/>
                <w:lang w:val="bg-BG"/>
              </w:rPr>
            </w:pPr>
            <w:r w:rsidRPr="00BE2687">
              <w:rPr>
                <w:rFonts w:eastAsia="Calibri"/>
                <w:color w:val="000000"/>
                <w:lang w:val="bg-BG"/>
              </w:rPr>
              <w:t xml:space="preserve">Техническото предложение надгражда минималните изисквания на Възложителя, посочени в Техническата спецификация при условие, че са налични </w:t>
            </w:r>
            <w:r w:rsidRPr="00BE2687">
              <w:rPr>
                <w:rFonts w:eastAsia="Calibri"/>
                <w:b/>
                <w:color w:val="000000"/>
                <w:lang w:val="bg-BG"/>
              </w:rPr>
              <w:t xml:space="preserve">две </w:t>
            </w:r>
            <w:r w:rsidRPr="00BE2687">
              <w:rPr>
                <w:rFonts w:eastAsia="Calibri"/>
                <w:color w:val="000000"/>
                <w:lang w:val="bg-BG"/>
              </w:rPr>
              <w:t>от следните обстоятелства:</w:t>
            </w:r>
          </w:p>
          <w:p w:rsidR="002D1C55" w:rsidRPr="00BE2687" w:rsidRDefault="002D1C55" w:rsidP="00942A1A">
            <w:pPr>
              <w:jc w:val="both"/>
              <w:rPr>
                <w:rFonts w:eastAsia="Calibri"/>
                <w:lang w:val="bg-BG"/>
              </w:rPr>
            </w:pPr>
            <w:r w:rsidRPr="00BE2687">
              <w:rPr>
                <w:rFonts w:eastAsia="Calibri"/>
                <w:color w:val="000000"/>
                <w:lang w:val="bg-BG"/>
              </w:rPr>
              <w:t xml:space="preserve">1. </w:t>
            </w:r>
            <w:r w:rsidRPr="00BE2687">
              <w:rPr>
                <w:rFonts w:eastAsia="Calibri"/>
                <w:lang w:val="bg-BG"/>
              </w:rPr>
              <w:t xml:space="preserve">За всяка от дейностите е показано разпределението по експерти (кой какво ще изпълнява) на ниво отделна задача </w:t>
            </w:r>
            <w:r w:rsidRPr="00BE2687">
              <w:rPr>
                <w:rFonts w:eastAsia="Calibri"/>
                <w:i/>
                <w:lang w:val="bg-BG"/>
              </w:rPr>
              <w:t>(за целите на настоящата методика под „задача“ се разбира обособена част от дефинирана дейност,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w:t>
            </w:r>
            <w:r w:rsidRPr="00BE2687">
              <w:rPr>
                <w:rFonts w:eastAsia="Calibri"/>
                <w:lang w:val="bg-BG"/>
              </w:rPr>
              <w:t>;</w:t>
            </w:r>
          </w:p>
          <w:p w:rsidR="002D1C55" w:rsidRPr="00BE2687" w:rsidRDefault="002D1C55" w:rsidP="00942A1A">
            <w:pPr>
              <w:shd w:val="clear" w:color="auto" w:fill="FFFFFF"/>
              <w:jc w:val="both"/>
              <w:rPr>
                <w:rFonts w:eastAsia="Calibri"/>
                <w:color w:val="000000"/>
                <w:lang w:val="bg-BG"/>
              </w:rPr>
            </w:pPr>
            <w:r w:rsidRPr="00BE2687">
              <w:rPr>
                <w:rFonts w:eastAsia="Calibri"/>
                <w:color w:val="000000"/>
                <w:lang w:val="bg-BG"/>
              </w:rPr>
              <w:t>2. За всяка дейност са дефинирани необходимите ресурси за нейното изпълнение (информация, документи, срещи с Възложителя, срещи със заинтересовани страни и др.) и задълженията на отговорния/те за изпълнението й експерти;</w:t>
            </w:r>
          </w:p>
          <w:p w:rsidR="002D1C55" w:rsidRPr="00BE2687" w:rsidRDefault="002D1C55" w:rsidP="00942A1A">
            <w:pPr>
              <w:shd w:val="clear" w:color="auto" w:fill="FFFFFF"/>
              <w:jc w:val="both"/>
              <w:rPr>
                <w:rFonts w:eastAsia="Calibri"/>
                <w:color w:val="000000"/>
                <w:lang w:val="bg-BG"/>
              </w:rPr>
            </w:pPr>
            <w:r w:rsidRPr="00BE2687">
              <w:rPr>
                <w:rFonts w:eastAsia="Calibri"/>
                <w:color w:val="000000"/>
                <w:lang w:val="bg-BG"/>
              </w:rPr>
              <w:t xml:space="preserve">3. Обосновани са и други дейности, извън посочените в изискванията на Възложителя, </w:t>
            </w:r>
            <w:r w:rsidRPr="00BE2687">
              <w:rPr>
                <w:rFonts w:eastAsia="Calibri"/>
                <w:lang w:val="bg-BG"/>
              </w:rPr>
              <w:t>за които е доказана приложимостта и полезността за качественото и срочно изпълнение на поръчката</w:t>
            </w:r>
            <w:r w:rsidRPr="00BE2687">
              <w:rPr>
                <w:rFonts w:eastAsia="Calibri"/>
                <w:color w:val="000000"/>
                <w:lang w:val="bg-BG"/>
              </w:rPr>
              <w:t>.</w:t>
            </w:r>
          </w:p>
          <w:p w:rsidR="002D1C55" w:rsidRPr="00BE2687" w:rsidRDefault="002D1C55" w:rsidP="00942A1A">
            <w:pPr>
              <w:shd w:val="clear" w:color="auto" w:fill="FFFFFF"/>
              <w:jc w:val="both"/>
              <w:rPr>
                <w:rFonts w:eastAsia="Calibri"/>
                <w:color w:val="000000"/>
                <w:lang w:val="bg-BG"/>
              </w:rPr>
            </w:pPr>
            <w:r w:rsidRPr="00BE2687">
              <w:rPr>
                <w:rFonts w:eastAsia="Calibri"/>
                <w:b/>
                <w:i/>
                <w:color w:val="000000"/>
                <w:lang w:val="bg-BG"/>
              </w:rPr>
              <w:t>„Обосновава“</w:t>
            </w:r>
            <w:r w:rsidRPr="00BE2687">
              <w:rPr>
                <w:rFonts w:eastAsia="Calibri"/>
                <w:i/>
                <w:color w:val="000000"/>
                <w:lang w:val="bg-BG"/>
              </w:rPr>
              <w:t xml:space="preserve"> за целите на настоящата методика, означава  обяснение за приложимостта и полезността на предложените дейности при изпълнението на поръчката</w:t>
            </w:r>
            <w:r w:rsidRPr="00BE2687">
              <w:rPr>
                <w:rFonts w:eastAsia="Calibri"/>
                <w:color w:val="000000"/>
                <w:lang w:val="bg-BG"/>
              </w:rPr>
              <w:t>.</w:t>
            </w:r>
          </w:p>
        </w:tc>
        <w:tc>
          <w:tcPr>
            <w:tcW w:w="1609" w:type="dxa"/>
            <w:tcBorders>
              <w:top w:val="single" w:sz="4" w:space="0" w:color="auto"/>
              <w:left w:val="single" w:sz="4" w:space="0" w:color="auto"/>
              <w:bottom w:val="single" w:sz="4" w:space="0" w:color="auto"/>
              <w:right w:val="single" w:sz="4" w:space="0" w:color="auto"/>
            </w:tcBorders>
            <w:hideMark/>
          </w:tcPr>
          <w:p w:rsidR="002D1C55" w:rsidRPr="00BE2687" w:rsidRDefault="002D1C55" w:rsidP="00942A1A">
            <w:pPr>
              <w:shd w:val="clear" w:color="auto" w:fill="FFFFFF"/>
              <w:jc w:val="center"/>
              <w:rPr>
                <w:rFonts w:eastAsia="Calibri"/>
                <w:color w:val="000000"/>
                <w:lang w:val="bg-BG"/>
              </w:rPr>
            </w:pPr>
            <w:r w:rsidRPr="00BE2687">
              <w:rPr>
                <w:rFonts w:eastAsia="Calibri"/>
                <w:color w:val="000000"/>
                <w:lang w:val="bg-BG"/>
              </w:rPr>
              <w:lastRenderedPageBreak/>
              <w:t xml:space="preserve">15 т. </w:t>
            </w:r>
          </w:p>
        </w:tc>
      </w:tr>
      <w:tr w:rsidR="002D1C55" w:rsidRPr="00BE2687" w:rsidTr="00942A1A">
        <w:trPr>
          <w:trHeight w:val="117"/>
        </w:trPr>
        <w:tc>
          <w:tcPr>
            <w:tcW w:w="8280" w:type="dxa"/>
            <w:tcBorders>
              <w:top w:val="single" w:sz="4" w:space="0" w:color="auto"/>
              <w:left w:val="single" w:sz="4" w:space="0" w:color="auto"/>
              <w:bottom w:val="single" w:sz="4" w:space="0" w:color="auto"/>
              <w:right w:val="single" w:sz="4" w:space="0" w:color="auto"/>
            </w:tcBorders>
            <w:hideMark/>
          </w:tcPr>
          <w:p w:rsidR="002D1C55" w:rsidRPr="00BE2687" w:rsidRDefault="002D1C55" w:rsidP="00942A1A">
            <w:pPr>
              <w:shd w:val="clear" w:color="auto" w:fill="FFFFFF"/>
              <w:jc w:val="both"/>
              <w:rPr>
                <w:rFonts w:eastAsia="Calibri"/>
                <w:color w:val="000000"/>
                <w:lang w:val="bg-BG"/>
              </w:rPr>
            </w:pPr>
            <w:r w:rsidRPr="00BE2687">
              <w:rPr>
                <w:rFonts w:eastAsia="Calibri"/>
                <w:color w:val="000000"/>
                <w:lang w:val="bg-BG"/>
              </w:rPr>
              <w:lastRenderedPageBreak/>
              <w:t xml:space="preserve">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 </w:t>
            </w:r>
          </w:p>
          <w:p w:rsidR="002D1C55" w:rsidRPr="00BE2687" w:rsidRDefault="002D1C55" w:rsidP="00942A1A">
            <w:pPr>
              <w:shd w:val="clear" w:color="auto" w:fill="FFFFFF"/>
              <w:ind w:firstLine="709"/>
              <w:contextualSpacing/>
              <w:jc w:val="both"/>
              <w:rPr>
                <w:rFonts w:eastAsia="Calibri"/>
                <w:color w:val="000000"/>
                <w:lang w:val="bg-BG"/>
              </w:rPr>
            </w:pPr>
            <w:r w:rsidRPr="00BE2687">
              <w:rPr>
                <w:rFonts w:eastAsia="Calibri"/>
                <w:color w:val="000000"/>
                <w:lang w:val="bg-BG"/>
              </w:rPr>
              <w:t xml:space="preserve">- Участникът е предложил организация на работата на екипа от експерти, посочил е как се разпределят отговорностите и дейностите между тях, методите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поръчка. </w:t>
            </w:r>
          </w:p>
          <w:p w:rsidR="002D1C55" w:rsidRPr="00BE2687" w:rsidRDefault="002D1C55" w:rsidP="00942A1A">
            <w:pPr>
              <w:shd w:val="clear" w:color="auto" w:fill="FFFFFF"/>
              <w:ind w:firstLine="709"/>
              <w:contextualSpacing/>
              <w:jc w:val="both"/>
              <w:rPr>
                <w:rFonts w:eastAsia="Calibri"/>
                <w:color w:val="000000"/>
                <w:lang w:val="bg-BG"/>
              </w:rPr>
            </w:pPr>
            <w:r w:rsidRPr="00BE2687">
              <w:rPr>
                <w:rFonts w:eastAsia="Calibri"/>
                <w:color w:val="000000"/>
                <w:lang w:val="bg-BG"/>
              </w:rPr>
              <w:t xml:space="preserve">- Участникът е представил описание на начина на изпълнение на поръчката.  </w:t>
            </w:r>
          </w:p>
          <w:p w:rsidR="002D1C55" w:rsidRPr="00BE2687" w:rsidRDefault="002D1C55" w:rsidP="00942A1A">
            <w:pPr>
              <w:shd w:val="clear" w:color="auto" w:fill="FFFFFF"/>
              <w:jc w:val="both"/>
              <w:rPr>
                <w:rFonts w:eastAsia="Calibri"/>
                <w:color w:val="000000"/>
                <w:lang w:val="bg-BG"/>
              </w:rPr>
            </w:pPr>
            <w:r w:rsidRPr="00BE2687">
              <w:rPr>
                <w:rFonts w:eastAsia="Calibri"/>
                <w:color w:val="000000"/>
                <w:lang w:val="bg-BG"/>
              </w:rPr>
              <w:t xml:space="preserve">Техническото предложение надгражда минималните изисквания на Възложителя, посочени в Техническата спецификация при условие, че са налични </w:t>
            </w:r>
            <w:r w:rsidRPr="00BE2687">
              <w:rPr>
                <w:rFonts w:eastAsia="Calibri"/>
                <w:b/>
                <w:color w:val="000000"/>
                <w:lang w:val="bg-BG"/>
              </w:rPr>
              <w:t>три</w:t>
            </w:r>
            <w:r w:rsidRPr="00BE2687">
              <w:rPr>
                <w:rFonts w:eastAsia="Calibri"/>
                <w:color w:val="000000"/>
                <w:lang w:val="bg-BG"/>
              </w:rPr>
              <w:t xml:space="preserve"> от следните обстоятелства:</w:t>
            </w:r>
          </w:p>
          <w:p w:rsidR="002D1C55" w:rsidRPr="00BE2687" w:rsidRDefault="002D1C55" w:rsidP="00942A1A">
            <w:pPr>
              <w:jc w:val="both"/>
              <w:rPr>
                <w:rFonts w:eastAsia="Calibri"/>
                <w:lang w:val="bg-BG"/>
              </w:rPr>
            </w:pPr>
            <w:r w:rsidRPr="00BE2687">
              <w:rPr>
                <w:rFonts w:eastAsia="Calibri"/>
                <w:color w:val="000000"/>
                <w:lang w:val="bg-BG"/>
              </w:rPr>
              <w:t xml:space="preserve">1. </w:t>
            </w:r>
            <w:r w:rsidRPr="00BE2687">
              <w:rPr>
                <w:rFonts w:eastAsia="Calibri"/>
                <w:lang w:val="bg-BG"/>
              </w:rPr>
              <w:t xml:space="preserve">За всяка от дейностите е показано разпределението по експерти (кой какво ще изпълнява) на ниво отделна задача </w:t>
            </w:r>
            <w:r w:rsidRPr="00BE2687">
              <w:rPr>
                <w:rFonts w:eastAsia="Calibri"/>
                <w:i/>
                <w:lang w:val="bg-BG"/>
              </w:rPr>
              <w:t>(за целите на настоящата методика под „задача“ се разбира обособена част от дефинирана дейност,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w:t>
            </w:r>
            <w:r w:rsidRPr="00BE2687">
              <w:rPr>
                <w:rFonts w:eastAsia="Calibri"/>
                <w:lang w:val="bg-BG"/>
              </w:rPr>
              <w:t>;</w:t>
            </w:r>
          </w:p>
          <w:p w:rsidR="002D1C55" w:rsidRPr="00BE2687" w:rsidRDefault="002D1C55" w:rsidP="00942A1A">
            <w:pPr>
              <w:shd w:val="clear" w:color="auto" w:fill="FFFFFF"/>
              <w:jc w:val="both"/>
              <w:rPr>
                <w:rFonts w:eastAsia="Calibri"/>
                <w:color w:val="000000"/>
                <w:lang w:val="bg-BG"/>
              </w:rPr>
            </w:pPr>
            <w:r w:rsidRPr="00BE2687">
              <w:rPr>
                <w:rFonts w:eastAsia="Calibri"/>
                <w:color w:val="000000"/>
                <w:lang w:val="bg-BG"/>
              </w:rPr>
              <w:t>2. За всяка дейност са дефинирани необходимите ресурси за нейното изпълнение (информация, документи, срещи с Възложителя, срещи със заинтересовани страни и др.) и задълженията на отговорния/те за изпълнението й експерти;</w:t>
            </w:r>
          </w:p>
          <w:p w:rsidR="002D1C55" w:rsidRPr="00BE2687" w:rsidRDefault="002D1C55" w:rsidP="00942A1A">
            <w:pPr>
              <w:shd w:val="clear" w:color="auto" w:fill="FFFFFF"/>
              <w:jc w:val="both"/>
              <w:rPr>
                <w:rFonts w:eastAsia="Calibri"/>
                <w:color w:val="000000"/>
                <w:lang w:val="bg-BG"/>
              </w:rPr>
            </w:pPr>
            <w:r w:rsidRPr="00BE2687">
              <w:rPr>
                <w:rFonts w:eastAsia="Calibri"/>
                <w:color w:val="000000"/>
                <w:lang w:val="bg-BG"/>
              </w:rPr>
              <w:t xml:space="preserve">3. Обосновани са и други дейности, извън посочените в изискванията на Възложителя, </w:t>
            </w:r>
            <w:r w:rsidRPr="00BE2687">
              <w:rPr>
                <w:rFonts w:eastAsia="Calibri"/>
                <w:lang w:val="bg-BG"/>
              </w:rPr>
              <w:t>за които е доказана приложимостта и полезността за качественото и срочно изпълнение на поръчката</w:t>
            </w:r>
            <w:r w:rsidRPr="00BE2687">
              <w:rPr>
                <w:rFonts w:eastAsia="Calibri"/>
                <w:color w:val="000000"/>
                <w:lang w:val="bg-BG"/>
              </w:rPr>
              <w:t>.</w:t>
            </w:r>
          </w:p>
          <w:p w:rsidR="002D1C55" w:rsidRPr="00BE2687" w:rsidRDefault="002D1C55" w:rsidP="00942A1A">
            <w:pPr>
              <w:shd w:val="clear" w:color="auto" w:fill="FFFFFF"/>
              <w:jc w:val="both"/>
              <w:rPr>
                <w:rFonts w:eastAsia="Calibri"/>
                <w:color w:val="000000"/>
                <w:lang w:val="bg-BG"/>
              </w:rPr>
            </w:pPr>
            <w:r w:rsidRPr="00BE2687">
              <w:rPr>
                <w:rFonts w:eastAsia="Calibri"/>
                <w:b/>
                <w:i/>
                <w:color w:val="000000"/>
                <w:lang w:val="bg-BG"/>
              </w:rPr>
              <w:t>„Обосновава“</w:t>
            </w:r>
            <w:r w:rsidRPr="00BE2687">
              <w:rPr>
                <w:rFonts w:eastAsia="Calibri"/>
                <w:i/>
                <w:color w:val="000000"/>
                <w:lang w:val="bg-BG"/>
              </w:rPr>
              <w:t xml:space="preserve"> за целите на настоящата методика, означава  обяснение за приложимостта и полезността на предложените дейности при </w:t>
            </w:r>
            <w:r w:rsidRPr="00BE2687">
              <w:rPr>
                <w:rFonts w:eastAsia="Calibri"/>
                <w:i/>
                <w:color w:val="000000"/>
                <w:lang w:val="bg-BG"/>
              </w:rPr>
              <w:lastRenderedPageBreak/>
              <w:t>изпълнението на поръчката</w:t>
            </w:r>
            <w:r w:rsidRPr="00BE2687">
              <w:rPr>
                <w:rFonts w:eastAsia="Calibri"/>
                <w:color w:val="000000"/>
                <w:lang w:val="bg-BG"/>
              </w:rPr>
              <w:t>.</w:t>
            </w:r>
          </w:p>
        </w:tc>
        <w:tc>
          <w:tcPr>
            <w:tcW w:w="1609" w:type="dxa"/>
            <w:tcBorders>
              <w:top w:val="single" w:sz="4" w:space="0" w:color="auto"/>
              <w:left w:val="single" w:sz="4" w:space="0" w:color="auto"/>
              <w:bottom w:val="single" w:sz="4" w:space="0" w:color="auto"/>
              <w:right w:val="single" w:sz="4" w:space="0" w:color="auto"/>
            </w:tcBorders>
            <w:hideMark/>
          </w:tcPr>
          <w:p w:rsidR="002D1C55" w:rsidRPr="00BE2687" w:rsidRDefault="002D1C55" w:rsidP="00942A1A">
            <w:pPr>
              <w:shd w:val="clear" w:color="auto" w:fill="FFFFFF"/>
              <w:jc w:val="center"/>
              <w:rPr>
                <w:rFonts w:eastAsia="Calibri"/>
                <w:color w:val="000000"/>
                <w:lang w:val="bg-BG"/>
              </w:rPr>
            </w:pPr>
            <w:r w:rsidRPr="00BE2687">
              <w:rPr>
                <w:rFonts w:eastAsia="Calibri"/>
                <w:color w:val="000000"/>
                <w:lang w:val="bg-BG"/>
              </w:rPr>
              <w:lastRenderedPageBreak/>
              <w:t xml:space="preserve">30 т. </w:t>
            </w:r>
          </w:p>
        </w:tc>
      </w:tr>
    </w:tbl>
    <w:p w:rsidR="002D1C55" w:rsidRPr="00BE2687" w:rsidRDefault="002D1C55" w:rsidP="002D1C55">
      <w:pPr>
        <w:autoSpaceDE w:val="0"/>
        <w:autoSpaceDN w:val="0"/>
        <w:adjustRightInd w:val="0"/>
        <w:jc w:val="both"/>
        <w:rPr>
          <w:rFonts w:eastAsia="Calibri"/>
          <w:b/>
          <w:i/>
          <w:lang w:val="bg-BG"/>
        </w:rPr>
      </w:pPr>
    </w:p>
    <w:p w:rsidR="002D1C55" w:rsidRPr="00BE2687" w:rsidRDefault="002D1C55" w:rsidP="002D1C55">
      <w:pPr>
        <w:autoSpaceDE w:val="0"/>
        <w:autoSpaceDN w:val="0"/>
        <w:adjustRightInd w:val="0"/>
        <w:ind w:firstLine="426"/>
        <w:jc w:val="both"/>
        <w:rPr>
          <w:rFonts w:eastAsia="Calibri"/>
          <w:b/>
          <w:i/>
          <w:lang w:val="bg-BG"/>
        </w:rPr>
      </w:pPr>
      <w:r w:rsidRPr="00BE2687">
        <w:rPr>
          <w:rFonts w:eastAsia="Calibri"/>
          <w:b/>
          <w:i/>
          <w:lang w:val="bg-BG"/>
        </w:rPr>
        <w:t>Предложения относно разпределението на задачите и отговорностите между предлаганите експерти, които не отговарят на техническото задание и минималните изисквания към съдържанието на този подпоказател или ако липсва тази съставна част от техническото предложение следва да бъдат предложени за отстраняване.</w:t>
      </w:r>
    </w:p>
    <w:p w:rsidR="002D1C55" w:rsidRPr="00BE2687" w:rsidRDefault="002D1C55" w:rsidP="002D1C55">
      <w:pPr>
        <w:autoSpaceDE w:val="0"/>
        <w:autoSpaceDN w:val="0"/>
        <w:adjustRightInd w:val="0"/>
        <w:jc w:val="both"/>
        <w:rPr>
          <w:rFonts w:eastAsia="Calibri"/>
          <w:b/>
          <w:i/>
          <w:lang w:val="bg-BG"/>
        </w:rPr>
      </w:pPr>
    </w:p>
    <w:p w:rsidR="002D1C55" w:rsidRPr="00BE2687" w:rsidRDefault="00A65021" w:rsidP="00A65021">
      <w:pPr>
        <w:ind w:right="23" w:firstLine="426"/>
        <w:contextualSpacing/>
        <w:jc w:val="both"/>
        <w:rPr>
          <w:rFonts w:eastAsia="Calibri"/>
          <w:b/>
          <w:lang w:val="bg-BG"/>
        </w:rPr>
      </w:pPr>
      <w:r>
        <w:rPr>
          <w:rFonts w:eastAsia="Calibri"/>
          <w:b/>
          <w:lang w:val="bg-BG"/>
        </w:rPr>
        <w:t xml:space="preserve">2.1.2. </w:t>
      </w:r>
      <w:r w:rsidR="002D1C55" w:rsidRPr="00BE2687">
        <w:rPr>
          <w:rFonts w:eastAsia="Calibri"/>
          <w:b/>
          <w:lang w:val="bg-BG"/>
        </w:rPr>
        <w:t>План за управление на риска (ПУР)</w:t>
      </w:r>
    </w:p>
    <w:p w:rsidR="002D1C55" w:rsidRPr="00BE2687" w:rsidRDefault="002D1C55" w:rsidP="002D1C55">
      <w:pPr>
        <w:ind w:firstLine="426"/>
        <w:jc w:val="both"/>
        <w:rPr>
          <w:rFonts w:eastAsia="Calibri"/>
          <w:b/>
          <w:lang w:val="bg-BG"/>
        </w:rPr>
      </w:pPr>
      <w:r w:rsidRPr="00BE2687">
        <w:rPr>
          <w:rFonts w:eastAsia="Calibri"/>
          <w:b/>
          <w:lang w:val="bg-BG"/>
        </w:rPr>
        <w:t>Указания за разработване на частта „План за управление на риска“:</w:t>
      </w:r>
    </w:p>
    <w:p w:rsidR="002D1C55" w:rsidRPr="00BE2687" w:rsidRDefault="002D1C55" w:rsidP="002D1C55">
      <w:pPr>
        <w:ind w:firstLine="426"/>
        <w:jc w:val="both"/>
        <w:rPr>
          <w:rFonts w:eastAsia="Calibri"/>
          <w:lang w:val="bg-BG"/>
        </w:rPr>
      </w:pPr>
      <w:r w:rsidRPr="00BE2687">
        <w:rPr>
          <w:rFonts w:eastAsia="Calibri"/>
          <w:lang w:val="bg-BG"/>
        </w:rPr>
        <w:t xml:space="preserve">Оценяват се предвидените мерки за преодолявяне и предотвратяване на идентифицирани от възложителя потенциални рискове, които могат да окажат влияние върху изпълнението на договора, и тяхното управление от изпълнителя, с цел недопускане и редуциране на негативното им въздействие върху успешното реализиране на предмета на обществената поръчка. Участниците следва да обяснят идентифицираните потенциални рискове, както и да предложат стратегия – адекватни мерки за тяхното управление и начин, по който предлагат да действат при всеки един възможен риск с цел негативното му влияние да бъде ограничено или въобще да не настъпи. При изработването на тази част от техническото предложение следва да се има предвид, че на управление подлежат рискове, чието настъпване зависи от участника и е идентифицирано от възложителя. </w:t>
      </w:r>
    </w:p>
    <w:p w:rsidR="002D1C55" w:rsidRPr="00BE2687" w:rsidRDefault="002D1C55" w:rsidP="002D1C55">
      <w:pPr>
        <w:jc w:val="both"/>
        <w:rPr>
          <w:rFonts w:eastAsia="Calibri"/>
          <w:b/>
          <w:lang w:val="bg-BG"/>
        </w:rPr>
      </w:pPr>
    </w:p>
    <w:p w:rsidR="002D1C55" w:rsidRPr="00BE2687" w:rsidRDefault="002D1C55" w:rsidP="002D1C55">
      <w:pPr>
        <w:jc w:val="both"/>
        <w:rPr>
          <w:rFonts w:eastAsia="Calibri"/>
          <w:b/>
          <w:lang w:val="bg-BG"/>
        </w:rPr>
      </w:pPr>
      <w:r w:rsidRPr="00BE2687">
        <w:rPr>
          <w:rFonts w:eastAsia="Calibri"/>
          <w:b/>
          <w:lang w:val="bg-BG"/>
        </w:rPr>
        <w:t>Потенциални рискове, идентифицирани от възложителя:</w:t>
      </w:r>
    </w:p>
    <w:p w:rsidR="002D1C55" w:rsidRPr="00BE2687" w:rsidRDefault="002D1C55" w:rsidP="002D1C55">
      <w:pPr>
        <w:numPr>
          <w:ilvl w:val="0"/>
          <w:numId w:val="13"/>
        </w:numPr>
        <w:jc w:val="both"/>
        <w:rPr>
          <w:rFonts w:eastAsia="Calibri"/>
          <w:lang w:val="bg-BG"/>
        </w:rPr>
      </w:pPr>
      <w:r w:rsidRPr="00BE2687">
        <w:rPr>
          <w:rFonts w:eastAsia="Calibri"/>
          <w:lang w:val="bg-BG"/>
        </w:rPr>
        <w:t>Несвоевременно отчитане на настъпили промени в нормативната уредба в областта на проектирането и изпълнението на СМР, които са от значение за осъществяваните консултантски услуги по време на изпълнение на договора;</w:t>
      </w:r>
    </w:p>
    <w:p w:rsidR="002D1C55" w:rsidRPr="00BE2687" w:rsidRDefault="002D1C55" w:rsidP="002D1C55">
      <w:pPr>
        <w:numPr>
          <w:ilvl w:val="0"/>
          <w:numId w:val="13"/>
        </w:numPr>
        <w:jc w:val="both"/>
        <w:rPr>
          <w:rFonts w:eastAsia="Calibri"/>
          <w:lang w:val="bg-BG"/>
        </w:rPr>
      </w:pPr>
      <w:r w:rsidRPr="00BE2687">
        <w:rPr>
          <w:rFonts w:eastAsia="Calibri"/>
          <w:lang w:val="bg-BG"/>
        </w:rPr>
        <w:t>Недобра комуникация и координация между екипа на възложителя и този на изпълнителя;</w:t>
      </w:r>
    </w:p>
    <w:p w:rsidR="002D1C55" w:rsidRPr="00BE2687" w:rsidRDefault="002D1C55" w:rsidP="002D1C55">
      <w:pPr>
        <w:numPr>
          <w:ilvl w:val="0"/>
          <w:numId w:val="13"/>
        </w:numPr>
        <w:jc w:val="both"/>
        <w:rPr>
          <w:rFonts w:eastAsia="Calibri"/>
          <w:lang w:val="bg-BG"/>
        </w:rPr>
      </w:pPr>
      <w:r w:rsidRPr="00BE2687">
        <w:rPr>
          <w:rFonts w:eastAsia="Calibri"/>
          <w:lang w:val="bg-BG"/>
        </w:rPr>
        <w:t>Забава при вземане на решения, ключови за изпълнението на поръчката, бездействие от страна на изпълнителя</w:t>
      </w:r>
      <w:r w:rsidRPr="00BE2687">
        <w:rPr>
          <w:rFonts w:eastAsia="Calibri"/>
          <w:color w:val="000000"/>
          <w:lang w:val="bg-BG"/>
        </w:rPr>
        <w:t>.</w:t>
      </w:r>
    </w:p>
    <w:p w:rsidR="002D1C55" w:rsidRPr="00BE2687" w:rsidRDefault="002D1C55" w:rsidP="002D1C55">
      <w:pPr>
        <w:ind w:right="23"/>
        <w:jc w:val="both"/>
        <w:rPr>
          <w:rFonts w:eastAsia="Calibri"/>
          <w:b/>
          <w:lang w:val="bg-BG"/>
        </w:rPr>
      </w:pPr>
      <w:r w:rsidRPr="00BE2687">
        <w:rPr>
          <w:rFonts w:eastAsia="Calibri"/>
          <w:b/>
          <w:lang w:val="bg-BG"/>
        </w:rPr>
        <w:t>Метод на формиране на оценката:</w:t>
      </w:r>
    </w:p>
    <w:p w:rsidR="002D1C55" w:rsidRPr="00BE2687" w:rsidRDefault="002D1C55" w:rsidP="002D1C55">
      <w:pPr>
        <w:ind w:right="23"/>
        <w:jc w:val="both"/>
        <w:rPr>
          <w:rFonts w:eastAsia="Calibri"/>
          <w:lang w:val="bg-BG"/>
        </w:rPr>
      </w:pPr>
      <w:r w:rsidRPr="00BE2687">
        <w:rPr>
          <w:rFonts w:eastAsia="Calibri"/>
          <w:lang w:val="bg-BG"/>
        </w:rPr>
        <w:t xml:space="preserve">Офертите на участниците по показателя План за управление на риска се оценяват по следния начин: </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9"/>
        <w:gridCol w:w="1660"/>
      </w:tblGrid>
      <w:tr w:rsidR="002D1C55" w:rsidRPr="00BE2687" w:rsidTr="00942A1A">
        <w:tc>
          <w:tcPr>
            <w:tcW w:w="4179" w:type="pct"/>
            <w:tcBorders>
              <w:top w:val="single" w:sz="4" w:space="0" w:color="auto"/>
              <w:left w:val="single" w:sz="4" w:space="0" w:color="auto"/>
              <w:bottom w:val="single" w:sz="4" w:space="0" w:color="auto"/>
              <w:right w:val="single" w:sz="4" w:space="0" w:color="auto"/>
            </w:tcBorders>
            <w:shd w:val="pct15" w:color="auto" w:fill="auto"/>
          </w:tcPr>
          <w:p w:rsidR="002D1C55" w:rsidRPr="00BE2687" w:rsidRDefault="002D1C55" w:rsidP="00942A1A">
            <w:pPr>
              <w:suppressAutoHyphens/>
              <w:jc w:val="both"/>
              <w:rPr>
                <w:rFonts w:eastAsia="Calibri"/>
                <w:b/>
                <w:lang w:val="bg-BG"/>
              </w:rPr>
            </w:pPr>
            <w:r w:rsidRPr="00BE2687">
              <w:rPr>
                <w:rFonts w:eastAsia="Calibri"/>
                <w:b/>
                <w:lang w:val="bg-BG"/>
              </w:rPr>
              <w:t>План за управление на риска</w:t>
            </w:r>
          </w:p>
          <w:p w:rsidR="002D1C55" w:rsidRPr="00BE2687" w:rsidRDefault="002D1C55" w:rsidP="00942A1A">
            <w:pPr>
              <w:tabs>
                <w:tab w:val="left" w:pos="426"/>
              </w:tabs>
              <w:jc w:val="both"/>
              <w:rPr>
                <w:rFonts w:eastAsia="Calibri"/>
                <w:b/>
                <w:lang w:val="bg-BG" w:eastAsia="ar-SA"/>
              </w:rPr>
            </w:pPr>
          </w:p>
        </w:tc>
        <w:tc>
          <w:tcPr>
            <w:tcW w:w="821" w:type="pct"/>
            <w:tcBorders>
              <w:top w:val="single" w:sz="4" w:space="0" w:color="auto"/>
              <w:left w:val="single" w:sz="4" w:space="0" w:color="auto"/>
              <w:bottom w:val="single" w:sz="4" w:space="0" w:color="auto"/>
              <w:right w:val="single" w:sz="4" w:space="0" w:color="auto"/>
            </w:tcBorders>
            <w:shd w:val="pct15" w:color="auto" w:fill="auto"/>
            <w:hideMark/>
          </w:tcPr>
          <w:p w:rsidR="002D1C55" w:rsidRPr="00BE2687" w:rsidRDefault="002D1C55" w:rsidP="00942A1A">
            <w:pPr>
              <w:suppressAutoHyphens/>
              <w:jc w:val="center"/>
              <w:rPr>
                <w:rFonts w:eastAsia="Calibri"/>
                <w:b/>
                <w:lang w:val="bg-BG" w:eastAsia="ar-SA"/>
              </w:rPr>
            </w:pPr>
            <w:r w:rsidRPr="00BE2687">
              <w:rPr>
                <w:rFonts w:eastAsia="Calibri"/>
                <w:b/>
                <w:lang w:val="bg-BG"/>
              </w:rPr>
              <w:t>Брой точки</w:t>
            </w:r>
          </w:p>
        </w:tc>
      </w:tr>
      <w:tr w:rsidR="002D1C55" w:rsidRPr="00BE2687" w:rsidTr="00942A1A">
        <w:tc>
          <w:tcPr>
            <w:tcW w:w="4179" w:type="pct"/>
            <w:tcBorders>
              <w:top w:val="single" w:sz="4" w:space="0" w:color="auto"/>
              <w:left w:val="single" w:sz="4" w:space="0" w:color="auto"/>
              <w:bottom w:val="single" w:sz="4" w:space="0" w:color="auto"/>
              <w:right w:val="single" w:sz="4" w:space="0" w:color="auto"/>
            </w:tcBorders>
          </w:tcPr>
          <w:p w:rsidR="002D1C55" w:rsidRPr="00BE2687" w:rsidRDefault="002D1C55" w:rsidP="00942A1A">
            <w:pPr>
              <w:tabs>
                <w:tab w:val="left" w:pos="426"/>
              </w:tabs>
              <w:jc w:val="both"/>
              <w:rPr>
                <w:rFonts w:eastAsia="Calibri"/>
                <w:lang w:val="bg-BG"/>
              </w:rPr>
            </w:pPr>
            <w:r w:rsidRPr="00BE2687">
              <w:rPr>
                <w:rFonts w:eastAsia="Calibri"/>
                <w:lang w:val="bg-BG"/>
              </w:rPr>
              <w:t xml:space="preserve">За техническото предложение е в сила всяко едно от следните минимални изисквания: </w:t>
            </w:r>
          </w:p>
          <w:p w:rsidR="002D1C55" w:rsidRPr="00BE2687" w:rsidRDefault="002D1C55" w:rsidP="00942A1A">
            <w:pPr>
              <w:suppressAutoHyphens/>
              <w:jc w:val="both"/>
              <w:rPr>
                <w:rFonts w:eastAsia="Calibri"/>
                <w:lang w:val="bg-BG"/>
              </w:rPr>
            </w:pPr>
            <w:r w:rsidRPr="00BE2687">
              <w:rPr>
                <w:rFonts w:eastAsia="Calibri"/>
                <w:b/>
                <w:lang w:val="bg-BG"/>
              </w:rPr>
              <w:t xml:space="preserve">– </w:t>
            </w:r>
            <w:r w:rsidRPr="00BE2687">
              <w:rPr>
                <w:rFonts w:eastAsia="Calibri"/>
                <w:lang w:val="bg-BG"/>
              </w:rPr>
              <w:t>Участникът е посочил мерките, които ще предприеме за управление на всеки един от идентифицираните от възложителя потенциални рискове, в това число мерки за недопускане и редуциране и мерки за преодоляване и предотвратяване на риска, с което се осигурява изпълнението на минималните изисквания, посочени в Техническите спецификации.</w:t>
            </w:r>
          </w:p>
        </w:tc>
        <w:tc>
          <w:tcPr>
            <w:tcW w:w="821" w:type="pct"/>
            <w:tcBorders>
              <w:top w:val="single" w:sz="4" w:space="0" w:color="auto"/>
              <w:left w:val="single" w:sz="4" w:space="0" w:color="auto"/>
              <w:bottom w:val="single" w:sz="4" w:space="0" w:color="auto"/>
              <w:right w:val="single" w:sz="4" w:space="0" w:color="auto"/>
            </w:tcBorders>
            <w:hideMark/>
          </w:tcPr>
          <w:p w:rsidR="002D1C55" w:rsidRPr="00BE2687" w:rsidRDefault="002D1C55" w:rsidP="00942A1A">
            <w:pPr>
              <w:suppressAutoHyphens/>
              <w:jc w:val="center"/>
              <w:rPr>
                <w:rFonts w:eastAsia="Calibri"/>
                <w:highlight w:val="green"/>
                <w:lang w:val="bg-BG" w:eastAsia="ar-SA"/>
              </w:rPr>
            </w:pPr>
            <w:r w:rsidRPr="00BE2687">
              <w:rPr>
                <w:rFonts w:eastAsia="Calibri"/>
                <w:lang w:val="bg-BG" w:eastAsia="ar-SA"/>
              </w:rPr>
              <w:t>5 т.</w:t>
            </w:r>
          </w:p>
        </w:tc>
      </w:tr>
      <w:tr w:rsidR="002D1C55" w:rsidRPr="00BE2687" w:rsidTr="00942A1A">
        <w:tc>
          <w:tcPr>
            <w:tcW w:w="4179" w:type="pct"/>
            <w:tcBorders>
              <w:top w:val="single" w:sz="4" w:space="0" w:color="auto"/>
              <w:left w:val="single" w:sz="4" w:space="0" w:color="auto"/>
              <w:bottom w:val="single" w:sz="4" w:space="0" w:color="auto"/>
              <w:right w:val="single" w:sz="4" w:space="0" w:color="auto"/>
            </w:tcBorders>
            <w:hideMark/>
          </w:tcPr>
          <w:p w:rsidR="002D1C55" w:rsidRPr="00BE2687" w:rsidRDefault="002D1C55" w:rsidP="00942A1A">
            <w:pPr>
              <w:jc w:val="both"/>
              <w:rPr>
                <w:rFonts w:eastAsia="Calibri"/>
                <w:lang w:val="bg-BG"/>
              </w:rPr>
            </w:pPr>
            <w:r w:rsidRPr="00BE2687">
              <w:rPr>
                <w:rFonts w:eastAsia="Calibri"/>
                <w:lang w:val="bg-BG"/>
              </w:rPr>
              <w:t xml:space="preserve">Техническото предложение съдържа минималните изисквания по-горе, като надгражда минималните изисквания на възложителя, при условие, че е налице </w:t>
            </w:r>
            <w:r w:rsidRPr="00BE2687">
              <w:rPr>
                <w:rFonts w:eastAsia="Calibri"/>
                <w:b/>
                <w:lang w:val="bg-BG"/>
              </w:rPr>
              <w:t>поне едно</w:t>
            </w:r>
            <w:r w:rsidRPr="00BE2687">
              <w:rPr>
                <w:rFonts w:eastAsia="Calibri"/>
                <w:lang w:val="bg-BG"/>
              </w:rPr>
              <w:t xml:space="preserve"> от следните обстоятелства:</w:t>
            </w:r>
          </w:p>
          <w:p w:rsidR="002D1C55" w:rsidRPr="00BE2687" w:rsidRDefault="002D1C55" w:rsidP="00942A1A">
            <w:pPr>
              <w:jc w:val="both"/>
              <w:rPr>
                <w:rFonts w:eastAsia="Calibri"/>
                <w:lang w:val="bg-BG"/>
              </w:rPr>
            </w:pPr>
            <w:r w:rsidRPr="00BE2687">
              <w:rPr>
                <w:rFonts w:eastAsia="Calibri"/>
                <w:lang w:val="bg-BG"/>
              </w:rPr>
              <w:t>1. Участникът е посочил аспектите на проявление, областите и сферите на влияние на описаните рискове;</w:t>
            </w:r>
          </w:p>
          <w:p w:rsidR="002D1C55" w:rsidRPr="00BE2687" w:rsidRDefault="002D1C55" w:rsidP="00942A1A">
            <w:pPr>
              <w:jc w:val="both"/>
              <w:rPr>
                <w:rFonts w:eastAsia="Calibri"/>
                <w:lang w:val="bg-BG"/>
              </w:rPr>
            </w:pPr>
            <w:r w:rsidRPr="00BE2687">
              <w:rPr>
                <w:rFonts w:eastAsia="Calibri"/>
                <w:lang w:val="bg-BG"/>
              </w:rPr>
              <w:t>2. Участникът е предвидил степента на въздействие на идентифицираните рискове върху изпълнението на всяка от основните дейности по договора;</w:t>
            </w:r>
          </w:p>
          <w:p w:rsidR="002D1C55" w:rsidRPr="00BE2687" w:rsidRDefault="002D1C55" w:rsidP="00942A1A">
            <w:pPr>
              <w:jc w:val="both"/>
              <w:rPr>
                <w:rFonts w:eastAsia="Calibri"/>
                <w:lang w:val="bg-BG"/>
              </w:rPr>
            </w:pPr>
            <w:r w:rsidRPr="00BE2687">
              <w:rPr>
                <w:rFonts w:eastAsia="Calibri"/>
                <w:lang w:val="bg-BG"/>
              </w:rPr>
              <w:t>3. Участникът е предвидил дейности по контрол върху изпълнението на предложените мерки за преодоляване и предотвратяване и недопускане и редуциране на риска.</w:t>
            </w:r>
          </w:p>
        </w:tc>
        <w:tc>
          <w:tcPr>
            <w:tcW w:w="821" w:type="pct"/>
            <w:tcBorders>
              <w:top w:val="single" w:sz="4" w:space="0" w:color="auto"/>
              <w:left w:val="single" w:sz="4" w:space="0" w:color="auto"/>
              <w:bottom w:val="single" w:sz="4" w:space="0" w:color="auto"/>
              <w:right w:val="single" w:sz="4" w:space="0" w:color="auto"/>
            </w:tcBorders>
            <w:hideMark/>
          </w:tcPr>
          <w:p w:rsidR="002D1C55" w:rsidRPr="00BE2687" w:rsidRDefault="002D1C55" w:rsidP="00942A1A">
            <w:pPr>
              <w:suppressAutoHyphens/>
              <w:jc w:val="center"/>
              <w:rPr>
                <w:rFonts w:eastAsia="Calibri"/>
                <w:lang w:val="bg-BG" w:eastAsia="ar-SA"/>
              </w:rPr>
            </w:pPr>
            <w:r w:rsidRPr="00BE2687">
              <w:rPr>
                <w:rFonts w:eastAsia="Calibri"/>
                <w:lang w:val="bg-BG" w:eastAsia="ar-SA"/>
              </w:rPr>
              <w:t>7 т.</w:t>
            </w:r>
          </w:p>
        </w:tc>
      </w:tr>
      <w:tr w:rsidR="002D1C55" w:rsidRPr="00BE2687" w:rsidTr="00942A1A">
        <w:tc>
          <w:tcPr>
            <w:tcW w:w="4179" w:type="pct"/>
            <w:tcBorders>
              <w:top w:val="single" w:sz="4" w:space="0" w:color="auto"/>
              <w:left w:val="single" w:sz="4" w:space="0" w:color="auto"/>
              <w:bottom w:val="single" w:sz="4" w:space="0" w:color="auto"/>
              <w:right w:val="single" w:sz="4" w:space="0" w:color="auto"/>
            </w:tcBorders>
            <w:hideMark/>
          </w:tcPr>
          <w:p w:rsidR="002D1C55" w:rsidRPr="00BE2687" w:rsidRDefault="002D1C55" w:rsidP="00942A1A">
            <w:pPr>
              <w:jc w:val="both"/>
              <w:rPr>
                <w:rFonts w:eastAsia="Calibri"/>
                <w:lang w:val="bg-BG"/>
              </w:rPr>
            </w:pPr>
            <w:r w:rsidRPr="00BE2687">
              <w:rPr>
                <w:rFonts w:eastAsia="Calibri"/>
                <w:lang w:val="bg-BG"/>
              </w:rPr>
              <w:t xml:space="preserve">Техническото предложение съдържа минималните изисквания по-горе, като надгражда минималните изисквания на възложителя, при условие, че е налице </w:t>
            </w:r>
            <w:r w:rsidRPr="00BE2687">
              <w:rPr>
                <w:rFonts w:eastAsia="Calibri"/>
                <w:b/>
                <w:lang w:val="bg-BG"/>
              </w:rPr>
              <w:t>всяко едно</w:t>
            </w:r>
            <w:r w:rsidRPr="00BE2687">
              <w:rPr>
                <w:rFonts w:eastAsia="Calibri"/>
                <w:lang w:val="bg-BG"/>
              </w:rPr>
              <w:t xml:space="preserve"> от следните обстоятелства:</w:t>
            </w:r>
          </w:p>
          <w:p w:rsidR="002D1C55" w:rsidRPr="00BE2687" w:rsidRDefault="002D1C55" w:rsidP="00942A1A">
            <w:pPr>
              <w:jc w:val="both"/>
              <w:rPr>
                <w:rFonts w:eastAsia="Calibri"/>
                <w:lang w:val="bg-BG"/>
              </w:rPr>
            </w:pPr>
            <w:r w:rsidRPr="00BE2687">
              <w:rPr>
                <w:rFonts w:eastAsia="Calibri"/>
                <w:lang w:val="bg-BG"/>
              </w:rPr>
              <w:t xml:space="preserve">1. Участникът е посочил аспектите на проявление, областите и сферите на </w:t>
            </w:r>
            <w:r w:rsidRPr="00BE2687">
              <w:rPr>
                <w:rFonts w:eastAsia="Calibri"/>
                <w:lang w:val="bg-BG"/>
              </w:rPr>
              <w:lastRenderedPageBreak/>
              <w:t>влияние на описаните рискове;</w:t>
            </w:r>
          </w:p>
          <w:p w:rsidR="002D1C55" w:rsidRPr="00BE2687" w:rsidRDefault="002D1C55" w:rsidP="00942A1A">
            <w:pPr>
              <w:jc w:val="both"/>
              <w:rPr>
                <w:rFonts w:eastAsia="Calibri"/>
                <w:lang w:val="bg-BG"/>
              </w:rPr>
            </w:pPr>
            <w:r w:rsidRPr="00BE2687">
              <w:rPr>
                <w:rFonts w:eastAsia="Calibri"/>
                <w:lang w:val="bg-BG"/>
              </w:rPr>
              <w:t>2. Участникът е предвидил степента на въздействие на идентифицираните рискове върху изпълнението на всяка от основните дейности по договора;</w:t>
            </w:r>
          </w:p>
          <w:p w:rsidR="002D1C55" w:rsidRPr="00BE2687" w:rsidRDefault="002D1C55" w:rsidP="00942A1A">
            <w:pPr>
              <w:jc w:val="both"/>
              <w:rPr>
                <w:rFonts w:eastAsia="Calibri"/>
                <w:lang w:val="bg-BG"/>
              </w:rPr>
            </w:pPr>
            <w:r w:rsidRPr="00BE2687">
              <w:rPr>
                <w:rFonts w:eastAsia="Calibri"/>
                <w:lang w:val="bg-BG"/>
              </w:rPr>
              <w:t>3. Участникът е предвидил дейности по контрол върху изпълнението на предложените мерки за преодоляване и предотвратяване и недопускане и редуциране на риска.</w:t>
            </w:r>
          </w:p>
        </w:tc>
        <w:tc>
          <w:tcPr>
            <w:tcW w:w="821" w:type="pct"/>
            <w:tcBorders>
              <w:top w:val="single" w:sz="4" w:space="0" w:color="auto"/>
              <w:left w:val="single" w:sz="4" w:space="0" w:color="auto"/>
              <w:bottom w:val="single" w:sz="4" w:space="0" w:color="auto"/>
              <w:right w:val="single" w:sz="4" w:space="0" w:color="auto"/>
            </w:tcBorders>
            <w:hideMark/>
          </w:tcPr>
          <w:p w:rsidR="002D1C55" w:rsidRPr="00BE2687" w:rsidRDefault="002D1C55" w:rsidP="00942A1A">
            <w:pPr>
              <w:suppressAutoHyphens/>
              <w:jc w:val="center"/>
              <w:rPr>
                <w:rFonts w:eastAsia="Calibri"/>
                <w:lang w:val="bg-BG" w:eastAsia="ar-SA"/>
              </w:rPr>
            </w:pPr>
            <w:r w:rsidRPr="00BE2687">
              <w:rPr>
                <w:rFonts w:eastAsia="Calibri"/>
                <w:lang w:val="bg-BG" w:eastAsia="ar-SA"/>
              </w:rPr>
              <w:lastRenderedPageBreak/>
              <w:t xml:space="preserve">10 т. </w:t>
            </w:r>
          </w:p>
        </w:tc>
      </w:tr>
    </w:tbl>
    <w:p w:rsidR="002D1C55" w:rsidRPr="00BE2687" w:rsidRDefault="002D1C55" w:rsidP="002D1C55">
      <w:pPr>
        <w:autoSpaceDE w:val="0"/>
        <w:autoSpaceDN w:val="0"/>
        <w:adjustRightInd w:val="0"/>
        <w:jc w:val="both"/>
        <w:rPr>
          <w:rFonts w:eastAsia="Calibri"/>
          <w:b/>
          <w:i/>
          <w:lang w:val="bg-BG"/>
        </w:rPr>
      </w:pPr>
    </w:p>
    <w:p w:rsidR="002D1C55" w:rsidRPr="00BE2687" w:rsidRDefault="002D1C55" w:rsidP="002D1C55">
      <w:pPr>
        <w:autoSpaceDE w:val="0"/>
        <w:autoSpaceDN w:val="0"/>
        <w:adjustRightInd w:val="0"/>
        <w:ind w:firstLine="426"/>
        <w:jc w:val="both"/>
        <w:rPr>
          <w:rFonts w:eastAsia="Calibri"/>
          <w:b/>
          <w:i/>
          <w:lang w:val="bg-BG"/>
        </w:rPr>
      </w:pPr>
      <w:r w:rsidRPr="00BE2687">
        <w:rPr>
          <w:rFonts w:eastAsia="Calibri"/>
          <w:b/>
          <w:i/>
          <w:lang w:val="bg-BG"/>
        </w:rPr>
        <w:t>Предложения относно управлението на идентифицираните от възложителя рискове, които не отговарят на техническото задание и минималните изисквания към съдържанието на този подпоказател или ако липсва тази съставна част от техническото предложение следва да бъдат предложени за отстраняване.</w:t>
      </w:r>
    </w:p>
    <w:p w:rsidR="002D1C55" w:rsidRPr="00BE2687" w:rsidRDefault="002D1C55" w:rsidP="002D1C55">
      <w:pPr>
        <w:ind w:right="23"/>
        <w:jc w:val="both"/>
        <w:rPr>
          <w:rFonts w:eastAsia="Calibri"/>
          <w:b/>
          <w:lang w:val="bg-BG"/>
        </w:rPr>
      </w:pPr>
    </w:p>
    <w:p w:rsidR="002D1C55" w:rsidRPr="00BE2687" w:rsidRDefault="002D1C55" w:rsidP="002D1C55">
      <w:pPr>
        <w:ind w:right="23"/>
        <w:jc w:val="both"/>
        <w:rPr>
          <w:rFonts w:eastAsia="Calibri"/>
          <w:b/>
          <w:lang w:val="bg-BG"/>
        </w:rPr>
      </w:pPr>
      <w:r w:rsidRPr="00BE2687">
        <w:rPr>
          <w:rFonts w:eastAsia="Calibri"/>
          <w:b/>
          <w:lang w:val="bg-BG"/>
        </w:rPr>
        <w:t>Стойността на получената оценка по показател ТП е цяло число.</w:t>
      </w:r>
    </w:p>
    <w:p w:rsidR="002D1C55" w:rsidRPr="00BE2687" w:rsidRDefault="002D1C55" w:rsidP="002D1C55">
      <w:pPr>
        <w:ind w:right="23"/>
        <w:jc w:val="both"/>
        <w:rPr>
          <w:rFonts w:eastAsia="Calibri"/>
          <w:b/>
          <w:lang w:val="bg-BG"/>
        </w:rPr>
      </w:pPr>
    </w:p>
    <w:p w:rsidR="002D1C55" w:rsidRPr="00A65021" w:rsidRDefault="00A65021" w:rsidP="00A65021">
      <w:pPr>
        <w:ind w:right="23"/>
        <w:jc w:val="both"/>
        <w:rPr>
          <w:rFonts w:eastAsia="Calibri"/>
          <w:b/>
        </w:rPr>
      </w:pPr>
      <w:r>
        <w:rPr>
          <w:rFonts w:eastAsia="Calibri"/>
          <w:b/>
          <w:lang w:val="bg-BG"/>
        </w:rPr>
        <w:t>2.2.</w:t>
      </w:r>
      <w:r w:rsidR="002D1C55" w:rsidRPr="00A65021">
        <w:rPr>
          <w:rFonts w:eastAsia="Calibri"/>
          <w:b/>
        </w:rPr>
        <w:t xml:space="preserve"> Предложена цена за изпълнение на предмета на поръчката </w:t>
      </w:r>
    </w:p>
    <w:p w:rsidR="002D1C55" w:rsidRPr="00BE2687" w:rsidRDefault="002D1C55" w:rsidP="002D1C55">
      <w:pPr>
        <w:ind w:right="23"/>
        <w:jc w:val="both"/>
        <w:rPr>
          <w:rFonts w:eastAsia="Calibri"/>
          <w:b/>
          <w:lang w:val="bg-BG"/>
        </w:rPr>
      </w:pPr>
    </w:p>
    <w:p w:rsidR="002D1C55" w:rsidRPr="00BE2687" w:rsidRDefault="002D1C55" w:rsidP="002D1C55">
      <w:pPr>
        <w:jc w:val="both"/>
        <w:rPr>
          <w:rFonts w:eastAsia="Calibri"/>
          <w:lang w:val="bg-BG"/>
        </w:rPr>
      </w:pPr>
      <w:r w:rsidRPr="00BE2687">
        <w:rPr>
          <w:rFonts w:eastAsia="Calibri"/>
          <w:lang w:val="bg-BG"/>
        </w:rPr>
        <w:t>Оценката на всеки участник се формира при спазване на следната формула:</w:t>
      </w:r>
    </w:p>
    <w:p w:rsidR="002D1C55" w:rsidRPr="00BE2687" w:rsidRDefault="002D1C55" w:rsidP="002D1C55">
      <w:pPr>
        <w:ind w:left="142"/>
        <w:jc w:val="center"/>
        <w:rPr>
          <w:rFonts w:eastAsia="Calibri"/>
          <w:i/>
          <w:lang w:val="bg-BG"/>
        </w:rPr>
      </w:pPr>
      <w:r w:rsidRPr="00BE2687">
        <w:rPr>
          <w:rFonts w:eastAsia="Calibri"/>
          <w:i/>
          <w:lang w:val="bg-BG"/>
        </w:rPr>
        <w:t>Минимална</w:t>
      </w:r>
    </w:p>
    <w:p w:rsidR="002D1C55" w:rsidRPr="00BE2687" w:rsidRDefault="002D1C55" w:rsidP="002D1C55">
      <w:pPr>
        <w:ind w:left="3600"/>
        <w:rPr>
          <w:rFonts w:eastAsia="Calibri"/>
          <w:i/>
          <w:lang w:val="bg-BG"/>
        </w:rPr>
      </w:pPr>
      <w:r w:rsidRPr="00BE2687">
        <w:rPr>
          <w:rFonts w:eastAsia="Calibri"/>
          <w:i/>
          <w:lang w:val="bg-BG"/>
        </w:rPr>
        <w:t xml:space="preserve">        предложена цена</w:t>
      </w:r>
    </w:p>
    <w:p w:rsidR="002D1C55" w:rsidRPr="00BE2687" w:rsidRDefault="002D1C55" w:rsidP="002D1C55">
      <w:pPr>
        <w:ind w:left="142"/>
        <w:jc w:val="center"/>
        <w:rPr>
          <w:rFonts w:eastAsia="Calibri"/>
          <w:i/>
          <w:lang w:val="bg-BG"/>
        </w:rPr>
      </w:pPr>
      <w:r w:rsidRPr="00BE2687">
        <w:rPr>
          <w:rFonts w:eastAsia="Calibri"/>
          <w:i/>
          <w:lang w:val="bg-BG"/>
        </w:rPr>
        <w:t>ЦП = _____________________ х 40</w:t>
      </w:r>
    </w:p>
    <w:p w:rsidR="002D1C55" w:rsidRPr="00BE2687" w:rsidRDefault="002D1C55" w:rsidP="002D1C55">
      <w:pPr>
        <w:ind w:left="2880" w:firstLine="381"/>
        <w:rPr>
          <w:rFonts w:eastAsia="Calibri"/>
          <w:i/>
          <w:lang w:val="bg-BG"/>
        </w:rPr>
      </w:pPr>
      <w:r>
        <w:rPr>
          <w:rFonts w:eastAsia="Calibri"/>
          <w:i/>
          <w:lang w:val="bg-BG"/>
        </w:rPr>
        <w:t xml:space="preserve">       </w:t>
      </w:r>
      <w:r w:rsidRPr="00BE2687">
        <w:rPr>
          <w:rFonts w:eastAsia="Calibri"/>
          <w:i/>
          <w:lang w:val="bg-BG"/>
        </w:rPr>
        <w:t>Предлагана от участника</w:t>
      </w:r>
    </w:p>
    <w:p w:rsidR="002D1C55" w:rsidRPr="00BE2687" w:rsidRDefault="002D1C55" w:rsidP="002D1C55">
      <w:pPr>
        <w:ind w:left="3828" w:firstLine="283"/>
        <w:rPr>
          <w:rFonts w:eastAsia="Calibri"/>
          <w:lang w:val="bg-BG"/>
        </w:rPr>
      </w:pPr>
      <w:r>
        <w:rPr>
          <w:rFonts w:eastAsia="Calibri"/>
          <w:i/>
          <w:lang w:val="bg-BG"/>
        </w:rPr>
        <w:t xml:space="preserve">           </w:t>
      </w:r>
      <w:r w:rsidRPr="00BE2687">
        <w:rPr>
          <w:rFonts w:eastAsia="Calibri"/>
          <w:i/>
          <w:lang w:val="bg-BG"/>
        </w:rPr>
        <w:t>цена</w:t>
      </w:r>
    </w:p>
    <w:p w:rsidR="002D1C55" w:rsidRPr="00BE2687" w:rsidRDefault="002D1C55" w:rsidP="002D1C55">
      <w:pPr>
        <w:ind w:firstLine="426"/>
        <w:jc w:val="both"/>
        <w:rPr>
          <w:rFonts w:eastAsia="Calibri"/>
          <w:lang w:val="bg-BG"/>
        </w:rPr>
      </w:pPr>
    </w:p>
    <w:p w:rsidR="002D1C55" w:rsidRPr="00BE2687" w:rsidRDefault="002D1C55" w:rsidP="002D1C55">
      <w:pPr>
        <w:tabs>
          <w:tab w:val="left" w:pos="1134"/>
        </w:tabs>
        <w:ind w:firstLine="426"/>
        <w:jc w:val="both"/>
        <w:rPr>
          <w:rFonts w:eastAsia="Calibri"/>
          <w:lang w:val="bg-BG"/>
        </w:rPr>
      </w:pPr>
      <w:r w:rsidRPr="00BE2687">
        <w:rPr>
          <w:rFonts w:eastAsia="Calibri"/>
          <w:lang w:val="bg-BG"/>
        </w:rPr>
        <w:t xml:space="preserve">Минималната предложена цена е общата цена без ДДС съгласно Ценовото предложение на участника, предложил най- ниска обща цена. </w:t>
      </w:r>
    </w:p>
    <w:p w:rsidR="002D1C55" w:rsidRPr="00BE2687" w:rsidRDefault="002D1C55" w:rsidP="002D1C55">
      <w:pPr>
        <w:tabs>
          <w:tab w:val="left" w:pos="1134"/>
        </w:tabs>
        <w:ind w:firstLine="426"/>
        <w:jc w:val="both"/>
        <w:rPr>
          <w:rFonts w:eastAsia="Calibri"/>
          <w:lang w:val="bg-BG"/>
        </w:rPr>
      </w:pPr>
      <w:r w:rsidRPr="00BE2687">
        <w:rPr>
          <w:rFonts w:eastAsia="Calibri"/>
          <w:lang w:val="bg-BG"/>
        </w:rPr>
        <w:t xml:space="preserve">Предлаганата от участника цена е предложената крайна обща цена без ДДС съгласно Ценовото предложение на съответния участник. </w:t>
      </w:r>
    </w:p>
    <w:p w:rsidR="002D1C55" w:rsidRDefault="002D1C55" w:rsidP="002D1C55">
      <w:pPr>
        <w:ind w:firstLine="426"/>
        <w:jc w:val="both"/>
        <w:rPr>
          <w:rFonts w:eastAsia="Calibri"/>
          <w:lang w:val="bg-BG"/>
        </w:rPr>
      </w:pPr>
      <w:r w:rsidRPr="00BE2687">
        <w:rPr>
          <w:rFonts w:eastAsia="Calibri"/>
          <w:lang w:val="bg-BG"/>
        </w:rPr>
        <w:t>Всички предложения на участниците по показателя П2 следва да бъдат с положителна стойност и различни от “0” (нула). Участници предложили цена за изпълнение, надвишаваща определената максимална стойност на поръчката ще бъдат отстранени от участие в процедурата.</w:t>
      </w:r>
    </w:p>
    <w:p w:rsidR="002D1C55" w:rsidRPr="00BE2687" w:rsidRDefault="002D1C55" w:rsidP="002D1C55">
      <w:pPr>
        <w:ind w:firstLine="426"/>
        <w:jc w:val="both"/>
        <w:rPr>
          <w:rFonts w:eastAsia="Calibri"/>
          <w:lang w:val="bg-BG"/>
        </w:rPr>
      </w:pPr>
    </w:p>
    <w:p w:rsidR="002D1C55" w:rsidRPr="00A65021" w:rsidRDefault="00A65021" w:rsidP="00A65021">
      <w:pPr>
        <w:jc w:val="both"/>
        <w:rPr>
          <w:rFonts w:eastAsia="Calibri"/>
          <w:b/>
          <w:lang w:val="bg-BG"/>
        </w:rPr>
      </w:pPr>
      <w:r>
        <w:rPr>
          <w:rFonts w:eastAsia="Calibri"/>
          <w:b/>
          <w:lang w:val="bg-BG"/>
        </w:rPr>
        <w:t>2.3.</w:t>
      </w:r>
      <w:r w:rsidR="002D1C55" w:rsidRPr="00A65021">
        <w:rPr>
          <w:rFonts w:eastAsia="Calibri"/>
          <w:b/>
        </w:rPr>
        <w:t xml:space="preserve"> Предложен срок за </w:t>
      </w:r>
      <w:r>
        <w:rPr>
          <w:rFonts w:eastAsia="Calibri"/>
          <w:b/>
          <w:lang w:val="bg-BG"/>
        </w:rPr>
        <w:t>изпълнение</w:t>
      </w:r>
    </w:p>
    <w:p w:rsidR="002D1C55" w:rsidRPr="00BE2687" w:rsidRDefault="002D1C55" w:rsidP="002D1C55">
      <w:pPr>
        <w:ind w:firstLine="360"/>
        <w:jc w:val="both"/>
        <w:rPr>
          <w:rFonts w:eastAsia="Calibri"/>
          <w:lang w:val="bg-BG"/>
        </w:rPr>
      </w:pPr>
      <w:r w:rsidRPr="00BE2687">
        <w:rPr>
          <w:rFonts w:eastAsia="Calibri"/>
          <w:lang w:val="bg-BG"/>
        </w:rPr>
        <w:t xml:space="preserve">Оценката  по  показател  „Предложен  срок  </w:t>
      </w:r>
      <w:r w:rsidR="00A65021">
        <w:rPr>
          <w:rFonts w:eastAsia="Calibri"/>
          <w:lang w:val="bg-BG"/>
        </w:rPr>
        <w:t>за изпълнение</w:t>
      </w:r>
      <w:r w:rsidRPr="00BE2687">
        <w:rPr>
          <w:rFonts w:eastAsia="Calibri"/>
          <w:lang w:val="bg-BG"/>
        </w:rPr>
        <w:t xml:space="preserve"> - С</w:t>
      </w:r>
      <w:r w:rsidR="00A65021">
        <w:rPr>
          <w:rFonts w:eastAsia="Calibri"/>
          <w:lang w:val="bg-BG"/>
        </w:rPr>
        <w:t>И</w:t>
      </w:r>
      <w:r w:rsidRPr="00BE2687">
        <w:rPr>
          <w:rFonts w:eastAsia="Calibri"/>
          <w:lang w:val="bg-BG"/>
        </w:rPr>
        <w:t>“ се  изчислява  по следната  формула:</w:t>
      </w:r>
    </w:p>
    <w:p w:rsidR="002D1C55" w:rsidRDefault="002D1C55" w:rsidP="002D1C55">
      <w:pPr>
        <w:ind w:firstLine="360"/>
        <w:jc w:val="both"/>
        <w:rPr>
          <w:rFonts w:eastAsia="Calibri"/>
          <w:i/>
          <w:lang w:val="bg-BG"/>
        </w:rPr>
      </w:pPr>
    </w:p>
    <w:p w:rsidR="002D1C55" w:rsidRPr="00BE2687" w:rsidRDefault="00A65021" w:rsidP="002D1C55">
      <w:pPr>
        <w:ind w:firstLine="360"/>
        <w:jc w:val="center"/>
        <w:rPr>
          <w:rFonts w:eastAsia="Calibri"/>
          <w:i/>
          <w:lang w:val="bg-BG"/>
        </w:rPr>
      </w:pPr>
      <w:r>
        <w:rPr>
          <w:rFonts w:eastAsia="Calibri"/>
          <w:i/>
          <w:lang w:val="bg-BG"/>
        </w:rPr>
        <w:t>СИ</w:t>
      </w:r>
      <w:r w:rsidR="002D1C55" w:rsidRPr="00BE2687">
        <w:rPr>
          <w:rFonts w:eastAsia="Calibri"/>
          <w:i/>
          <w:lang w:val="bg-BG"/>
        </w:rPr>
        <w:t xml:space="preserve"> = (Пmin / Пi) х 20, където</w:t>
      </w:r>
    </w:p>
    <w:p w:rsidR="002D1C55" w:rsidRDefault="002D1C55" w:rsidP="002D1C55">
      <w:pPr>
        <w:ind w:firstLine="360"/>
        <w:jc w:val="both"/>
        <w:rPr>
          <w:rFonts w:eastAsia="Calibri"/>
          <w:lang w:val="bg-BG"/>
        </w:rPr>
      </w:pPr>
    </w:p>
    <w:p w:rsidR="002D1C55" w:rsidRPr="00BE2687" w:rsidRDefault="002D1C55" w:rsidP="002D1C55">
      <w:pPr>
        <w:ind w:firstLine="360"/>
        <w:jc w:val="both"/>
        <w:rPr>
          <w:rFonts w:eastAsia="Calibri"/>
          <w:lang w:val="bg-BG"/>
        </w:rPr>
      </w:pPr>
      <w:r w:rsidRPr="00BE2687">
        <w:rPr>
          <w:rFonts w:eastAsia="Calibri"/>
          <w:lang w:val="bg-BG"/>
        </w:rPr>
        <w:t xml:space="preserve">Пmin - най-краткият предложен от участник </w:t>
      </w:r>
      <w:r w:rsidR="00A65021">
        <w:rPr>
          <w:rFonts w:eastAsia="Calibri"/>
          <w:lang w:val="bg-BG"/>
        </w:rPr>
        <w:t xml:space="preserve">общ </w:t>
      </w:r>
      <w:r w:rsidRPr="00BE2687">
        <w:rPr>
          <w:rFonts w:eastAsia="Calibri"/>
          <w:lang w:val="bg-BG"/>
        </w:rPr>
        <w:t xml:space="preserve">срок </w:t>
      </w:r>
      <w:r w:rsidR="00A65021">
        <w:rPr>
          <w:rFonts w:eastAsia="Calibri"/>
          <w:lang w:val="bg-BG"/>
        </w:rPr>
        <w:t>за изпълнение</w:t>
      </w:r>
      <w:r w:rsidRPr="00BE2687">
        <w:rPr>
          <w:rFonts w:eastAsia="Calibri"/>
          <w:lang w:val="bg-BG"/>
        </w:rPr>
        <w:t xml:space="preserve">; </w:t>
      </w:r>
    </w:p>
    <w:p w:rsidR="002D1C55" w:rsidRPr="00BE2687" w:rsidRDefault="002D1C55" w:rsidP="002D1C55">
      <w:pPr>
        <w:ind w:firstLine="360"/>
        <w:jc w:val="both"/>
        <w:rPr>
          <w:rFonts w:eastAsia="Calibri"/>
          <w:lang w:val="bg-BG"/>
        </w:rPr>
      </w:pPr>
      <w:r w:rsidRPr="00BE2687">
        <w:rPr>
          <w:rFonts w:eastAsia="Calibri"/>
          <w:lang w:val="bg-BG"/>
        </w:rPr>
        <w:t>Пi - предложения</w:t>
      </w:r>
      <w:r>
        <w:rPr>
          <w:rFonts w:eastAsia="Calibri"/>
          <w:lang w:val="bg-BG"/>
        </w:rPr>
        <w:t>т</w:t>
      </w:r>
      <w:r w:rsidRPr="00BE2687">
        <w:rPr>
          <w:rFonts w:eastAsia="Calibri"/>
          <w:lang w:val="bg-BG"/>
        </w:rPr>
        <w:t xml:space="preserve"> от участника, чиято оферта се оценява, </w:t>
      </w:r>
      <w:r w:rsidR="00A65021">
        <w:rPr>
          <w:rFonts w:eastAsia="Calibri"/>
          <w:lang w:val="bg-BG"/>
        </w:rPr>
        <w:t xml:space="preserve">общ </w:t>
      </w:r>
      <w:r w:rsidRPr="00BE2687">
        <w:rPr>
          <w:rFonts w:eastAsia="Calibri"/>
          <w:lang w:val="bg-BG"/>
        </w:rPr>
        <w:t>срок.</w:t>
      </w:r>
    </w:p>
    <w:p w:rsidR="002D1C55" w:rsidRDefault="002D1C55" w:rsidP="002D1C55">
      <w:pPr>
        <w:jc w:val="both"/>
        <w:rPr>
          <w:rFonts w:eastAsia="Calibri"/>
          <w:b/>
          <w:i/>
          <w:u w:val="single"/>
          <w:lang w:val="bg-BG"/>
        </w:rPr>
      </w:pPr>
    </w:p>
    <w:p w:rsidR="002D1C55" w:rsidRDefault="002D1C55" w:rsidP="002D1C55">
      <w:pPr>
        <w:ind w:firstLine="360"/>
        <w:jc w:val="both"/>
        <w:rPr>
          <w:rFonts w:eastAsia="Calibri"/>
          <w:lang w:val="bg-BG"/>
        </w:rPr>
      </w:pPr>
    </w:p>
    <w:p w:rsidR="002D1C55" w:rsidRPr="00A65021" w:rsidRDefault="00A65021" w:rsidP="00A65021">
      <w:pPr>
        <w:jc w:val="both"/>
        <w:rPr>
          <w:rFonts w:eastAsia="Calibri"/>
        </w:rPr>
      </w:pPr>
      <w:r>
        <w:rPr>
          <w:rFonts w:eastAsia="Calibri"/>
          <w:b/>
          <w:lang w:val="bg-BG"/>
        </w:rPr>
        <w:t xml:space="preserve">3. </w:t>
      </w:r>
      <w:r w:rsidR="002D1C55" w:rsidRPr="00A65021">
        <w:rPr>
          <w:rFonts w:eastAsia="Calibri"/>
          <w:b/>
        </w:rPr>
        <w:t>Комплексната оценка (КО)</w:t>
      </w:r>
      <w:r w:rsidR="002D1C55" w:rsidRPr="00A65021">
        <w:rPr>
          <w:rFonts w:eastAsia="Calibri"/>
        </w:rPr>
        <w:t xml:space="preserve"> на офертата на участника се изчислява по формулата: </w:t>
      </w:r>
    </w:p>
    <w:p w:rsidR="002D1C55" w:rsidRDefault="002D1C55" w:rsidP="002D1C55">
      <w:pPr>
        <w:ind w:left="3022" w:firstLine="578"/>
        <w:jc w:val="both"/>
        <w:rPr>
          <w:rFonts w:eastAsia="Calibri"/>
          <w:lang w:val="bg-BG"/>
        </w:rPr>
      </w:pPr>
    </w:p>
    <w:p w:rsidR="002D1C55" w:rsidRPr="00BE2687" w:rsidRDefault="002D1C55" w:rsidP="002D1C55">
      <w:pPr>
        <w:ind w:left="3022" w:firstLine="578"/>
        <w:jc w:val="both"/>
        <w:rPr>
          <w:rFonts w:eastAsia="Calibri"/>
          <w:b/>
          <w:lang w:val="bg-BG"/>
        </w:rPr>
      </w:pPr>
      <w:r w:rsidRPr="00BE2687">
        <w:rPr>
          <w:rFonts w:eastAsia="Calibri"/>
          <w:lang w:val="bg-BG"/>
        </w:rPr>
        <w:t>(</w:t>
      </w:r>
      <w:r w:rsidRPr="00BE2687">
        <w:rPr>
          <w:rFonts w:eastAsia="Calibri"/>
          <w:b/>
          <w:lang w:val="bg-BG"/>
        </w:rPr>
        <w:t>КО) = (ТП) + (ЦП) + (С</w:t>
      </w:r>
      <w:r w:rsidR="00A65021">
        <w:rPr>
          <w:rFonts w:eastAsia="Calibri"/>
          <w:b/>
          <w:lang w:val="bg-BG"/>
        </w:rPr>
        <w:t>И</w:t>
      </w:r>
      <w:r w:rsidRPr="00BE2687">
        <w:rPr>
          <w:rFonts w:eastAsia="Calibri"/>
          <w:b/>
          <w:lang w:val="bg-BG"/>
        </w:rPr>
        <w:t>)</w:t>
      </w:r>
    </w:p>
    <w:p w:rsidR="002D1C55" w:rsidRDefault="002D1C55" w:rsidP="002D1C55">
      <w:pPr>
        <w:jc w:val="both"/>
        <w:rPr>
          <w:rFonts w:eastAsia="Calibri"/>
          <w:lang w:val="bg-BG"/>
        </w:rPr>
      </w:pPr>
    </w:p>
    <w:p w:rsidR="002D1C55" w:rsidRPr="00BE2687" w:rsidRDefault="002D1C55" w:rsidP="002D1C55">
      <w:pPr>
        <w:ind w:firstLine="426"/>
        <w:jc w:val="both"/>
        <w:rPr>
          <w:rFonts w:eastAsia="Calibri"/>
          <w:lang w:val="bg-BG"/>
        </w:rPr>
      </w:pPr>
      <w:r w:rsidRPr="00BE2687">
        <w:rPr>
          <w:rFonts w:eastAsia="Calibri"/>
          <w:lang w:val="bg-BG"/>
        </w:rPr>
        <w:t>КО има максимална стойност 100 точки.</w:t>
      </w:r>
    </w:p>
    <w:p w:rsidR="002D1C55" w:rsidRPr="00BE2687" w:rsidRDefault="002D1C55" w:rsidP="002D1C55">
      <w:pPr>
        <w:tabs>
          <w:tab w:val="left" w:pos="1134"/>
        </w:tabs>
        <w:ind w:firstLine="426"/>
        <w:jc w:val="both"/>
        <w:rPr>
          <w:rFonts w:eastAsia="Calibri"/>
          <w:lang w:val="bg-BG"/>
        </w:rPr>
      </w:pPr>
      <w:r w:rsidRPr="00BE2687">
        <w:rPr>
          <w:rFonts w:eastAsia="Calibri"/>
          <w:lang w:val="bg-BG"/>
        </w:rPr>
        <w:t xml:space="preserve">Класирането на участниците се извършва по низходящ ред на получената Комплексна оценка, като на първо място се класира участникът, получил най-висока оценка на офертата. </w:t>
      </w:r>
      <w:r w:rsidRPr="00BE2687">
        <w:rPr>
          <w:rFonts w:eastAsia="Calibri"/>
          <w:lang w:val="bg-BG"/>
        </w:rPr>
        <w:tab/>
      </w:r>
      <w:r w:rsidRPr="00BE2687">
        <w:rPr>
          <w:rFonts w:eastAsia="Calibri"/>
          <w:lang w:val="bg-BG"/>
        </w:rPr>
        <w:tab/>
      </w:r>
    </w:p>
    <w:p w:rsidR="002D1C55" w:rsidRPr="00CE4FF2" w:rsidRDefault="002D1C55" w:rsidP="002D1C55">
      <w:pPr>
        <w:tabs>
          <w:tab w:val="left" w:pos="1134"/>
        </w:tabs>
        <w:ind w:firstLine="426"/>
        <w:jc w:val="both"/>
        <w:rPr>
          <w:b/>
        </w:rPr>
      </w:pPr>
      <w:r w:rsidRPr="00BE2687">
        <w:rPr>
          <w:rFonts w:eastAsia="Calibri"/>
          <w:lang w:val="bg-BG"/>
        </w:rPr>
        <w:tab/>
      </w:r>
      <w:r w:rsidRPr="000F1438">
        <w:rPr>
          <w:rFonts w:eastAsia="Calibri"/>
          <w:lang w:val="bg-BG"/>
        </w:rPr>
        <w:tab/>
      </w:r>
      <w:r w:rsidRPr="000F1438">
        <w:rPr>
          <w:rFonts w:eastAsia="Calibri"/>
          <w:lang w:val="bg-BG"/>
        </w:rPr>
        <w:tab/>
      </w:r>
    </w:p>
    <w:p w:rsidR="002C7BF3" w:rsidRPr="002C7BF3" w:rsidRDefault="001A3485" w:rsidP="008423D0">
      <w:pPr>
        <w:keepNext/>
        <w:ind w:right="23"/>
        <w:jc w:val="center"/>
        <w:outlineLvl w:val="0"/>
        <w:rPr>
          <w:b/>
          <w:bCs/>
          <w:kern w:val="32"/>
          <w:sz w:val="26"/>
          <w:szCs w:val="26"/>
          <w:lang w:val="bg-BG"/>
        </w:rPr>
      </w:pPr>
      <w:r w:rsidRPr="001A3485">
        <w:rPr>
          <w:b/>
          <w:bCs/>
          <w:kern w:val="32"/>
          <w:lang w:val="bg-BG"/>
        </w:rPr>
        <w:br w:type="column"/>
      </w:r>
      <w:r w:rsidR="002C7BF3">
        <w:rPr>
          <w:b/>
          <w:bCs/>
          <w:kern w:val="32"/>
          <w:sz w:val="26"/>
          <w:szCs w:val="26"/>
          <w:lang w:val="bg-BG"/>
        </w:rPr>
        <w:lastRenderedPageBreak/>
        <w:t xml:space="preserve">РАЗДЕЛ </w:t>
      </w:r>
      <w:r w:rsidR="00B1602B">
        <w:rPr>
          <w:b/>
          <w:bCs/>
          <w:kern w:val="32"/>
          <w:sz w:val="26"/>
          <w:szCs w:val="26"/>
        </w:rPr>
        <w:t>IV</w:t>
      </w:r>
    </w:p>
    <w:p w:rsidR="007D5372" w:rsidRDefault="007D5372" w:rsidP="002C7BF3">
      <w:pPr>
        <w:keepNext/>
        <w:jc w:val="center"/>
        <w:outlineLvl w:val="0"/>
        <w:rPr>
          <w:b/>
          <w:bCs/>
          <w:kern w:val="32"/>
          <w:lang w:val="bg-BG"/>
        </w:rPr>
      </w:pPr>
    </w:p>
    <w:p w:rsidR="008C2EC7" w:rsidRPr="00A04645" w:rsidRDefault="008C2EC7" w:rsidP="002C7BF3">
      <w:pPr>
        <w:keepNext/>
        <w:jc w:val="center"/>
        <w:outlineLvl w:val="0"/>
        <w:rPr>
          <w:b/>
          <w:bCs/>
          <w:kern w:val="32"/>
        </w:rPr>
      </w:pPr>
      <w:r w:rsidRPr="00A04645">
        <w:rPr>
          <w:b/>
          <w:bCs/>
          <w:kern w:val="32"/>
        </w:rPr>
        <w:t>ОБРАЗЦИ НА ДОКУМЕНТИ</w:t>
      </w:r>
      <w:bookmarkEnd w:id="12"/>
    </w:p>
    <w:p w:rsidR="003F1516" w:rsidRDefault="003F1516" w:rsidP="00992104">
      <w:pPr>
        <w:tabs>
          <w:tab w:val="left" w:pos="3130"/>
        </w:tabs>
        <w:spacing w:before="120" w:after="120"/>
        <w:jc w:val="right"/>
        <w:rPr>
          <w:rFonts w:asciiTheme="minorHAnsi" w:eastAsia="Calibri" w:hAnsiTheme="minorHAnsi"/>
          <w:i/>
          <w:lang w:val="bg-BG" w:eastAsia="bg-BG"/>
        </w:rPr>
      </w:pPr>
    </w:p>
    <w:p w:rsidR="00992104" w:rsidRPr="00992104" w:rsidRDefault="00992104" w:rsidP="00992104">
      <w:pPr>
        <w:tabs>
          <w:tab w:val="left" w:pos="3130"/>
        </w:tabs>
        <w:spacing w:before="120" w:after="120"/>
        <w:jc w:val="right"/>
        <w:rPr>
          <w:rFonts w:eastAsia="Calibri"/>
          <w:b/>
          <w:i/>
          <w:sz w:val="28"/>
          <w:szCs w:val="28"/>
          <w:lang w:val="bg-BG" w:eastAsia="bg-BG"/>
        </w:rPr>
      </w:pPr>
      <w:r w:rsidRPr="00992104">
        <w:rPr>
          <w:rFonts w:ascii="Times New Roman Bold" w:eastAsia="Calibri" w:hAnsi="Times New Roman Bold"/>
          <w:i/>
          <w:lang w:val="bg-BG" w:eastAsia="bg-BG"/>
        </w:rPr>
        <w:t>ОБРАЗЕЦ №1</w:t>
      </w:r>
    </w:p>
    <w:p w:rsidR="00992104" w:rsidRPr="00992104" w:rsidRDefault="00992104" w:rsidP="00992104">
      <w:pPr>
        <w:spacing w:before="120" w:after="120"/>
        <w:jc w:val="center"/>
        <w:rPr>
          <w:rFonts w:eastAsia="Calibri"/>
          <w:b/>
          <w:szCs w:val="22"/>
          <w:u w:val="single"/>
          <w:lang w:val="bg-BG" w:eastAsia="bg-BG"/>
        </w:rPr>
      </w:pPr>
    </w:p>
    <w:p w:rsidR="00992104" w:rsidRPr="00992104" w:rsidRDefault="00992104" w:rsidP="00992104">
      <w:pPr>
        <w:spacing w:before="120" w:after="120"/>
        <w:jc w:val="center"/>
        <w:rPr>
          <w:rFonts w:eastAsia="Calibri"/>
          <w:b/>
          <w:szCs w:val="22"/>
          <w:u w:val="single"/>
          <w:lang w:val="bg-BG" w:eastAsia="bg-BG"/>
        </w:rPr>
      </w:pPr>
      <w:r w:rsidRPr="00992104">
        <w:rPr>
          <w:rFonts w:eastAsia="Calibri"/>
          <w:b/>
          <w:szCs w:val="22"/>
          <w:u w:val="single"/>
          <w:lang w:val="bg-BG" w:eastAsia="bg-BG"/>
        </w:rPr>
        <w:t>Стандартен образец за единния европейски документ за обществени поръчки (ЕЕДОП)</w:t>
      </w:r>
    </w:p>
    <w:p w:rsidR="00992104" w:rsidRPr="00992104" w:rsidRDefault="00992104" w:rsidP="00992104">
      <w:pPr>
        <w:keepNext/>
        <w:spacing w:before="120" w:after="360"/>
        <w:jc w:val="center"/>
        <w:rPr>
          <w:rFonts w:eastAsia="Calibri"/>
          <w:b/>
          <w:sz w:val="22"/>
          <w:szCs w:val="22"/>
          <w:lang w:eastAsia="bg-BG"/>
        </w:rPr>
      </w:pPr>
    </w:p>
    <w:p w:rsidR="00992104" w:rsidRPr="00992104" w:rsidRDefault="00992104" w:rsidP="00992104">
      <w:pPr>
        <w:keepNext/>
        <w:spacing w:before="120" w:after="360"/>
        <w:jc w:val="center"/>
        <w:rPr>
          <w:rFonts w:eastAsia="Calibri"/>
          <w:b/>
          <w:sz w:val="22"/>
          <w:szCs w:val="22"/>
          <w:lang w:val="bg-BG" w:eastAsia="bg-BG"/>
        </w:rPr>
      </w:pPr>
      <w:r w:rsidRPr="00992104">
        <w:rPr>
          <w:rFonts w:eastAsia="Calibri"/>
          <w:b/>
          <w:sz w:val="22"/>
          <w:szCs w:val="22"/>
          <w:lang w:val="bg-BG" w:eastAsia="bg-BG"/>
        </w:rPr>
        <w:t xml:space="preserve">Част І: </w:t>
      </w:r>
      <w:r w:rsidRPr="00992104">
        <w:rPr>
          <w:rFonts w:eastAsia="Calibri"/>
          <w:b/>
          <w:lang w:val="bg-BG" w:eastAsia="bg-BG"/>
        </w:rPr>
        <w:t>Информация за процедурата за възлагане на обществена поръчка и за възлагащия орган или възложителя</w:t>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val="bg-BG" w:eastAsia="bg-BG"/>
        </w:rPr>
      </w:pPr>
      <w:r w:rsidRPr="00992104">
        <w:rPr>
          <w:rFonts w:eastAsia="Calibri"/>
          <w:sz w:val="22"/>
          <w:szCs w:val="22"/>
          <w:lang w:val="bg-BG" w:eastAsia="bg-BG"/>
        </w:rPr>
        <w:t xml:space="preserve"> </w:t>
      </w:r>
      <w:r w:rsidRPr="00992104">
        <w:rPr>
          <w:rFonts w:eastAsia="Calibri"/>
          <w:b/>
          <w:i/>
          <w:sz w:val="22"/>
          <w:szCs w:val="22"/>
          <w:lang w:val="bg-B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992104">
        <w:rPr>
          <w:rFonts w:eastAsia="Calibri"/>
          <w:b/>
          <w:i/>
          <w:sz w:val="22"/>
          <w:szCs w:val="22"/>
          <w:u w:val="single"/>
          <w:lang w:val="bg-BG" w:eastAsia="bg-BG"/>
        </w:rPr>
        <w:t>при условие че ЕЕДОП е създаден и попълнен чрез електронната система за ЕЕДОП</w:t>
      </w:r>
      <w:r w:rsidRPr="00992104">
        <w:rPr>
          <w:rFonts w:eastAsia="Calibri"/>
          <w:b/>
          <w:i/>
          <w:sz w:val="22"/>
          <w:szCs w:val="22"/>
          <w:u w:val="single"/>
          <w:vertAlign w:val="superscript"/>
          <w:lang w:val="bg-BG" w:eastAsia="bg-BG"/>
        </w:rPr>
        <w:footnoteReference w:id="1"/>
      </w:r>
      <w:r w:rsidRPr="00992104">
        <w:rPr>
          <w:rFonts w:eastAsia="Calibri"/>
          <w:sz w:val="22"/>
          <w:szCs w:val="22"/>
          <w:lang w:val="bg-BG" w:eastAsia="bg-BG"/>
        </w:rPr>
        <w:t>.</w:t>
      </w:r>
      <w:r w:rsidRPr="00992104">
        <w:rPr>
          <w:rFonts w:eastAsia="Calibri"/>
          <w:b/>
          <w:sz w:val="22"/>
          <w:szCs w:val="22"/>
          <w:u w:val="single"/>
          <w:lang w:val="bg-BG" w:eastAsia="bg-BG"/>
        </w:rPr>
        <w:t xml:space="preserve"> </w:t>
      </w:r>
      <w:r w:rsidRPr="00992104">
        <w:rPr>
          <w:rFonts w:eastAsia="Calibri"/>
          <w:b/>
          <w:sz w:val="22"/>
          <w:szCs w:val="22"/>
          <w:lang w:val="bg-BG" w:eastAsia="bg-BG"/>
        </w:rPr>
        <w:t xml:space="preserve">Позоваване на </w:t>
      </w:r>
      <w:r w:rsidRPr="00992104">
        <w:rPr>
          <w:rFonts w:eastAsia="Calibri"/>
          <w:b/>
          <w:i/>
          <w:sz w:val="22"/>
          <w:szCs w:val="22"/>
          <w:lang w:val="bg-BG" w:eastAsia="bg-BG"/>
        </w:rPr>
        <w:t>съответното обявление</w:t>
      </w:r>
      <w:r w:rsidRPr="00992104">
        <w:rPr>
          <w:rFonts w:eastAsia="Calibri"/>
          <w:b/>
          <w:i/>
          <w:sz w:val="22"/>
          <w:szCs w:val="22"/>
          <w:vertAlign w:val="superscript"/>
          <w:lang w:val="bg-BG" w:eastAsia="bg-BG"/>
        </w:rPr>
        <w:footnoteReference w:id="2"/>
      </w:r>
      <w:r w:rsidRPr="00992104">
        <w:rPr>
          <w:rFonts w:eastAsia="Calibri"/>
          <w:b/>
          <w:sz w:val="22"/>
          <w:szCs w:val="22"/>
          <w:lang w:val="bg-BG" w:eastAsia="bg-BG"/>
        </w:rPr>
        <w:t>, публикувано в Официален вестник на Европейския съюз:</w:t>
      </w:r>
      <w:r w:rsidRPr="00992104">
        <w:rPr>
          <w:rFonts w:eastAsia="Calibri"/>
          <w:sz w:val="22"/>
          <w:szCs w:val="22"/>
          <w:lang w:val="bg-BG" w:eastAsia="bg-BG"/>
        </w:rPr>
        <w:br/>
      </w:r>
      <w:r w:rsidRPr="00992104">
        <w:rPr>
          <w:rFonts w:eastAsia="Calibri"/>
          <w:b/>
          <w:sz w:val="22"/>
          <w:szCs w:val="22"/>
          <w:lang w:val="bg-BG" w:eastAsia="bg-BG"/>
        </w:rPr>
        <w:t xml:space="preserve">OВEС S брой[], дата [], стр.[], </w:t>
      </w:r>
      <w:r w:rsidRPr="00992104">
        <w:rPr>
          <w:rFonts w:eastAsia="Calibri"/>
          <w:sz w:val="22"/>
          <w:szCs w:val="22"/>
          <w:lang w:val="bg-BG" w:eastAsia="bg-BG"/>
        </w:rPr>
        <w:br/>
      </w:r>
      <w:r w:rsidRPr="00992104">
        <w:rPr>
          <w:rFonts w:eastAsia="Calibri"/>
          <w:b/>
          <w:sz w:val="22"/>
          <w:szCs w:val="22"/>
          <w:lang w:val="bg-BG" w:eastAsia="bg-BG"/>
        </w:rPr>
        <w:t>Номер на обявлението в ОВ S: [ ][ ][ ][ ]/S [ ][ ][ ]–[ ][ ][ ][ ][ ][ ][ ]</w:t>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val="bg-BG" w:eastAsia="bg-BG"/>
        </w:rPr>
      </w:pPr>
      <w:r w:rsidRPr="00992104">
        <w:rPr>
          <w:rFonts w:eastAsia="Calibri"/>
          <w:b/>
          <w:i/>
          <w:sz w:val="22"/>
          <w:szCs w:val="22"/>
          <w:u w:val="single"/>
          <w:lang w:val="bg-B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val="bg-BG" w:eastAsia="bg-BG"/>
        </w:rPr>
      </w:pPr>
      <w:r w:rsidRPr="00992104">
        <w:rPr>
          <w:rFonts w:eastAsia="Calibri"/>
          <w:b/>
          <w:sz w:val="22"/>
          <w:szCs w:val="22"/>
          <w:lang w:val="bg-B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992104" w:rsidRPr="00992104" w:rsidRDefault="00992104" w:rsidP="00992104">
      <w:pPr>
        <w:keepNext/>
        <w:spacing w:before="120" w:after="360"/>
        <w:jc w:val="center"/>
        <w:rPr>
          <w:rFonts w:eastAsia="Calibri"/>
          <w:b/>
          <w:smallCaps/>
          <w:sz w:val="22"/>
          <w:szCs w:val="22"/>
          <w:lang w:eastAsia="bg-BG"/>
        </w:rPr>
      </w:pP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Информация за процедурата за възлагане на обществена поръчка</w:t>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val="bg-BG" w:eastAsia="bg-BG"/>
        </w:rPr>
      </w:pPr>
      <w:r w:rsidRPr="00992104">
        <w:rPr>
          <w:rFonts w:eastAsia="Calibri"/>
          <w:b/>
          <w:i/>
          <w:sz w:val="22"/>
          <w:szCs w:val="22"/>
          <w:lang w:val="bg-BG" w:eastAsia="bg-BG"/>
        </w:rPr>
        <w:t xml:space="preserve">Информацията, изисквана съгласно част I, ще бъде извлечена автоматично, </w:t>
      </w:r>
      <w:r w:rsidRPr="00992104">
        <w:rPr>
          <w:rFonts w:eastAsia="Calibri"/>
          <w:b/>
          <w:i/>
          <w:sz w:val="22"/>
          <w:szCs w:val="22"/>
          <w:u w:val="single"/>
          <w:lang w:val="bg-BG" w:eastAsia="bg-BG"/>
        </w:rPr>
        <w:t>при условие че ЕЕДОП е създаден и попълнен чрез посочената по-горе електронна система за ЕЕДОП.</w:t>
      </w:r>
      <w:r w:rsidRPr="00992104">
        <w:rPr>
          <w:rFonts w:eastAsia="Calibri"/>
          <w:b/>
          <w:sz w:val="22"/>
          <w:szCs w:val="22"/>
          <w:u w:val="single"/>
          <w:lang w:val="bg-BG" w:eastAsia="bg-BG"/>
        </w:rPr>
        <w:t xml:space="preserve"> </w:t>
      </w:r>
      <w:r w:rsidRPr="00992104">
        <w:rPr>
          <w:rFonts w:eastAsia="Calibri"/>
          <w:b/>
          <w:i/>
          <w:sz w:val="22"/>
          <w:szCs w:val="22"/>
          <w:u w:val="single"/>
          <w:lang w:val="bg-BG" w:eastAsia="bg-BG"/>
        </w:rPr>
        <w:t xml:space="preserve">В противен случай тази информация трябва да бъде попълнена от </w:t>
      </w:r>
      <w:r w:rsidRPr="00992104">
        <w:rPr>
          <w:rFonts w:eastAsia="Calibri"/>
          <w:b/>
          <w:sz w:val="22"/>
          <w:szCs w:val="22"/>
          <w:lang w:val="bg-BG" w:eastAsia="bg-BG"/>
        </w:rPr>
        <w:t>икономическия оператор</w:t>
      </w:r>
      <w:r w:rsidRPr="00992104">
        <w:rPr>
          <w:rFonts w:eastAsia="Calibri"/>
          <w:b/>
          <w:i/>
          <w:sz w:val="22"/>
          <w:szCs w:val="22"/>
          <w:u w:val="single"/>
          <w:lang w:val="bg-B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rPr>
          <w:trHeight w:val="349"/>
        </w:trPr>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Идентифициране на възложителя</w:t>
            </w:r>
            <w:r w:rsidRPr="00992104">
              <w:rPr>
                <w:rFonts w:eastAsia="Calibri"/>
                <w:b/>
                <w:i/>
                <w:sz w:val="22"/>
                <w:szCs w:val="22"/>
                <w:vertAlign w:val="superscript"/>
                <w:lang w:val="bg-BG" w:eastAsia="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rPr>
          <w:trHeight w:val="349"/>
        </w:trPr>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w:t>
            </w:r>
          </w:p>
        </w:tc>
      </w:tr>
      <w:tr w:rsidR="00992104" w:rsidRPr="00992104">
        <w:trPr>
          <w:trHeight w:val="485"/>
        </w:trPr>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rPr>
          <w:trHeight w:val="484"/>
        </w:trPr>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lastRenderedPageBreak/>
              <w:t>Название или кратко описание на поръчката</w:t>
            </w:r>
            <w:r w:rsidRPr="00992104">
              <w:rPr>
                <w:rFonts w:eastAsia="Calibri"/>
                <w:sz w:val="22"/>
                <w:szCs w:val="22"/>
                <w:vertAlign w:val="superscript"/>
                <w:lang w:val="bg-BG" w:eastAsia="bg-BG"/>
              </w:rPr>
              <w:footnoteReference w:id="4"/>
            </w:r>
            <w:r w:rsidRPr="00992104">
              <w:rPr>
                <w:rFonts w:eastAsia="Calibri"/>
                <w:sz w:val="22"/>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w:t>
            </w:r>
          </w:p>
        </w:tc>
      </w:tr>
      <w:tr w:rsidR="00992104" w:rsidRPr="00992104">
        <w:trPr>
          <w:trHeight w:val="484"/>
        </w:trPr>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Cs w:val="22"/>
                <w:lang w:val="bg-BG" w:eastAsia="bg-BG"/>
              </w:rPr>
              <w:t>Референтен номер на досието, определен от възлагащия орган или възложителя (</w:t>
            </w:r>
            <w:r w:rsidRPr="00992104">
              <w:rPr>
                <w:rFonts w:eastAsia="Calibri"/>
                <w:i/>
                <w:szCs w:val="22"/>
                <w:lang w:val="bg-BG" w:eastAsia="bg-BG"/>
              </w:rPr>
              <w:t>ако е приложимо</w:t>
            </w:r>
            <w:r w:rsidRPr="00992104">
              <w:rPr>
                <w:rFonts w:eastAsia="Calibri"/>
                <w:szCs w:val="22"/>
                <w:lang w:val="bg-BG" w:eastAsia="bg-BG"/>
              </w:rPr>
              <w:t>)</w:t>
            </w:r>
            <w:r w:rsidRPr="00992104">
              <w:rPr>
                <w:rFonts w:eastAsia="Calibri"/>
                <w:szCs w:val="22"/>
                <w:vertAlign w:val="superscript"/>
                <w:lang w:val="bg-BG" w:eastAsia="bg-BG"/>
              </w:rPr>
              <w:footnoteReference w:id="5"/>
            </w:r>
            <w:r w:rsidRPr="00992104">
              <w:rPr>
                <w:rFonts w:eastAsia="Calibri"/>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eastAsia="bg-BG"/>
              </w:rPr>
            </w:pPr>
            <w:r w:rsidRPr="00992104">
              <w:rPr>
                <w:rFonts w:eastAsia="Calibri"/>
                <w:sz w:val="22"/>
                <w:szCs w:val="22"/>
                <w:lang w:val="bg-BG" w:eastAsia="bg-BG"/>
              </w:rPr>
              <w:t>[   ]</w:t>
            </w:r>
          </w:p>
        </w:tc>
      </w:tr>
    </w:tbl>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sz w:val="22"/>
          <w:szCs w:val="22"/>
          <w:lang w:val="bg-BG" w:eastAsia="bg-BG"/>
        </w:rPr>
      </w:pPr>
      <w:r w:rsidRPr="00992104">
        <w:rPr>
          <w:rFonts w:eastAsia="Calibri"/>
          <w:b/>
          <w:i/>
          <w:szCs w:val="22"/>
          <w:u w:val="single"/>
          <w:lang w:val="bg-BG" w:eastAsia="bg-BG"/>
        </w:rPr>
        <w:t>Останалата</w:t>
      </w:r>
      <w:r w:rsidRPr="00992104">
        <w:rPr>
          <w:rFonts w:eastAsia="Calibri"/>
          <w:b/>
          <w:i/>
          <w:szCs w:val="22"/>
          <w:lang w:val="bg-BG" w:eastAsia="bg-BG"/>
        </w:rPr>
        <w:t xml:space="preserve"> информация във всички раздели на ЕЕДОП следва да бъде попълнена от </w:t>
      </w:r>
      <w:r w:rsidRPr="00992104">
        <w:rPr>
          <w:rFonts w:eastAsia="Calibri"/>
          <w:b/>
          <w:i/>
          <w:szCs w:val="22"/>
          <w:u w:val="single"/>
          <w:lang w:val="bg-BG" w:eastAsia="bg-BG"/>
        </w:rPr>
        <w:t>икономическия оператор</w:t>
      </w:r>
    </w:p>
    <w:p w:rsidR="00992104" w:rsidRPr="00992104" w:rsidRDefault="00992104" w:rsidP="00992104">
      <w:pPr>
        <w:keepNext/>
        <w:spacing w:before="120" w:after="360"/>
        <w:jc w:val="center"/>
        <w:rPr>
          <w:rFonts w:eastAsia="Calibri"/>
          <w:b/>
          <w:sz w:val="22"/>
          <w:szCs w:val="22"/>
          <w:lang w:eastAsia="bg-BG"/>
        </w:rPr>
      </w:pPr>
    </w:p>
    <w:p w:rsidR="00992104" w:rsidRPr="00992104" w:rsidRDefault="00992104" w:rsidP="00992104">
      <w:pPr>
        <w:keepNext/>
        <w:spacing w:before="120" w:after="360"/>
        <w:jc w:val="center"/>
        <w:rPr>
          <w:rFonts w:eastAsia="Calibri"/>
          <w:b/>
          <w:sz w:val="22"/>
          <w:szCs w:val="22"/>
          <w:lang w:val="bg-BG" w:eastAsia="bg-BG"/>
        </w:rPr>
      </w:pPr>
      <w:r w:rsidRPr="00992104">
        <w:rPr>
          <w:rFonts w:eastAsia="Calibri"/>
          <w:b/>
          <w:sz w:val="22"/>
          <w:szCs w:val="22"/>
          <w:lang w:val="bg-BG" w:eastAsia="bg-BG"/>
        </w:rPr>
        <w:t>Част II: Информация за икономическия оператор</w:t>
      </w: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ind w:left="850" w:hanging="850"/>
              <w:jc w:val="both"/>
              <w:rPr>
                <w:rFonts w:eastAsia="Calibri"/>
                <w:szCs w:val="22"/>
                <w:lang w:val="bg-BG" w:eastAsia="bg-BG"/>
              </w:rPr>
            </w:pPr>
            <w:r w:rsidRPr="00992104">
              <w:rPr>
                <w:rFonts w:eastAsia="Calibri"/>
                <w:sz w:val="22"/>
                <w:szCs w:val="22"/>
                <w:lang w:val="bg-B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w:t>
            </w:r>
          </w:p>
        </w:tc>
      </w:tr>
      <w:tr w:rsidR="00992104" w:rsidRPr="00992104">
        <w:trPr>
          <w:trHeight w:val="1372"/>
        </w:trPr>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Идентификационен номер по ДДС, ако е приложимо:</w:t>
            </w:r>
          </w:p>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w:t>
            </w:r>
          </w:p>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r w:rsidR="00992104" w:rsidRPr="00992104">
        <w:trPr>
          <w:trHeight w:val="2002"/>
        </w:trPr>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Лице или лица за контакт</w:t>
            </w:r>
            <w:r w:rsidRPr="00992104">
              <w:rPr>
                <w:rFonts w:eastAsia="Calibri"/>
                <w:sz w:val="22"/>
                <w:szCs w:val="22"/>
                <w:vertAlign w:val="superscript"/>
                <w:lang w:val="bg-BG" w:eastAsia="bg-BG"/>
              </w:rPr>
              <w:footnoteReference w:id="6"/>
            </w:r>
            <w:r w:rsidRPr="00992104">
              <w:rPr>
                <w:rFonts w:eastAsia="Calibri"/>
                <w:sz w:val="22"/>
                <w:szCs w:val="22"/>
                <w:lang w:val="bg-BG" w:eastAsia="bg-BG"/>
              </w:rPr>
              <w:t>:</w:t>
            </w:r>
          </w:p>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Телефон:</w:t>
            </w:r>
          </w:p>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Ел. поща:</w:t>
            </w:r>
          </w:p>
          <w:p w:rsidR="00992104" w:rsidRPr="00992104" w:rsidRDefault="00992104" w:rsidP="00992104">
            <w:pPr>
              <w:spacing w:before="120" w:after="120"/>
              <w:jc w:val="both"/>
              <w:rPr>
                <w:rFonts w:eastAsia="Calibri"/>
                <w:szCs w:val="22"/>
                <w:lang w:val="bg-BG" w:eastAsia="bg-BG"/>
              </w:rPr>
            </w:pPr>
            <w:r w:rsidRPr="00992104">
              <w:rPr>
                <w:rFonts w:eastAsia="Calibri"/>
                <w:szCs w:val="22"/>
                <w:lang w:val="bg-BG" w:eastAsia="bg-BG"/>
              </w:rPr>
              <w:t>Интернет адрес (уеб адрес) (</w:t>
            </w:r>
            <w:r w:rsidRPr="00992104">
              <w:rPr>
                <w:rFonts w:eastAsia="Calibri"/>
                <w:i/>
                <w:szCs w:val="22"/>
                <w:lang w:val="bg-BG" w:eastAsia="bg-BG"/>
              </w:rPr>
              <w:t>ако е приложимо</w:t>
            </w:r>
            <w:r w:rsidRPr="00992104">
              <w:rPr>
                <w:rFonts w:eastAsia="Calibri"/>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Икономическият оператор микро-, малко или средно предприятие ли е</w:t>
            </w:r>
            <w:r w:rsidRPr="00992104">
              <w:rPr>
                <w:rFonts w:eastAsia="Calibri"/>
                <w:sz w:val="22"/>
                <w:szCs w:val="22"/>
                <w:vertAlign w:val="superscript"/>
                <w:lang w:val="bg-BG" w:eastAsia="bg-BG"/>
              </w:rPr>
              <w:footnoteReference w:id="7"/>
            </w:r>
            <w:r w:rsidRPr="00992104">
              <w:rPr>
                <w:rFonts w:eastAsia="Calibri"/>
                <w:sz w:val="22"/>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Да [] Не</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b/>
                <w:sz w:val="22"/>
                <w:szCs w:val="22"/>
                <w:u w:val="single"/>
                <w:lang w:val="bg-BG" w:eastAsia="bg-BG"/>
              </w:rPr>
              <w:t>Само в случай че поръчката е запазена</w:t>
            </w:r>
            <w:r w:rsidRPr="00992104">
              <w:rPr>
                <w:rFonts w:eastAsia="Calibri"/>
                <w:b/>
                <w:sz w:val="22"/>
                <w:szCs w:val="22"/>
                <w:u w:val="single"/>
                <w:vertAlign w:val="superscript"/>
                <w:lang w:val="bg-BG" w:eastAsia="bg-BG"/>
              </w:rPr>
              <w:footnoteReference w:id="8"/>
            </w:r>
            <w:r w:rsidRPr="00992104">
              <w:rPr>
                <w:rFonts w:eastAsia="Calibri"/>
                <w:b/>
                <w:sz w:val="22"/>
                <w:szCs w:val="22"/>
                <w:u w:val="single"/>
                <w:lang w:val="bg-BG" w:eastAsia="bg-BG"/>
              </w:rPr>
              <w:t>:</w:t>
            </w:r>
            <w:r w:rsidRPr="00992104">
              <w:rPr>
                <w:rFonts w:eastAsia="Calibri"/>
                <w:b/>
                <w:sz w:val="22"/>
                <w:szCs w:val="22"/>
                <w:lang w:val="bg-BG" w:eastAsia="bg-BG"/>
              </w:rPr>
              <w:t xml:space="preserve"> </w:t>
            </w:r>
            <w:r w:rsidRPr="00992104">
              <w:rPr>
                <w:rFonts w:eastAsia="Calibri"/>
                <w:sz w:val="22"/>
                <w:szCs w:val="22"/>
                <w:lang w:val="bg-BG" w:eastAsia="bg-BG"/>
              </w:rPr>
              <w:t xml:space="preserve">икономическият оператор защитено </w:t>
            </w:r>
            <w:r w:rsidRPr="00992104">
              <w:rPr>
                <w:rFonts w:eastAsia="Calibri"/>
                <w:sz w:val="22"/>
                <w:szCs w:val="22"/>
                <w:lang w:val="bg-BG" w:eastAsia="bg-BG"/>
              </w:rPr>
              <w:lastRenderedPageBreak/>
              <w:t>предприятие ли е или социално предприятие</w:t>
            </w:r>
            <w:r w:rsidRPr="00992104">
              <w:rPr>
                <w:rFonts w:eastAsia="Calibri"/>
                <w:sz w:val="22"/>
                <w:szCs w:val="22"/>
                <w:vertAlign w:val="superscript"/>
                <w:lang w:val="bg-BG" w:eastAsia="bg-BG"/>
              </w:rPr>
              <w:footnoteReference w:id="9"/>
            </w:r>
            <w:r w:rsidRPr="00992104">
              <w:rPr>
                <w:rFonts w:eastAsia="Calibri"/>
                <w:sz w:val="22"/>
                <w:szCs w:val="22"/>
                <w:lang w:val="bg-BG" w:eastAsia="bg-BG"/>
              </w:rPr>
              <w:t>, или ще осигури изпълнението на поръчката в контекста на програми за създаване на защитени работни места?</w:t>
            </w:r>
            <w:r w:rsidRPr="00992104">
              <w:rPr>
                <w:rFonts w:eastAsia="Calibri"/>
                <w:szCs w:val="22"/>
                <w:lang w:val="bg-BG" w:eastAsia="bg-BG"/>
              </w:rPr>
              <w:br/>
            </w:r>
            <w:r w:rsidRPr="00992104">
              <w:rPr>
                <w:rFonts w:eastAsia="Calibri"/>
                <w:b/>
                <w:szCs w:val="22"/>
                <w:lang w:val="bg-BG" w:eastAsia="bg-BG"/>
              </w:rPr>
              <w:t xml:space="preserve">Ако „да“, </w:t>
            </w:r>
            <w:r w:rsidRPr="00992104">
              <w:rPr>
                <w:rFonts w:eastAsia="Calibri"/>
                <w:sz w:val="22"/>
                <w:szCs w:val="22"/>
                <w:lang w:val="bg-BG" w:eastAsia="bg-BG"/>
              </w:rPr>
              <w:t>какъв е съответният процент работници с увреждания или в неравностойно положение?</w:t>
            </w:r>
            <w:r w:rsidRPr="00992104">
              <w:rPr>
                <w:rFonts w:eastAsia="Calibri"/>
                <w:szCs w:val="22"/>
                <w:lang w:val="bg-BG" w:eastAsia="bg-BG"/>
              </w:rPr>
              <w:br/>
            </w:r>
            <w:r w:rsidRPr="00992104">
              <w:rPr>
                <w:rFonts w:eastAsia="Calibri"/>
                <w:sz w:val="22"/>
                <w:szCs w:val="22"/>
                <w:lang w:val="bg-B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lastRenderedPageBreak/>
              <w:t xml:space="preserve">[] Да [] </w:t>
            </w:r>
            <w:r w:rsidRPr="00992104">
              <w:rPr>
                <w:rFonts w:eastAsia="Calibri"/>
                <w:szCs w:val="22"/>
                <w:lang w:val="bg-BG" w:eastAsia="bg-BG"/>
              </w:rPr>
              <w:t>Не</w:t>
            </w:r>
            <w:r w:rsidRPr="00992104">
              <w:rPr>
                <w:rFonts w:eastAsia="Calibri"/>
                <w:szCs w:val="22"/>
                <w:lang w:val="bg-BG" w:eastAsia="bg-BG"/>
              </w:rPr>
              <w:br/>
            </w:r>
            <w:r w:rsidRPr="00992104">
              <w:rPr>
                <w:rFonts w:eastAsia="Calibri"/>
                <w:szCs w:val="22"/>
                <w:lang w:val="bg-BG" w:eastAsia="bg-BG"/>
              </w:rPr>
              <w:lastRenderedPageBreak/>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w:t>
            </w:r>
            <w:r w:rsidRPr="00992104">
              <w:rPr>
                <w:rFonts w:eastAsia="Calibri"/>
                <w:szCs w:val="22"/>
                <w:lang w:val="bg-BG" w:eastAsia="bg-BG"/>
              </w:rPr>
              <w:br/>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Да [] Не [] Не се прилага</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b/>
                <w:szCs w:val="22"/>
                <w:lang w:val="bg-BG" w:eastAsia="bg-BG"/>
              </w:rPr>
              <w:t>Ако „да“</w:t>
            </w:r>
            <w:r w:rsidRPr="00992104">
              <w:rPr>
                <w:rFonts w:eastAsia="Calibri"/>
                <w:szCs w:val="22"/>
                <w:lang w:val="bg-BG" w:eastAsia="bg-BG"/>
              </w:rPr>
              <w:t>:</w:t>
            </w:r>
          </w:p>
          <w:p w:rsidR="00992104" w:rsidRPr="00992104" w:rsidRDefault="00992104" w:rsidP="00992104">
            <w:pPr>
              <w:spacing w:before="120" w:after="120"/>
              <w:jc w:val="both"/>
              <w:rPr>
                <w:rFonts w:eastAsia="Calibri"/>
                <w:b/>
                <w:szCs w:val="22"/>
                <w:u w:val="single"/>
                <w:lang w:val="bg-BG" w:eastAsia="bg-BG"/>
              </w:rPr>
            </w:pPr>
            <w:r w:rsidRPr="00992104">
              <w:rPr>
                <w:rFonts w:eastAsia="Calibri"/>
                <w:b/>
                <w:sz w:val="22"/>
                <w:szCs w:val="22"/>
                <w:u w:val="single"/>
                <w:lang w:val="bg-B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992104" w:rsidRPr="00992104" w:rsidRDefault="00DA56F8" w:rsidP="00992104">
            <w:pPr>
              <w:spacing w:before="120" w:after="120"/>
              <w:rPr>
                <w:rFonts w:eastAsia="Calibri"/>
                <w:szCs w:val="22"/>
                <w:lang w:val="bg-BG" w:eastAsia="bg-BG"/>
              </w:rPr>
            </w:pPr>
            <w:r w:rsidRPr="00992104">
              <w:rPr>
                <w:rFonts w:eastAsia="Calibri"/>
                <w:sz w:val="22"/>
                <w:szCs w:val="22"/>
                <w:lang w:val="bg-BG" w:eastAsia="bg-BG"/>
              </w:rPr>
              <w:t>А</w:t>
            </w:r>
            <w:r w:rsidR="00992104" w:rsidRPr="00992104">
              <w:rPr>
                <w:rFonts w:eastAsia="Calibri"/>
                <w:sz w:val="22"/>
                <w:szCs w:val="22"/>
                <w:lang w:val="bg-BG" w:eastAsia="bg-BG"/>
              </w:rPr>
              <w:t>) Моля посочете наименованието на списъка или сертификата и съответния регистрационен или сертификационен номер, ако е приложимо:</w:t>
            </w:r>
            <w:r w:rsidR="00992104" w:rsidRPr="00992104">
              <w:rPr>
                <w:rFonts w:eastAsia="Calibri"/>
                <w:szCs w:val="22"/>
                <w:lang w:val="bg-BG" w:eastAsia="bg-BG"/>
              </w:rPr>
              <w:br/>
            </w:r>
            <w:r w:rsidR="00992104" w:rsidRPr="00992104">
              <w:rPr>
                <w:rFonts w:eastAsia="Calibri"/>
                <w:i/>
                <w:sz w:val="22"/>
                <w:szCs w:val="22"/>
                <w:lang w:val="bg-BG" w:eastAsia="bg-BG"/>
              </w:rPr>
              <w:t>б) Ако сертификатът за регистрацията или за сертифицирането е наличен в електронен формат, моля, посочете:</w:t>
            </w:r>
            <w:r w:rsidR="00992104" w:rsidRPr="00992104">
              <w:rPr>
                <w:rFonts w:eastAsia="Calibri"/>
                <w:szCs w:val="22"/>
                <w:lang w:val="bg-BG" w:eastAsia="bg-BG"/>
              </w:rPr>
              <w:br/>
            </w:r>
            <w:r w:rsidR="00992104" w:rsidRPr="00992104">
              <w:rPr>
                <w:rFonts w:eastAsia="Calibri"/>
                <w:szCs w:val="22"/>
                <w:lang w:val="bg-BG" w:eastAsia="bg-BG"/>
              </w:rPr>
              <w:br/>
            </w:r>
            <w:r w:rsidR="00992104" w:rsidRPr="00992104">
              <w:rPr>
                <w:rFonts w:eastAsia="Calibri"/>
                <w:sz w:val="22"/>
                <w:szCs w:val="22"/>
                <w:lang w:val="bg-B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00992104" w:rsidRPr="00992104">
              <w:rPr>
                <w:rFonts w:eastAsia="Calibri"/>
                <w:sz w:val="22"/>
                <w:szCs w:val="22"/>
                <w:vertAlign w:val="superscript"/>
                <w:lang w:val="bg-BG" w:eastAsia="bg-BG"/>
              </w:rPr>
              <w:footnoteReference w:id="10"/>
            </w:r>
            <w:r w:rsidR="00992104" w:rsidRPr="00992104">
              <w:rPr>
                <w:rFonts w:eastAsia="Calibri"/>
                <w:sz w:val="22"/>
                <w:szCs w:val="22"/>
                <w:lang w:val="bg-BG" w:eastAsia="bg-BG"/>
              </w:rPr>
              <w:t>:</w:t>
            </w:r>
            <w:r w:rsidR="00992104" w:rsidRPr="00992104">
              <w:rPr>
                <w:rFonts w:eastAsia="Calibri"/>
                <w:szCs w:val="22"/>
                <w:lang w:val="bg-BG" w:eastAsia="bg-BG"/>
              </w:rPr>
              <w:br/>
            </w:r>
            <w:r w:rsidR="00992104" w:rsidRPr="00992104">
              <w:rPr>
                <w:rFonts w:eastAsia="Calibri"/>
                <w:sz w:val="22"/>
                <w:szCs w:val="22"/>
                <w:lang w:val="bg-BG" w:eastAsia="bg-BG"/>
              </w:rPr>
              <w:t>г) Регистрацията или сертифицирането обхваща ли всички задължителни критерии за подбор?</w:t>
            </w:r>
            <w:r w:rsidR="00992104" w:rsidRPr="00992104">
              <w:rPr>
                <w:rFonts w:eastAsia="Calibri"/>
                <w:szCs w:val="22"/>
                <w:lang w:val="bg-BG" w:eastAsia="bg-BG"/>
              </w:rPr>
              <w:br/>
            </w:r>
            <w:r w:rsidR="00992104" w:rsidRPr="00992104">
              <w:rPr>
                <w:rFonts w:eastAsia="Calibri"/>
                <w:b/>
                <w:sz w:val="22"/>
                <w:szCs w:val="22"/>
                <w:lang w:val="bg-BG" w:eastAsia="bg-BG"/>
              </w:rPr>
              <w:t>Ако „не“:</w:t>
            </w:r>
            <w:r w:rsidR="00992104" w:rsidRPr="00992104">
              <w:rPr>
                <w:rFonts w:eastAsia="Calibri"/>
                <w:sz w:val="22"/>
                <w:szCs w:val="22"/>
                <w:lang w:val="bg-BG" w:eastAsia="bg-BG"/>
              </w:rPr>
              <w:br/>
            </w:r>
            <w:r w:rsidR="00992104" w:rsidRPr="00992104">
              <w:rPr>
                <w:rFonts w:eastAsia="Calibri"/>
                <w:b/>
                <w:sz w:val="22"/>
                <w:szCs w:val="22"/>
                <w:u w:val="single"/>
                <w:lang w:val="bg-BG" w:eastAsia="bg-BG"/>
              </w:rPr>
              <w:t>В допълнение моля, попълнете липсващата информация в част ІV, раздели А, Б, В или Г според случая</w:t>
            </w:r>
            <w:r w:rsidR="00992104" w:rsidRPr="00992104">
              <w:rPr>
                <w:rFonts w:eastAsia="Calibri"/>
                <w:sz w:val="22"/>
                <w:szCs w:val="22"/>
                <w:lang w:val="bg-BG" w:eastAsia="bg-BG"/>
              </w:rPr>
              <w:t xml:space="preserve">  </w:t>
            </w:r>
            <w:r w:rsidR="00992104" w:rsidRPr="00992104">
              <w:rPr>
                <w:rFonts w:eastAsia="Calibri"/>
                <w:b/>
                <w:i/>
                <w:sz w:val="22"/>
                <w:szCs w:val="22"/>
                <w:lang w:val="bg-BG" w:eastAsia="bg-BG"/>
              </w:rPr>
              <w:t>САМО ако това се изисква съгласно съответното обявление или документацията за обществената поръчка:</w:t>
            </w:r>
            <w:r w:rsidR="00992104" w:rsidRPr="00992104">
              <w:rPr>
                <w:rFonts w:eastAsia="Calibri"/>
                <w:szCs w:val="22"/>
                <w:lang w:val="bg-BG" w:eastAsia="bg-BG"/>
              </w:rPr>
              <w:br/>
            </w:r>
            <w:r w:rsidR="00992104" w:rsidRPr="00992104">
              <w:rPr>
                <w:rFonts w:eastAsia="Calibri"/>
                <w:sz w:val="22"/>
                <w:szCs w:val="22"/>
                <w:lang w:val="bg-BG" w:eastAsia="bg-BG"/>
              </w:rPr>
              <w:t xml:space="preserve">д) Икономическият оператор може ли да представи </w:t>
            </w:r>
            <w:r w:rsidR="00992104" w:rsidRPr="00992104">
              <w:rPr>
                <w:rFonts w:eastAsia="Calibri"/>
                <w:b/>
                <w:sz w:val="22"/>
                <w:szCs w:val="22"/>
                <w:lang w:val="bg-BG" w:eastAsia="bg-BG"/>
              </w:rPr>
              <w:t>удостоверение</w:t>
            </w:r>
            <w:r w:rsidR="00992104" w:rsidRPr="00992104">
              <w:rPr>
                <w:rFonts w:eastAsia="Calibri"/>
                <w:sz w:val="22"/>
                <w:szCs w:val="22"/>
                <w:lang w:val="bg-B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w:t>
            </w:r>
            <w:r w:rsidR="00992104" w:rsidRPr="00992104">
              <w:rPr>
                <w:rFonts w:eastAsia="Calibri"/>
                <w:sz w:val="22"/>
                <w:szCs w:val="22"/>
                <w:lang w:val="bg-BG" w:eastAsia="bg-BG"/>
              </w:rPr>
              <w:lastRenderedPageBreak/>
              <w:t>удостоверението чрез пряк безплатен достъп до национална база данни във всяка държава членка?</w:t>
            </w:r>
            <w:r w:rsidR="00992104" w:rsidRPr="00992104">
              <w:rPr>
                <w:rFonts w:eastAsia="Calibri"/>
                <w:szCs w:val="22"/>
                <w:lang w:val="bg-BG" w:eastAsia="bg-BG"/>
              </w:rPr>
              <w:br/>
            </w:r>
            <w:r w:rsidR="00992104" w:rsidRPr="00992104">
              <w:rPr>
                <w:rFonts w:eastAsia="Calibri"/>
                <w:i/>
                <w:sz w:val="22"/>
                <w:szCs w:val="22"/>
                <w:lang w:val="bg-BG" w:eastAsia="bg-BG"/>
              </w:rPr>
              <w:t>Ако съответните документи са на разположение в електронен формат, моля, посочете:</w:t>
            </w:r>
            <w:r w:rsidR="00992104" w:rsidRPr="00992104">
              <w:rPr>
                <w:rFonts w:eastAsia="Calibri"/>
                <w:sz w:val="22"/>
                <w:szCs w:val="22"/>
                <w:lang w:val="bg-B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lastRenderedPageBreak/>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a) [……]</w:t>
            </w:r>
            <w:r w:rsidRPr="00992104">
              <w:rPr>
                <w:rFonts w:eastAsia="Calibri"/>
                <w:szCs w:val="22"/>
                <w:lang w:val="bg-BG" w:eastAsia="bg-BG"/>
              </w:rPr>
              <w:br/>
            </w:r>
            <w:r w:rsidRPr="00992104">
              <w:rPr>
                <w:rFonts w:eastAsia="Calibri"/>
                <w:szCs w:val="22"/>
                <w:lang w:val="bg-BG" w:eastAsia="bg-BG"/>
              </w:rPr>
              <w:br/>
            </w:r>
            <w:r w:rsidRPr="00992104">
              <w:rPr>
                <w:rFonts w:eastAsia="Calibri"/>
                <w:i/>
                <w:sz w:val="22"/>
                <w:szCs w:val="22"/>
                <w:lang w:val="bg-BG" w:eastAsia="bg-BG"/>
              </w:rPr>
              <w:t>б) (уеб адрес, орган или служба, издаващи документа, точно позоваване на документа):</w:t>
            </w:r>
            <w:r w:rsidRPr="00992104">
              <w:rPr>
                <w:rFonts w:eastAsia="Calibri"/>
                <w:szCs w:val="22"/>
                <w:lang w:val="bg-BG" w:eastAsia="bg-BG"/>
              </w:rPr>
              <w:br/>
            </w:r>
            <w:r w:rsidRPr="00992104">
              <w:rPr>
                <w:rFonts w:eastAsia="Calibri"/>
                <w:i/>
                <w:sz w:val="22"/>
                <w:szCs w:val="22"/>
                <w:lang w:val="bg-BG" w:eastAsia="bg-BG"/>
              </w:rPr>
              <w:t>[……][……][……][……]</w:t>
            </w:r>
            <w:r w:rsidRPr="00992104">
              <w:rPr>
                <w:rFonts w:eastAsia="Calibri"/>
                <w:szCs w:val="22"/>
                <w:lang w:val="bg-BG" w:eastAsia="bg-BG"/>
              </w:rPr>
              <w:br/>
            </w:r>
            <w:r w:rsidRPr="00992104">
              <w:rPr>
                <w:rFonts w:eastAsia="Calibri"/>
                <w:sz w:val="22"/>
                <w:szCs w:val="22"/>
                <w:lang w:val="bg-BG" w:eastAsia="bg-BG"/>
              </w:rPr>
              <w:t>в) [……]</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г) [] Да [] Не</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 xml:space="preserve">д) [] Да [] </w:t>
            </w:r>
            <w:r w:rsidRPr="00992104">
              <w:rPr>
                <w:rFonts w:eastAsia="Calibri"/>
                <w:szCs w:val="22"/>
                <w:lang w:val="bg-BG" w:eastAsia="bg-BG"/>
              </w:rPr>
              <w:t>Не</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i/>
                <w:sz w:val="22"/>
                <w:szCs w:val="22"/>
                <w:lang w:val="bg-BG" w:eastAsia="bg-BG"/>
              </w:rPr>
              <w:t>(уеб адрес, орган или служба, издаващи документа, точно позоваване на документа):</w:t>
            </w:r>
            <w:r w:rsidRPr="00992104">
              <w:rPr>
                <w:rFonts w:eastAsia="Calibri"/>
                <w:szCs w:val="22"/>
                <w:lang w:val="bg-BG" w:eastAsia="bg-BG"/>
              </w:rPr>
              <w:br/>
            </w:r>
            <w:r w:rsidRPr="00992104">
              <w:rPr>
                <w:rFonts w:eastAsia="Calibri"/>
                <w: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Икономическият оператор участва ли в процедурата за възлагане на обществена поръчка заедно с други икономически оператори</w:t>
            </w:r>
            <w:r w:rsidRPr="00992104">
              <w:rPr>
                <w:rFonts w:eastAsia="Calibri"/>
                <w:sz w:val="22"/>
                <w:szCs w:val="22"/>
                <w:vertAlign w:val="superscript"/>
                <w:lang w:val="bg-BG" w:eastAsia="bg-BG"/>
              </w:rPr>
              <w:footnoteReference w:id="11"/>
            </w:r>
            <w:r w:rsidRPr="00992104">
              <w:rPr>
                <w:rFonts w:eastAsia="Calibri"/>
                <w:sz w:val="22"/>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Да [] Не</w:t>
            </w:r>
          </w:p>
        </w:tc>
      </w:tr>
      <w:tr w:rsidR="00992104" w:rsidRPr="00992104">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Cs w:val="22"/>
                <w:lang w:val="bg-BG" w:eastAsia="bg-BG"/>
              </w:rPr>
              <w:t>Ако „да“</w:t>
            </w:r>
            <w:r w:rsidRPr="00992104">
              <w:rPr>
                <w:rFonts w:eastAsia="Calibri"/>
                <w:i/>
                <w:szCs w:val="22"/>
                <w:lang w:val="bg-BG" w:eastAsia="bg-BG"/>
              </w:rPr>
              <w:t>, моля, уверете се, че останалите участващи оператори представят отделен ЕЕДОП</w:t>
            </w:r>
            <w:r w:rsidRPr="00992104">
              <w:rPr>
                <w:rFonts w:eastAsia="Calibri"/>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b/>
                <w:szCs w:val="22"/>
                <w:lang w:val="bg-BG" w:eastAsia="bg-BG"/>
              </w:rPr>
              <w:t>Ако „да“</w:t>
            </w:r>
            <w:r w:rsidRPr="00992104">
              <w:rPr>
                <w:rFonts w:eastAsia="Calibri"/>
                <w:szCs w:val="22"/>
                <w:lang w:val="bg-BG" w:eastAsia="bg-BG"/>
              </w:rPr>
              <w:t>:</w:t>
            </w:r>
            <w:r w:rsidRPr="00992104">
              <w:rPr>
                <w:rFonts w:eastAsia="Calibri"/>
                <w:szCs w:val="22"/>
                <w:lang w:val="bg-BG" w:eastAsia="bg-BG"/>
              </w:rPr>
              <w:br/>
            </w:r>
            <w:r w:rsidRPr="00992104">
              <w:rPr>
                <w:rFonts w:eastAsia="Calibri"/>
                <w:sz w:val="22"/>
                <w:szCs w:val="22"/>
                <w:lang w:val="bg-BG" w:eastAsia="bg-BG"/>
              </w:rPr>
              <w:t>а) моля, посочете ролята на икономическия оператор в групата (ръководител на групата, отговорник за конкретни задачи...):</w:t>
            </w:r>
            <w:r w:rsidRPr="00992104">
              <w:rPr>
                <w:rFonts w:eastAsia="Calibri"/>
                <w:szCs w:val="22"/>
                <w:lang w:val="bg-BG" w:eastAsia="bg-BG"/>
              </w:rPr>
              <w:br/>
            </w:r>
            <w:r w:rsidRPr="00992104">
              <w:rPr>
                <w:rFonts w:eastAsia="Calibri"/>
                <w:sz w:val="22"/>
                <w:szCs w:val="22"/>
                <w:lang w:val="bg-BG" w:eastAsia="bg-BG"/>
              </w:rPr>
              <w:t>б) моля, посочете другите икономически оператори, които участват заедно в процедурата за възлагане на обществена поръчка:</w:t>
            </w:r>
            <w:r w:rsidRPr="00992104">
              <w:rPr>
                <w:rFonts w:eastAsia="Calibri"/>
                <w:szCs w:val="22"/>
                <w:lang w:val="bg-BG" w:eastAsia="bg-BG"/>
              </w:rPr>
              <w:br/>
            </w:r>
            <w:r w:rsidRPr="00992104">
              <w:rPr>
                <w:rFonts w:eastAsia="Calibri"/>
                <w:sz w:val="22"/>
                <w:szCs w:val="22"/>
                <w:lang w:val="bg-B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br/>
            </w:r>
            <w:r w:rsidRPr="00992104">
              <w:rPr>
                <w:rFonts w:eastAsia="Calibri"/>
                <w:sz w:val="22"/>
                <w:szCs w:val="22"/>
                <w:lang w:val="bg-BG" w:eastAsia="bg-BG"/>
              </w:rPr>
              <w:t>а): [……]</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б): [……]</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в):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b/>
                <w:i/>
                <w:szCs w:val="22"/>
                <w:lang w:val="bg-BG" w:eastAsia="bg-BG"/>
              </w:rPr>
            </w:pPr>
            <w:r w:rsidRPr="00992104">
              <w:rPr>
                <w:rFonts w:eastAsia="Calibri"/>
                <w:b/>
                <w:i/>
                <w:sz w:val="22"/>
                <w:szCs w:val="22"/>
                <w:lang w:val="bg-B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b/>
                <w:i/>
                <w:szCs w:val="22"/>
                <w:lang w:val="bg-BG" w:eastAsia="bg-BG"/>
              </w:rPr>
            </w:pPr>
            <w:r w:rsidRPr="00992104">
              <w:rPr>
                <w:rFonts w:eastAsia="Calibri"/>
                <w:sz w:val="22"/>
                <w:szCs w:val="22"/>
                <w:lang w:val="bg-BG" w:eastAsia="bg-BG"/>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b/>
                <w:i/>
                <w:szCs w:val="22"/>
                <w:lang w:val="bg-BG" w:eastAsia="bg-BG"/>
              </w:rPr>
            </w:pPr>
            <w:r w:rsidRPr="00992104">
              <w:rPr>
                <w:rFonts w:eastAsia="Calibri"/>
                <w:sz w:val="22"/>
                <w:szCs w:val="22"/>
                <w:lang w:val="bg-BG" w:eastAsia="bg-BG"/>
              </w:rPr>
              <w:t>[   ]</w:t>
            </w:r>
          </w:p>
        </w:tc>
      </w:tr>
    </w:tbl>
    <w:p w:rsidR="00992104" w:rsidRPr="00992104" w:rsidRDefault="00992104" w:rsidP="00992104">
      <w:pPr>
        <w:keepNext/>
        <w:spacing w:before="120" w:after="360"/>
        <w:jc w:val="center"/>
        <w:rPr>
          <w:rFonts w:eastAsia="Calibri"/>
          <w:b/>
          <w:smallCaps/>
          <w:sz w:val="22"/>
          <w:szCs w:val="22"/>
          <w:lang w:eastAsia="bg-BG"/>
        </w:rPr>
      </w:pP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Б: Информация за представителите на икономическия оператор</w:t>
      </w:r>
    </w:p>
    <w:p w:rsidR="00992104" w:rsidRPr="00992104" w:rsidRDefault="00992104" w:rsidP="00992104">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sz w:val="22"/>
          <w:szCs w:val="22"/>
          <w:lang w:val="bg-BG" w:eastAsia="bg-BG"/>
        </w:rPr>
      </w:pPr>
      <w:r w:rsidRPr="00992104">
        <w:rPr>
          <w:rFonts w:eastAsia="Calibri"/>
          <w:i/>
          <w:sz w:val="22"/>
          <w:szCs w:val="22"/>
          <w:lang w:val="bg-B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Пълното име </w:t>
            </w:r>
            <w:r w:rsidRPr="00992104">
              <w:rPr>
                <w:rFonts w:eastAsia="Calibri"/>
                <w:szCs w:val="22"/>
                <w:lang w:val="bg-BG" w:eastAsia="bg-BG"/>
              </w:rPr>
              <w:br/>
            </w:r>
            <w:r w:rsidRPr="00992104">
              <w:rPr>
                <w:rFonts w:eastAsia="Calibri"/>
                <w:sz w:val="22"/>
                <w:szCs w:val="22"/>
                <w:lang w:val="bg-BG" w:eastAsia="bg-BG"/>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r w:rsidRPr="00992104">
              <w:rPr>
                <w:rFonts w:eastAsia="Calibri"/>
                <w:szCs w:val="22"/>
                <w:lang w:val="bg-BG" w:eastAsia="bg-BG"/>
              </w:rPr>
              <w:br/>
            </w: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lastRenderedPageBreak/>
              <w:t>Ел. поща:</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bl>
    <w:p w:rsidR="00992104" w:rsidRPr="00992104" w:rsidRDefault="00992104" w:rsidP="00992104">
      <w:pPr>
        <w:keepNext/>
        <w:spacing w:before="120" w:after="360"/>
        <w:jc w:val="center"/>
        <w:rPr>
          <w:rFonts w:eastAsia="Calibri"/>
          <w:b/>
          <w:smallCaps/>
          <w:sz w:val="22"/>
          <w:szCs w:val="22"/>
          <w:lang w:eastAsia="bg-BG"/>
        </w:rPr>
      </w:pP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[]Да []Не</w:t>
            </w:r>
          </w:p>
        </w:tc>
      </w:tr>
    </w:tbl>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lang w:val="bg-BG" w:eastAsia="bg-BG"/>
        </w:rPr>
      </w:pPr>
      <w:r w:rsidRPr="00992104">
        <w:rPr>
          <w:rFonts w:eastAsia="Calibri"/>
          <w:b/>
          <w:i/>
          <w:szCs w:val="22"/>
          <w:lang w:val="bg-BG" w:eastAsia="bg-BG"/>
        </w:rPr>
        <w:t>Ако „да“</w:t>
      </w:r>
      <w:r w:rsidRPr="00992104">
        <w:rPr>
          <w:rFonts w:eastAsia="Calibri"/>
          <w:i/>
          <w:szCs w:val="22"/>
          <w:lang w:val="bg-BG" w:eastAsia="bg-BG"/>
        </w:rPr>
        <w:t xml:space="preserve">, моля, представете отделно за </w:t>
      </w:r>
      <w:r w:rsidRPr="00992104">
        <w:rPr>
          <w:rFonts w:eastAsia="Calibri"/>
          <w:b/>
          <w:i/>
          <w:szCs w:val="22"/>
          <w:lang w:val="bg-BG" w:eastAsia="bg-BG"/>
        </w:rPr>
        <w:t>всеки</w:t>
      </w:r>
      <w:r w:rsidRPr="00992104">
        <w:rPr>
          <w:rFonts w:eastAsia="Calibri"/>
          <w:i/>
          <w:szCs w:val="22"/>
          <w:lang w:val="bg-BG" w:eastAsia="bg-BG"/>
        </w:rPr>
        <w:t xml:space="preserve"> от съответните субекти надлежно попълнен и подписан от тях ЕЕДОП, в който се посочва информацията, изисквана съгласно </w:t>
      </w:r>
      <w:r w:rsidRPr="00992104">
        <w:rPr>
          <w:rFonts w:eastAsia="Calibri"/>
          <w:b/>
          <w:i/>
          <w:szCs w:val="22"/>
          <w:lang w:val="bg-BG" w:eastAsia="bg-BG"/>
        </w:rPr>
        <w:t>раздели</w:t>
      </w:r>
      <w:r w:rsidRPr="00992104">
        <w:rPr>
          <w:rFonts w:eastAsia="Calibri"/>
          <w:i/>
          <w:szCs w:val="22"/>
          <w:lang w:val="bg-BG" w:eastAsia="bg-BG"/>
        </w:rPr>
        <w:t xml:space="preserve"> </w:t>
      </w:r>
      <w:r w:rsidRPr="00992104">
        <w:rPr>
          <w:rFonts w:eastAsia="Calibri"/>
          <w:b/>
          <w:i/>
          <w:szCs w:val="22"/>
          <w:lang w:val="bg-BG" w:eastAsia="bg-BG"/>
        </w:rPr>
        <w:t>А и Б от настоящата част и от част III</w:t>
      </w:r>
      <w:r w:rsidRPr="00992104">
        <w:rPr>
          <w:rFonts w:eastAsia="Calibri"/>
          <w:i/>
          <w:szCs w:val="22"/>
          <w:lang w:val="bg-BG" w:eastAsia="bg-BG"/>
        </w:rPr>
        <w:t>.</w:t>
      </w:r>
      <w:r w:rsidRPr="00992104">
        <w:rPr>
          <w:rFonts w:eastAsia="Calibri"/>
          <w:i/>
          <w:sz w:val="22"/>
          <w:szCs w:val="22"/>
          <w:lang w:val="bg-BG" w:eastAsia="bg-BG"/>
        </w:rPr>
        <w:t xml:space="preserve"> </w:t>
      </w:r>
      <w:r w:rsidRPr="00992104">
        <w:rPr>
          <w:rFonts w:eastAsia="Calibri"/>
          <w:szCs w:val="22"/>
          <w:lang w:val="bg-BG" w:eastAsia="bg-BG"/>
        </w:rPr>
        <w:br/>
      </w:r>
      <w:r w:rsidRPr="00992104">
        <w:rPr>
          <w:rFonts w:eastAsia="Calibri"/>
          <w:i/>
          <w:sz w:val="22"/>
          <w:szCs w:val="22"/>
          <w:lang w:val="bg-B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92104">
        <w:rPr>
          <w:rFonts w:eastAsia="Calibri"/>
          <w:szCs w:val="22"/>
          <w:lang w:val="bg-BG" w:eastAsia="bg-BG"/>
        </w:rPr>
        <w:br/>
      </w:r>
      <w:r w:rsidRPr="00992104">
        <w:rPr>
          <w:rFonts w:eastAsia="Calibri"/>
          <w:i/>
          <w:sz w:val="22"/>
          <w:szCs w:val="22"/>
          <w:lang w:val="bg-BG" w:eastAsia="bg-BG"/>
        </w:rPr>
        <w:t>Посочете информацията съгласно части IV и V за всеки от съответните субекти</w:t>
      </w:r>
      <w:r w:rsidRPr="00992104">
        <w:rPr>
          <w:rFonts w:eastAsia="Calibri"/>
          <w:i/>
          <w:sz w:val="22"/>
          <w:szCs w:val="22"/>
          <w:vertAlign w:val="superscript"/>
          <w:lang w:val="bg-BG" w:eastAsia="bg-BG"/>
        </w:rPr>
        <w:footnoteReference w:id="12"/>
      </w:r>
      <w:r w:rsidRPr="00992104">
        <w:rPr>
          <w:rFonts w:eastAsia="Calibri"/>
          <w:i/>
          <w:sz w:val="22"/>
          <w:szCs w:val="22"/>
          <w:lang w:val="bg-BG" w:eastAsia="bg-BG"/>
        </w:rPr>
        <w:t>, доколкото тя има отношение към специфичния капацитет, който икономическият оператор ще използва.</w:t>
      </w:r>
    </w:p>
    <w:p w:rsidR="00992104" w:rsidRPr="00992104" w:rsidRDefault="00992104" w:rsidP="00992104">
      <w:pPr>
        <w:keepNext/>
        <w:spacing w:before="120" w:after="360"/>
        <w:jc w:val="center"/>
        <w:rPr>
          <w:rFonts w:eastAsia="Calibri"/>
          <w:b/>
          <w:sz w:val="22"/>
          <w:szCs w:val="22"/>
          <w:lang w:eastAsia="bg-BG"/>
        </w:rPr>
      </w:pPr>
    </w:p>
    <w:p w:rsidR="00992104" w:rsidRPr="00992104" w:rsidRDefault="00992104" w:rsidP="00992104">
      <w:pPr>
        <w:keepNext/>
        <w:spacing w:before="120" w:after="360"/>
        <w:jc w:val="center"/>
        <w:rPr>
          <w:rFonts w:eastAsia="Calibri"/>
          <w:b/>
          <w:sz w:val="22"/>
          <w:szCs w:val="22"/>
          <w:u w:val="single"/>
          <w:lang w:val="bg-BG" w:eastAsia="bg-BG"/>
        </w:rPr>
      </w:pPr>
      <w:r w:rsidRPr="00992104">
        <w:rPr>
          <w:rFonts w:eastAsia="Calibri"/>
          <w:b/>
          <w:sz w:val="22"/>
          <w:szCs w:val="22"/>
          <w:lang w:val="bg-BG" w:eastAsia="bg-BG"/>
        </w:rPr>
        <w:t xml:space="preserve">Г: Информация за подизпълнители, чийто капацитет икономическият оператор </w:t>
      </w:r>
      <w:r w:rsidRPr="00992104">
        <w:rPr>
          <w:rFonts w:eastAsia="Calibri"/>
          <w:b/>
          <w:sz w:val="22"/>
          <w:szCs w:val="22"/>
          <w:u w:val="single"/>
          <w:lang w:val="bg-BG" w:eastAsia="bg-BG"/>
        </w:rPr>
        <w:t>няма</w:t>
      </w:r>
      <w:r w:rsidRPr="00992104">
        <w:rPr>
          <w:rFonts w:eastAsia="Calibri"/>
          <w:b/>
          <w:sz w:val="22"/>
          <w:szCs w:val="22"/>
          <w:lang w:val="bg-BG" w:eastAsia="bg-BG"/>
        </w:rPr>
        <w:t xml:space="preserve"> да използва</w:t>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32"/>
          <w:szCs w:val="22"/>
          <w:lang w:val="bg-BG" w:eastAsia="bg-BG"/>
        </w:rPr>
      </w:pPr>
      <w:r w:rsidRPr="00992104">
        <w:rPr>
          <w:rFonts w:eastAsia="Calibri"/>
          <w:b/>
          <w:sz w:val="32"/>
          <w:szCs w:val="22"/>
          <w:lang w:val="bg-B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Cs w:val="22"/>
                <w:lang w:val="bg-B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Cs w:val="22"/>
                <w:lang w:val="bg-BG" w:eastAsia="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t xml:space="preserve">[]Да []Не </w:t>
            </w:r>
            <w:r w:rsidRPr="00992104">
              <w:rPr>
                <w:rFonts w:eastAsia="Calibri"/>
                <w:b/>
                <w:szCs w:val="22"/>
                <w:lang w:val="bg-BG" w:eastAsia="bg-BG"/>
              </w:rPr>
              <w:t>Ако да и доколкото е известно</w:t>
            </w:r>
            <w:r w:rsidRPr="00992104">
              <w:rPr>
                <w:rFonts w:eastAsia="Calibri"/>
                <w:szCs w:val="22"/>
                <w:lang w:val="bg-BG" w:eastAsia="bg-BG"/>
              </w:rPr>
              <w:t xml:space="preserve">, моля, приложете списък на предлаганите подизпълнители: </w:t>
            </w:r>
          </w:p>
          <w:p w:rsidR="00992104" w:rsidRPr="00992104" w:rsidRDefault="00992104" w:rsidP="00992104">
            <w:pPr>
              <w:spacing w:before="120" w:after="120"/>
              <w:jc w:val="both"/>
              <w:rPr>
                <w:rFonts w:eastAsia="Calibri"/>
                <w:szCs w:val="22"/>
                <w:lang w:val="bg-BG" w:eastAsia="bg-BG"/>
              </w:rPr>
            </w:pPr>
            <w:r w:rsidRPr="00992104">
              <w:rPr>
                <w:rFonts w:eastAsia="Calibri"/>
                <w:szCs w:val="22"/>
                <w:lang w:val="bg-BG" w:eastAsia="bg-BG"/>
              </w:rPr>
              <w:t>[……]</w:t>
            </w:r>
          </w:p>
        </w:tc>
      </w:tr>
    </w:tbl>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val="bg-BG" w:eastAsia="bg-BG"/>
        </w:rPr>
      </w:pPr>
      <w:r w:rsidRPr="00992104">
        <w:rPr>
          <w:rFonts w:eastAsia="Calibri"/>
          <w:b/>
          <w:i/>
          <w:sz w:val="22"/>
          <w:szCs w:val="22"/>
          <w:u w:val="single"/>
          <w:lang w:val="bg-BG" w:eastAsia="bg-BG"/>
        </w:rPr>
        <w:t>Ако възлагащият орган или възложителят изрично изисква тази информация</w:t>
      </w:r>
      <w:r w:rsidRPr="00992104">
        <w:rPr>
          <w:rFonts w:eastAsia="Calibri"/>
          <w:b/>
          <w:i/>
          <w:sz w:val="22"/>
          <w:szCs w:val="22"/>
          <w:lang w:val="bg-BG" w:eastAsia="bg-BG"/>
        </w:rPr>
        <w:t xml:space="preserve"> в допълнение към информацията съгласно</w:t>
      </w:r>
      <w:r w:rsidRPr="00992104">
        <w:rPr>
          <w:rFonts w:eastAsia="Calibri"/>
          <w:b/>
          <w:sz w:val="22"/>
          <w:szCs w:val="22"/>
          <w:lang w:val="bg-BG" w:eastAsia="bg-BG"/>
        </w:rPr>
        <w:t xml:space="preserve"> </w:t>
      </w:r>
      <w:r w:rsidRPr="00992104">
        <w:rPr>
          <w:rFonts w:eastAsia="Calibri"/>
          <w:b/>
          <w:i/>
          <w:sz w:val="22"/>
          <w:szCs w:val="22"/>
          <w:lang w:val="bg-BG" w:eastAsia="bg-BG"/>
        </w:rPr>
        <w:t xml:space="preserve">настоящия раздел, </w:t>
      </w:r>
      <w:r w:rsidRPr="00992104">
        <w:rPr>
          <w:rFonts w:eastAsia="Calibri"/>
          <w:b/>
          <w:i/>
          <w:sz w:val="22"/>
          <w:szCs w:val="22"/>
          <w:u w:val="single"/>
          <w:lang w:val="bg-B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992104" w:rsidRPr="00992104" w:rsidRDefault="00992104" w:rsidP="00992104">
      <w:pPr>
        <w:keepNext/>
        <w:spacing w:before="120" w:after="360"/>
        <w:jc w:val="center"/>
        <w:rPr>
          <w:rFonts w:eastAsia="Calibri"/>
          <w:b/>
          <w:sz w:val="22"/>
          <w:szCs w:val="22"/>
          <w:lang w:eastAsia="bg-BG"/>
        </w:rPr>
      </w:pPr>
    </w:p>
    <w:p w:rsidR="00992104" w:rsidRPr="00992104" w:rsidRDefault="00992104" w:rsidP="00992104">
      <w:pPr>
        <w:keepNext/>
        <w:spacing w:before="120" w:after="360"/>
        <w:jc w:val="center"/>
        <w:rPr>
          <w:rFonts w:eastAsia="Calibri"/>
          <w:b/>
          <w:sz w:val="22"/>
          <w:szCs w:val="22"/>
          <w:lang w:val="bg-BG" w:eastAsia="bg-BG"/>
        </w:rPr>
      </w:pPr>
      <w:r w:rsidRPr="00992104">
        <w:rPr>
          <w:rFonts w:eastAsia="Calibri"/>
          <w:b/>
          <w:sz w:val="22"/>
          <w:szCs w:val="22"/>
          <w:lang w:val="bg-BG" w:eastAsia="bg-BG"/>
        </w:rPr>
        <w:t>Част III: Основания за изключване</w:t>
      </w: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А: Основания, свързани с наказателни присъди</w:t>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lang w:val="bg-BG" w:eastAsia="bg-BG"/>
        </w:rPr>
      </w:pPr>
      <w:r w:rsidRPr="00992104">
        <w:rPr>
          <w:rFonts w:eastAsia="Calibri"/>
          <w:i/>
          <w:sz w:val="22"/>
          <w:szCs w:val="22"/>
          <w:lang w:val="bg-BG" w:eastAsia="bg-BG"/>
        </w:rPr>
        <w:t>Член 57, параграф 1 от Директива 2014/24/ЕС съдържа следните основания за изключване:</w:t>
      </w:r>
    </w:p>
    <w:p w:rsidR="00992104" w:rsidRPr="00992104" w:rsidRDefault="00992104" w:rsidP="00A0473D">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val="bg-BG" w:eastAsia="bg-BG"/>
        </w:rPr>
      </w:pPr>
      <w:r w:rsidRPr="00992104">
        <w:rPr>
          <w:rFonts w:eastAsia="Calibri"/>
          <w:i/>
          <w:sz w:val="22"/>
          <w:szCs w:val="22"/>
          <w:lang w:val="bg-BG" w:eastAsia="bg-BG"/>
        </w:rPr>
        <w:t xml:space="preserve">Участие в </w:t>
      </w:r>
      <w:r w:rsidRPr="00992104">
        <w:rPr>
          <w:rFonts w:eastAsia="Calibri"/>
          <w:b/>
          <w:i/>
          <w:sz w:val="22"/>
          <w:szCs w:val="22"/>
          <w:lang w:val="bg-BG" w:eastAsia="bg-BG"/>
        </w:rPr>
        <w:t>престъпна организация</w:t>
      </w:r>
      <w:r w:rsidRPr="00992104">
        <w:rPr>
          <w:rFonts w:eastAsia="Calibri"/>
          <w:b/>
          <w:i/>
          <w:sz w:val="22"/>
          <w:szCs w:val="22"/>
          <w:vertAlign w:val="superscript"/>
          <w:lang w:val="bg-BG" w:eastAsia="bg-BG"/>
        </w:rPr>
        <w:footnoteReference w:id="13"/>
      </w:r>
      <w:r w:rsidRPr="00992104">
        <w:rPr>
          <w:rFonts w:eastAsia="Calibri"/>
          <w:sz w:val="22"/>
          <w:szCs w:val="22"/>
          <w:lang w:val="bg-BG" w:eastAsia="bg-BG"/>
        </w:rPr>
        <w:t>:</w:t>
      </w:r>
    </w:p>
    <w:p w:rsidR="00992104" w:rsidRPr="00992104" w:rsidRDefault="00992104" w:rsidP="00A0473D">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val="bg-BG" w:eastAsia="bg-BG"/>
        </w:rPr>
      </w:pPr>
      <w:r w:rsidRPr="00992104">
        <w:rPr>
          <w:rFonts w:eastAsia="Calibri"/>
          <w:b/>
          <w:i/>
          <w:sz w:val="22"/>
          <w:szCs w:val="22"/>
          <w:lang w:val="bg-BG" w:eastAsia="bg-BG"/>
        </w:rPr>
        <w:t>Корупция</w:t>
      </w:r>
      <w:r w:rsidRPr="00992104">
        <w:rPr>
          <w:rFonts w:eastAsia="Calibri"/>
          <w:b/>
          <w:i/>
          <w:sz w:val="22"/>
          <w:szCs w:val="22"/>
          <w:vertAlign w:val="superscript"/>
          <w:lang w:val="bg-BG" w:eastAsia="bg-BG"/>
        </w:rPr>
        <w:footnoteReference w:id="14"/>
      </w:r>
      <w:r w:rsidRPr="00DA56F8">
        <w:rPr>
          <w:rFonts w:eastAsia="Calibri"/>
          <w:i/>
          <w:sz w:val="22"/>
          <w:szCs w:val="22"/>
          <w:lang w:val="bg-BG" w:eastAsia="bg-BG"/>
        </w:rPr>
        <w:t>:</w:t>
      </w:r>
    </w:p>
    <w:p w:rsidR="00992104" w:rsidRPr="00992104" w:rsidRDefault="00992104" w:rsidP="00A0473D">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val="bg-BG" w:eastAsia="bg-BG"/>
        </w:rPr>
      </w:pPr>
      <w:r w:rsidRPr="00992104">
        <w:rPr>
          <w:rFonts w:eastAsia="Calibri"/>
          <w:b/>
          <w:i/>
          <w:sz w:val="22"/>
          <w:szCs w:val="22"/>
          <w:lang w:val="bg-BG" w:eastAsia="bg-BG"/>
        </w:rPr>
        <w:t>Измама</w:t>
      </w:r>
      <w:r w:rsidRPr="00992104">
        <w:rPr>
          <w:rFonts w:eastAsia="Calibri"/>
          <w:b/>
          <w:i/>
          <w:sz w:val="22"/>
          <w:szCs w:val="22"/>
          <w:vertAlign w:val="superscript"/>
          <w:lang w:val="bg-BG" w:eastAsia="bg-BG"/>
        </w:rPr>
        <w:footnoteReference w:id="15"/>
      </w:r>
      <w:r w:rsidRPr="00DA56F8">
        <w:rPr>
          <w:rFonts w:eastAsia="Calibri"/>
          <w:i/>
          <w:sz w:val="22"/>
          <w:szCs w:val="22"/>
          <w:lang w:val="bg-BG" w:eastAsia="bg-BG"/>
        </w:rPr>
        <w:t>:</w:t>
      </w:r>
    </w:p>
    <w:p w:rsidR="00992104" w:rsidRPr="00992104" w:rsidRDefault="00992104" w:rsidP="00A0473D">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val="bg-BG" w:eastAsia="bg-BG"/>
        </w:rPr>
      </w:pPr>
      <w:r w:rsidRPr="00992104">
        <w:rPr>
          <w:rFonts w:eastAsia="Calibri"/>
          <w:b/>
          <w:i/>
          <w:sz w:val="22"/>
          <w:szCs w:val="22"/>
          <w:lang w:val="bg-BG" w:eastAsia="bg-BG"/>
        </w:rPr>
        <w:t>Терористични престъпления или престъпления, които са свързани с терористични дейности</w:t>
      </w:r>
      <w:r w:rsidRPr="00992104">
        <w:rPr>
          <w:rFonts w:eastAsia="Calibri"/>
          <w:b/>
          <w:i/>
          <w:sz w:val="22"/>
          <w:szCs w:val="22"/>
          <w:vertAlign w:val="superscript"/>
          <w:lang w:val="bg-BG" w:eastAsia="bg-BG"/>
        </w:rPr>
        <w:footnoteReference w:id="16"/>
      </w:r>
      <w:r w:rsidRPr="00DA56F8">
        <w:rPr>
          <w:rFonts w:eastAsia="Calibri"/>
          <w:i/>
          <w:sz w:val="22"/>
          <w:szCs w:val="22"/>
          <w:lang w:val="bg-BG" w:eastAsia="bg-BG"/>
        </w:rPr>
        <w:t>:</w:t>
      </w:r>
    </w:p>
    <w:p w:rsidR="00992104" w:rsidRPr="00992104" w:rsidRDefault="00992104" w:rsidP="00A0473D">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sz w:val="22"/>
          <w:szCs w:val="22"/>
          <w:lang w:val="bg-BG" w:eastAsia="bg-BG"/>
        </w:rPr>
      </w:pPr>
      <w:r w:rsidRPr="00992104">
        <w:rPr>
          <w:rFonts w:eastAsia="Calibri"/>
          <w:b/>
          <w:i/>
          <w:sz w:val="22"/>
          <w:szCs w:val="22"/>
          <w:lang w:val="bg-BG" w:eastAsia="bg-BG"/>
        </w:rPr>
        <w:t>Изпиране на пари или финансиране на тероризъм</w:t>
      </w:r>
      <w:r w:rsidRPr="00992104">
        <w:rPr>
          <w:rFonts w:eastAsia="Calibri"/>
          <w:b/>
          <w:i/>
          <w:sz w:val="22"/>
          <w:szCs w:val="22"/>
          <w:vertAlign w:val="superscript"/>
          <w:lang w:val="bg-BG" w:eastAsia="bg-BG"/>
        </w:rPr>
        <w:footnoteReference w:id="17"/>
      </w:r>
    </w:p>
    <w:p w:rsidR="00992104" w:rsidRPr="00992104" w:rsidRDefault="00992104" w:rsidP="00A0473D">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val="bg-BG" w:eastAsia="bg-BG"/>
        </w:rPr>
      </w:pPr>
      <w:r w:rsidRPr="00992104">
        <w:rPr>
          <w:rFonts w:eastAsia="Calibri"/>
          <w:b/>
          <w:i/>
          <w:sz w:val="22"/>
          <w:szCs w:val="22"/>
          <w:lang w:val="bg-BG" w:eastAsia="bg-BG"/>
        </w:rPr>
        <w:t>Детски труд</w:t>
      </w:r>
      <w:r w:rsidRPr="00992104">
        <w:rPr>
          <w:rFonts w:eastAsia="Calibri"/>
          <w:i/>
          <w:sz w:val="22"/>
          <w:szCs w:val="22"/>
          <w:lang w:val="bg-BG" w:eastAsia="bg-BG"/>
        </w:rPr>
        <w:t xml:space="preserve"> и други форми на </w:t>
      </w:r>
      <w:r w:rsidRPr="00992104">
        <w:rPr>
          <w:rFonts w:eastAsia="Calibri"/>
          <w:b/>
          <w:i/>
          <w:sz w:val="22"/>
          <w:szCs w:val="22"/>
          <w:lang w:val="bg-BG" w:eastAsia="bg-BG"/>
        </w:rPr>
        <w:t>трафик на хора</w:t>
      </w:r>
      <w:r w:rsidRPr="00992104">
        <w:rPr>
          <w:rFonts w:eastAsia="Calibri"/>
          <w:b/>
          <w:i/>
          <w:sz w:val="22"/>
          <w:szCs w:val="22"/>
          <w:vertAlign w:val="superscript"/>
          <w:lang w:val="bg-B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r w:rsidRPr="00DA56F8">
              <w:rPr>
                <w:rFonts w:eastAsia="Calibri"/>
                <w:b/>
                <w:i/>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Издадена ли е по отношение на </w:t>
            </w:r>
            <w:r w:rsidRPr="00992104">
              <w:rPr>
                <w:rFonts w:eastAsia="Calibri"/>
                <w:b/>
                <w:sz w:val="22"/>
                <w:szCs w:val="22"/>
                <w:lang w:val="bg-BG" w:eastAsia="bg-BG"/>
              </w:rPr>
              <w:t>икономическия оператор</w:t>
            </w:r>
            <w:r w:rsidRPr="00992104">
              <w:rPr>
                <w:rFonts w:eastAsia="Calibri"/>
                <w:sz w:val="22"/>
                <w:szCs w:val="22"/>
                <w:lang w:val="bg-BG" w:eastAsia="bg-BG"/>
              </w:rPr>
              <w:t xml:space="preserve"> или на </w:t>
            </w:r>
            <w:r w:rsidRPr="00992104">
              <w:rPr>
                <w:rFonts w:eastAsia="Calibri"/>
                <w:b/>
                <w:sz w:val="22"/>
                <w:szCs w:val="22"/>
                <w:lang w:val="bg-BG" w:eastAsia="bg-BG"/>
              </w:rPr>
              <w:t>лице</w:t>
            </w:r>
            <w:r w:rsidRPr="00992104">
              <w:rPr>
                <w:rFonts w:eastAsia="Calibri"/>
                <w:sz w:val="22"/>
                <w:szCs w:val="22"/>
                <w:lang w:val="bg-B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992104">
              <w:rPr>
                <w:rFonts w:eastAsia="Calibri"/>
                <w:b/>
                <w:sz w:val="22"/>
                <w:szCs w:val="22"/>
                <w:lang w:val="bg-BG" w:eastAsia="bg-BG"/>
              </w:rPr>
              <w:t>окончателна присъда</w:t>
            </w:r>
            <w:r w:rsidRPr="00992104">
              <w:rPr>
                <w:rFonts w:eastAsia="Calibri"/>
                <w:sz w:val="22"/>
                <w:szCs w:val="22"/>
                <w:lang w:val="bg-B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Да [] Не</w:t>
            </w:r>
          </w:p>
          <w:p w:rsidR="00992104" w:rsidRPr="00992104" w:rsidRDefault="00992104" w:rsidP="00992104">
            <w:pPr>
              <w:spacing w:before="120" w:after="120"/>
              <w:jc w:val="both"/>
              <w:rPr>
                <w:rFonts w:eastAsia="Calibri"/>
                <w:szCs w:val="22"/>
                <w:lang w:val="bg-BG" w:eastAsia="bg-BG"/>
              </w:rPr>
            </w:pPr>
            <w:r w:rsidRPr="00992104">
              <w:rPr>
                <w:rFonts w:eastAsia="Calibri"/>
                <w:i/>
                <w:sz w:val="22"/>
                <w:szCs w:val="22"/>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992104">
              <w:rPr>
                <w:rFonts w:eastAsia="Calibri"/>
                <w:szCs w:val="22"/>
                <w:lang w:val="bg-BG" w:eastAsia="bg-BG"/>
              </w:rPr>
              <w:br/>
            </w:r>
            <w:r w:rsidRPr="00992104">
              <w:rPr>
                <w:rFonts w:eastAsia="Calibri"/>
                <w:i/>
                <w:sz w:val="22"/>
                <w:szCs w:val="22"/>
                <w:lang w:val="bg-BG" w:eastAsia="bg-BG"/>
              </w:rPr>
              <w:t>[……][……][……][……]</w:t>
            </w:r>
            <w:r w:rsidRPr="00992104">
              <w:rPr>
                <w:rFonts w:eastAsia="Calibri"/>
                <w:i/>
                <w:sz w:val="22"/>
                <w:szCs w:val="22"/>
                <w:vertAlign w:val="superscript"/>
                <w:lang w:val="bg-BG" w:eastAsia="bg-BG"/>
              </w:rPr>
              <w:footnoteReference w:id="19"/>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b/>
                <w:sz w:val="22"/>
                <w:szCs w:val="22"/>
                <w:lang w:val="bg-BG" w:eastAsia="bg-BG"/>
              </w:rPr>
              <w:lastRenderedPageBreak/>
              <w:t>Ако „да“,</w:t>
            </w:r>
            <w:r w:rsidRPr="00992104">
              <w:rPr>
                <w:rFonts w:eastAsia="Calibri"/>
                <w:sz w:val="22"/>
                <w:szCs w:val="22"/>
                <w:lang w:val="bg-BG" w:eastAsia="bg-BG"/>
              </w:rPr>
              <w:t xml:space="preserve"> моля посочете</w:t>
            </w:r>
            <w:r w:rsidRPr="00992104">
              <w:rPr>
                <w:rFonts w:eastAsia="Calibri"/>
                <w:sz w:val="22"/>
                <w:szCs w:val="22"/>
                <w:vertAlign w:val="superscript"/>
                <w:lang w:val="bg-BG" w:eastAsia="bg-BG"/>
              </w:rPr>
              <w:footnoteReference w:id="20"/>
            </w:r>
            <w:r w:rsidRPr="00992104">
              <w:rPr>
                <w:rFonts w:eastAsia="Calibri"/>
                <w:sz w:val="22"/>
                <w:szCs w:val="22"/>
                <w:lang w:val="bg-BG" w:eastAsia="bg-BG"/>
              </w:rPr>
              <w:t>:</w:t>
            </w:r>
            <w:r w:rsidRPr="00992104">
              <w:rPr>
                <w:rFonts w:eastAsia="Calibri"/>
                <w:sz w:val="22"/>
                <w:szCs w:val="22"/>
                <w:lang w:val="bg-BG" w:eastAsia="bg-BG"/>
              </w:rPr>
              <w:br/>
              <w:t xml:space="preserve">а) дата на присъдата, посочете за коя от точки 1 — 6 се отнася и основанието(ята) за нея; </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б) посочете лицето, което е осъдено [ ];</w:t>
            </w:r>
            <w:r w:rsidRPr="00992104">
              <w:rPr>
                <w:rFonts w:eastAsia="Calibri"/>
                <w:sz w:val="22"/>
                <w:szCs w:val="22"/>
                <w:lang w:val="bg-BG" w:eastAsia="bg-BG"/>
              </w:rPr>
              <w:br/>
            </w:r>
            <w:r w:rsidRPr="00992104">
              <w:rPr>
                <w:rFonts w:eastAsia="Calibri"/>
                <w:b/>
                <w:sz w:val="22"/>
                <w:szCs w:val="22"/>
                <w:lang w:val="bg-BG" w:eastAsia="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br/>
            </w:r>
            <w:r w:rsidRPr="00992104">
              <w:rPr>
                <w:rFonts w:eastAsia="Calibri"/>
                <w:sz w:val="22"/>
                <w:szCs w:val="22"/>
                <w:lang w:val="bg-BG" w:eastAsia="bg-BG"/>
              </w:rPr>
              <w:t>a) дата:[   ], буква(и): [   ], причина(а):[   ]</w:t>
            </w:r>
            <w:r w:rsidRPr="00992104">
              <w:rPr>
                <w:rFonts w:eastAsia="Calibri"/>
                <w:i/>
                <w:sz w:val="22"/>
                <w:szCs w:val="22"/>
                <w:vertAlign w:val="superscript"/>
                <w:lang w:val="bg-BG" w:eastAsia="bg-BG"/>
              </w:rPr>
              <w:t xml:space="preserve"> </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б) [……]</w:t>
            </w:r>
            <w:r w:rsidRPr="00992104">
              <w:rPr>
                <w:rFonts w:eastAsia="Calibri"/>
                <w:szCs w:val="22"/>
                <w:lang w:val="bg-BG" w:eastAsia="bg-BG"/>
              </w:rPr>
              <w:br/>
            </w:r>
            <w:r w:rsidRPr="00992104">
              <w:rPr>
                <w:rFonts w:eastAsia="Calibri"/>
                <w:sz w:val="22"/>
                <w:szCs w:val="22"/>
                <w:lang w:val="bg-BG" w:eastAsia="bg-BG"/>
              </w:rPr>
              <w:t>в) продължителността на срока на изключване [……] и съответната(ите) точка(и) [   ]</w:t>
            </w:r>
          </w:p>
          <w:p w:rsidR="00992104" w:rsidRPr="00992104" w:rsidRDefault="00992104" w:rsidP="00992104">
            <w:pPr>
              <w:spacing w:before="120" w:after="120"/>
              <w:jc w:val="both"/>
              <w:rPr>
                <w:rFonts w:eastAsia="Calibri"/>
                <w:szCs w:val="22"/>
                <w:lang w:val="bg-BG" w:eastAsia="bg-BG"/>
              </w:rPr>
            </w:pPr>
            <w:r w:rsidRPr="00992104">
              <w:rPr>
                <w:rFonts w:eastAsia="Calibri"/>
                <w:i/>
                <w:sz w:val="22"/>
                <w:szCs w:val="22"/>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992104">
              <w:rPr>
                <w:rFonts w:eastAsia="Calibri"/>
                <w:i/>
                <w:sz w:val="22"/>
                <w:szCs w:val="22"/>
                <w:vertAlign w:val="superscript"/>
                <w:lang w:val="bg-BG" w:eastAsia="bg-BG"/>
              </w:rPr>
              <w:footnoteReference w:id="21"/>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992104">
              <w:rPr>
                <w:rFonts w:eastAsia="Calibri"/>
                <w:sz w:val="22"/>
                <w:szCs w:val="22"/>
                <w:vertAlign w:val="superscript"/>
                <w:lang w:val="bg-BG" w:eastAsia="bg-BG"/>
              </w:rPr>
              <w:footnoteReference w:id="22"/>
            </w:r>
            <w:r w:rsidRPr="00992104">
              <w:rPr>
                <w:rFonts w:eastAsia="Calibri"/>
                <w:sz w:val="22"/>
                <w:szCs w:val="22"/>
                <w:lang w:val="bg-BG" w:eastAsia="bg-BG"/>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 Да [] Не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b/>
                <w:sz w:val="22"/>
                <w:szCs w:val="22"/>
                <w:lang w:val="bg-BG" w:eastAsia="bg-BG"/>
              </w:rPr>
              <w:t>Ако „да“</w:t>
            </w:r>
            <w:r w:rsidRPr="00992104">
              <w:rPr>
                <w:rFonts w:eastAsia="Calibri"/>
                <w:sz w:val="22"/>
                <w:szCs w:val="22"/>
                <w:lang w:val="bg-BG" w:eastAsia="bg-BG"/>
              </w:rPr>
              <w:t>, моля опишете предприетите мерки</w:t>
            </w:r>
            <w:r w:rsidRPr="00992104">
              <w:rPr>
                <w:rFonts w:eastAsia="Calibri"/>
                <w:sz w:val="22"/>
                <w:szCs w:val="22"/>
                <w:vertAlign w:val="superscript"/>
                <w:lang w:val="bg-BG" w:eastAsia="bg-BG"/>
              </w:rPr>
              <w:footnoteReference w:id="23"/>
            </w:r>
            <w:r w:rsidRPr="00992104">
              <w:rPr>
                <w:rFonts w:eastAsia="Calibri"/>
                <w:sz w:val="22"/>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bl>
    <w:p w:rsidR="00992104" w:rsidRPr="00992104" w:rsidRDefault="00992104" w:rsidP="00992104">
      <w:pPr>
        <w:keepNext/>
        <w:spacing w:before="120" w:after="360"/>
        <w:jc w:val="center"/>
        <w:rPr>
          <w:rFonts w:eastAsia="Calibri"/>
          <w:b/>
          <w:smallCaps/>
          <w:sz w:val="22"/>
          <w:szCs w:val="22"/>
          <w:lang w:eastAsia="bg-BG"/>
        </w:rPr>
      </w:pP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992104" w:rsidRPr="00992104">
        <w:tc>
          <w:tcPr>
            <w:tcW w:w="4480"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480"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Икономическият оператор изпълнил ли е всички </w:t>
            </w:r>
            <w:r w:rsidRPr="00992104">
              <w:rPr>
                <w:rFonts w:eastAsia="Calibri"/>
                <w:b/>
                <w:sz w:val="22"/>
                <w:szCs w:val="22"/>
                <w:lang w:val="bg-BG" w:eastAsia="bg-BG"/>
              </w:rPr>
              <w:t>свои</w:t>
            </w:r>
            <w:r w:rsidRPr="00992104">
              <w:rPr>
                <w:rFonts w:eastAsia="Calibri"/>
                <w:sz w:val="22"/>
                <w:szCs w:val="22"/>
                <w:lang w:val="bg-BG" w:eastAsia="bg-BG"/>
              </w:rPr>
              <w:t xml:space="preserve"> </w:t>
            </w:r>
            <w:r w:rsidRPr="00992104">
              <w:rPr>
                <w:rFonts w:eastAsia="Calibri"/>
                <w:b/>
                <w:sz w:val="22"/>
                <w:szCs w:val="22"/>
                <w:lang w:val="bg-BG" w:eastAsia="bg-BG"/>
              </w:rPr>
              <w:t>задължения, свързани с плащането на данъци или социалноосигурителни вноски</w:t>
            </w:r>
            <w:r w:rsidRPr="00992104">
              <w:rPr>
                <w:rFonts w:eastAsia="Calibri"/>
                <w:sz w:val="22"/>
                <w:szCs w:val="22"/>
                <w:lang w:val="bg-B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Да [] Не</w:t>
            </w:r>
          </w:p>
        </w:tc>
      </w:tr>
      <w:tr w:rsidR="00992104" w:rsidRPr="00992104">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br/>
            </w:r>
            <w:r w:rsidRPr="00992104">
              <w:rPr>
                <w:rFonts w:eastAsia="Calibri"/>
                <w:szCs w:val="22"/>
                <w:lang w:val="bg-BG" w:eastAsia="bg-BG"/>
              </w:rPr>
              <w:br/>
            </w:r>
            <w:r w:rsidRPr="00992104">
              <w:rPr>
                <w:rFonts w:eastAsia="Calibri"/>
                <w:b/>
                <w:sz w:val="22"/>
                <w:szCs w:val="22"/>
                <w:lang w:val="bg-BG" w:eastAsia="bg-BG"/>
              </w:rPr>
              <w:t>Ако „не“</w:t>
            </w:r>
            <w:r w:rsidRPr="00992104">
              <w:rPr>
                <w:rFonts w:eastAsia="Calibri"/>
                <w:sz w:val="22"/>
                <w:szCs w:val="22"/>
                <w:lang w:val="bg-BG" w:eastAsia="bg-BG"/>
              </w:rPr>
              <w:t>, моля посочете:</w:t>
            </w:r>
            <w:r w:rsidRPr="00992104">
              <w:rPr>
                <w:rFonts w:eastAsia="Calibri"/>
                <w:sz w:val="22"/>
                <w:szCs w:val="22"/>
                <w:lang w:val="bg-BG" w:eastAsia="bg-BG"/>
              </w:rPr>
              <w:br/>
              <w:t>а) съответната страна или държава членка;</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б) размера на съответната сума;</w:t>
            </w:r>
            <w:r w:rsidRPr="00992104">
              <w:rPr>
                <w:rFonts w:eastAsia="Calibri"/>
                <w:sz w:val="22"/>
                <w:szCs w:val="22"/>
                <w:lang w:val="bg-BG" w:eastAsia="bg-BG"/>
              </w:rPr>
              <w:br/>
              <w:t>в) как е установено нарушението на задълженията:</w:t>
            </w:r>
            <w:r w:rsidRPr="00992104">
              <w:rPr>
                <w:rFonts w:eastAsia="Calibri"/>
                <w:sz w:val="22"/>
                <w:szCs w:val="22"/>
                <w:lang w:val="bg-BG" w:eastAsia="bg-BG"/>
              </w:rPr>
              <w:br/>
              <w:t xml:space="preserve">1) чрез съдебно </w:t>
            </w:r>
            <w:r w:rsidRPr="00992104">
              <w:rPr>
                <w:rFonts w:eastAsia="Calibri"/>
                <w:b/>
                <w:sz w:val="22"/>
                <w:szCs w:val="22"/>
                <w:lang w:val="bg-BG" w:eastAsia="bg-BG"/>
              </w:rPr>
              <w:t>решение</w:t>
            </w:r>
            <w:r w:rsidRPr="00992104">
              <w:rPr>
                <w:rFonts w:eastAsia="Calibri"/>
                <w:sz w:val="22"/>
                <w:szCs w:val="22"/>
                <w:lang w:val="bg-BG" w:eastAsia="bg-BG"/>
              </w:rPr>
              <w:t xml:space="preserve"> или административен </w:t>
            </w:r>
            <w:r w:rsidRPr="00992104">
              <w:rPr>
                <w:rFonts w:eastAsia="Calibri"/>
                <w:b/>
                <w:sz w:val="22"/>
                <w:szCs w:val="22"/>
                <w:lang w:val="bg-BG" w:eastAsia="bg-BG"/>
              </w:rPr>
              <w:t>акт</w:t>
            </w:r>
            <w:r w:rsidRPr="00992104">
              <w:rPr>
                <w:rFonts w:eastAsia="Calibri"/>
                <w:sz w:val="22"/>
                <w:szCs w:val="22"/>
                <w:lang w:val="bg-BG" w:eastAsia="bg-BG"/>
              </w:rPr>
              <w:t>:</w:t>
            </w:r>
          </w:p>
          <w:p w:rsidR="00992104" w:rsidRPr="00992104" w:rsidRDefault="00992104" w:rsidP="00A0473D">
            <w:pPr>
              <w:numPr>
                <w:ilvl w:val="0"/>
                <w:numId w:val="4"/>
              </w:numPr>
              <w:spacing w:before="120" w:after="120"/>
              <w:jc w:val="both"/>
              <w:rPr>
                <w:rFonts w:eastAsia="Calibri"/>
                <w:szCs w:val="22"/>
                <w:lang w:val="bg-BG" w:eastAsia="bg-BG"/>
              </w:rPr>
            </w:pPr>
            <w:r w:rsidRPr="00992104">
              <w:rPr>
                <w:rFonts w:eastAsia="Calibri"/>
                <w:sz w:val="22"/>
                <w:szCs w:val="22"/>
                <w:lang w:val="bg-BG" w:eastAsia="bg-BG"/>
              </w:rPr>
              <w:tab/>
              <w:t xml:space="preserve">Решението или актът с окончателен и обвързващ </w:t>
            </w:r>
            <w:r w:rsidRPr="00992104">
              <w:rPr>
                <w:rFonts w:eastAsia="Calibri"/>
                <w:sz w:val="22"/>
                <w:szCs w:val="22"/>
                <w:lang w:val="bg-BG" w:eastAsia="bg-BG"/>
              </w:rPr>
              <w:lastRenderedPageBreak/>
              <w:t>характер ли е?</w:t>
            </w:r>
          </w:p>
          <w:p w:rsidR="00992104" w:rsidRPr="00992104" w:rsidRDefault="00992104" w:rsidP="00A0473D">
            <w:pPr>
              <w:numPr>
                <w:ilvl w:val="0"/>
                <w:numId w:val="7"/>
              </w:numPr>
              <w:spacing w:before="120" w:after="120"/>
              <w:jc w:val="both"/>
              <w:rPr>
                <w:rFonts w:eastAsia="Calibri"/>
                <w:szCs w:val="22"/>
                <w:lang w:val="bg-BG" w:eastAsia="bg-BG"/>
              </w:rPr>
            </w:pPr>
            <w:r w:rsidRPr="00992104">
              <w:rPr>
                <w:rFonts w:eastAsia="Calibri"/>
                <w:sz w:val="22"/>
                <w:szCs w:val="22"/>
                <w:lang w:val="bg-BG" w:eastAsia="bg-BG"/>
              </w:rPr>
              <w:t>Моля, посочете датата на присъдата или решението/акта.</w:t>
            </w:r>
          </w:p>
          <w:p w:rsidR="00992104" w:rsidRPr="00992104" w:rsidRDefault="00992104" w:rsidP="00A0473D">
            <w:pPr>
              <w:numPr>
                <w:ilvl w:val="0"/>
                <w:numId w:val="7"/>
              </w:numPr>
              <w:spacing w:before="120" w:after="120"/>
              <w:jc w:val="both"/>
              <w:rPr>
                <w:rFonts w:eastAsia="Calibri"/>
                <w:szCs w:val="22"/>
                <w:lang w:val="bg-BG" w:eastAsia="bg-BG"/>
              </w:rPr>
            </w:pPr>
            <w:r w:rsidRPr="00992104">
              <w:rPr>
                <w:rFonts w:eastAsia="Calibri"/>
                <w:sz w:val="22"/>
                <w:szCs w:val="22"/>
                <w:lang w:val="bg-BG" w:eastAsia="bg-BG"/>
              </w:rPr>
              <w:t xml:space="preserve">В случай на присъда — срокът на изключване, </w:t>
            </w:r>
            <w:r w:rsidRPr="00992104">
              <w:rPr>
                <w:rFonts w:eastAsia="Calibri"/>
                <w:b/>
                <w:sz w:val="22"/>
                <w:szCs w:val="22"/>
                <w:lang w:val="bg-BG" w:eastAsia="bg-BG"/>
              </w:rPr>
              <w:t xml:space="preserve">ако е определен </w:t>
            </w:r>
            <w:r w:rsidRPr="00992104">
              <w:rPr>
                <w:rFonts w:eastAsia="Calibri"/>
                <w:b/>
                <w:sz w:val="22"/>
                <w:szCs w:val="22"/>
                <w:u w:val="words"/>
                <w:lang w:val="bg-BG" w:eastAsia="bg-BG"/>
              </w:rPr>
              <w:t xml:space="preserve">пряко </w:t>
            </w:r>
            <w:r w:rsidRPr="00992104">
              <w:rPr>
                <w:rFonts w:eastAsia="Calibri"/>
                <w:b/>
                <w:sz w:val="22"/>
                <w:szCs w:val="22"/>
                <w:lang w:val="bg-BG" w:eastAsia="bg-BG"/>
              </w:rPr>
              <w:t>в присъдата:</w:t>
            </w:r>
          </w:p>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2) по </w:t>
            </w:r>
            <w:r w:rsidRPr="00992104">
              <w:rPr>
                <w:rFonts w:eastAsia="Calibri"/>
                <w:b/>
                <w:sz w:val="22"/>
                <w:szCs w:val="22"/>
                <w:lang w:val="bg-BG" w:eastAsia="bg-BG"/>
              </w:rPr>
              <w:t>друг начин</w:t>
            </w:r>
            <w:r w:rsidRPr="00992104">
              <w:rPr>
                <w:rFonts w:eastAsia="Calibri"/>
                <w:sz w:val="22"/>
                <w:szCs w:val="22"/>
                <w:lang w:val="bg-BG" w:eastAsia="bg-BG"/>
              </w:rPr>
              <w:t>? Моля, уточнете:</w:t>
            </w:r>
          </w:p>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b/>
                <w:szCs w:val="22"/>
                <w:lang w:val="bg-BG" w:eastAsia="bg-BG"/>
              </w:rPr>
            </w:pPr>
            <w:r w:rsidRPr="00992104">
              <w:rPr>
                <w:rFonts w:eastAsia="Calibri"/>
                <w:b/>
                <w:sz w:val="22"/>
                <w:szCs w:val="22"/>
                <w:lang w:val="bg-BG" w:eastAsia="bg-BG"/>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b/>
                <w:szCs w:val="22"/>
                <w:lang w:val="bg-BG" w:eastAsia="bg-BG"/>
              </w:rPr>
            </w:pPr>
            <w:r w:rsidRPr="00992104">
              <w:rPr>
                <w:rFonts w:eastAsia="Calibri"/>
                <w:b/>
                <w:sz w:val="22"/>
                <w:szCs w:val="22"/>
                <w:lang w:val="bg-BG" w:eastAsia="bg-BG"/>
              </w:rPr>
              <w:t>Социалноосигурителни вноски</w:t>
            </w:r>
          </w:p>
        </w:tc>
      </w:tr>
      <w:tr w:rsidR="00992104" w:rsidRPr="00992104">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992104" w:rsidRPr="00992104" w:rsidRDefault="00992104" w:rsidP="00992104">
            <w:pPr>
              <w:rPr>
                <w:rFonts w:eastAsia="Calibri"/>
                <w:szCs w:val="22"/>
                <w:lang w:val="bg-BG" w:eastAsia="bg-BG"/>
              </w:rPr>
            </w:pPr>
          </w:p>
        </w:tc>
        <w:tc>
          <w:tcPr>
            <w:tcW w:w="2224"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br/>
            </w:r>
            <w:r w:rsidRPr="00992104">
              <w:rPr>
                <w:rFonts w:eastAsia="Calibri"/>
                <w:sz w:val="22"/>
                <w:szCs w:val="22"/>
                <w:lang w:val="bg-BG" w:eastAsia="bg-BG"/>
              </w:rPr>
              <w:t>a) [……]</w:t>
            </w:r>
            <w:r w:rsidRPr="00992104">
              <w:rPr>
                <w:rFonts w:eastAsia="Calibri"/>
                <w:szCs w:val="22"/>
                <w:lang w:val="bg-BG" w:eastAsia="bg-BG"/>
              </w:rPr>
              <w:br/>
            </w:r>
            <w:r w:rsidRPr="00992104">
              <w:rPr>
                <w:rFonts w:eastAsia="Calibri"/>
                <w:sz w:val="22"/>
                <w:szCs w:val="22"/>
                <w:lang w:val="bg-BG" w:eastAsia="bg-BG"/>
              </w:rPr>
              <w:t>б) [……]</w:t>
            </w:r>
            <w:r w:rsidRPr="00992104">
              <w:rPr>
                <w:rFonts w:eastAsia="Calibri"/>
                <w:szCs w:val="22"/>
                <w:lang w:val="bg-BG" w:eastAsia="bg-BG"/>
              </w:rPr>
              <w:br/>
            </w:r>
            <w:r w:rsidRPr="00992104">
              <w:rPr>
                <w:rFonts w:eastAsia="Calibri"/>
                <w:sz w:val="22"/>
                <w:szCs w:val="22"/>
                <w:lang w:val="bg-BG" w:eastAsia="bg-BG"/>
              </w:rPr>
              <w:t>в1) [] Да [] Не</w:t>
            </w:r>
          </w:p>
          <w:p w:rsidR="00992104" w:rsidRPr="00992104" w:rsidRDefault="00992104" w:rsidP="00A0473D">
            <w:pPr>
              <w:numPr>
                <w:ilvl w:val="0"/>
                <w:numId w:val="3"/>
              </w:numPr>
              <w:spacing w:before="120" w:after="120"/>
              <w:jc w:val="both"/>
              <w:rPr>
                <w:rFonts w:eastAsia="Calibri"/>
                <w:szCs w:val="22"/>
                <w:lang w:val="bg-BG" w:eastAsia="bg-BG"/>
              </w:rPr>
            </w:pPr>
            <w:r w:rsidRPr="00992104">
              <w:rPr>
                <w:rFonts w:eastAsia="Calibri"/>
                <w:sz w:val="22"/>
                <w:szCs w:val="22"/>
                <w:lang w:val="bg-BG" w:eastAsia="bg-BG"/>
              </w:rPr>
              <w:t>[] Да [] Не</w:t>
            </w:r>
          </w:p>
          <w:p w:rsidR="00992104" w:rsidRPr="00992104" w:rsidRDefault="00992104" w:rsidP="00A0473D">
            <w:pPr>
              <w:numPr>
                <w:ilvl w:val="0"/>
                <w:numId w:val="8"/>
              </w:numPr>
              <w:spacing w:before="120" w:after="120"/>
              <w:jc w:val="both"/>
              <w:rPr>
                <w:rFonts w:eastAsia="Calibri"/>
                <w:szCs w:val="22"/>
                <w:lang w:val="bg-BG" w:eastAsia="bg-BG"/>
              </w:rPr>
            </w:pPr>
            <w:r w:rsidRPr="00992104">
              <w:rPr>
                <w:rFonts w:eastAsia="Calibri"/>
                <w:sz w:val="22"/>
                <w:szCs w:val="22"/>
                <w:lang w:val="bg-BG" w:eastAsia="bg-BG"/>
              </w:rPr>
              <w:t>[……]</w:t>
            </w:r>
            <w:r w:rsidRPr="00992104">
              <w:rPr>
                <w:rFonts w:eastAsia="Calibri"/>
                <w:szCs w:val="22"/>
                <w:lang w:val="bg-BG" w:eastAsia="bg-BG"/>
              </w:rPr>
              <w:br/>
            </w:r>
          </w:p>
          <w:p w:rsidR="00992104" w:rsidRPr="00992104" w:rsidRDefault="00992104" w:rsidP="00A0473D">
            <w:pPr>
              <w:numPr>
                <w:ilvl w:val="0"/>
                <w:numId w:val="8"/>
              </w:numPr>
              <w:spacing w:before="120" w:after="120"/>
              <w:jc w:val="both"/>
              <w:rPr>
                <w:rFonts w:eastAsia="Calibri"/>
                <w:szCs w:val="22"/>
                <w:lang w:val="bg-BG" w:eastAsia="bg-BG"/>
              </w:rPr>
            </w:pPr>
            <w:r w:rsidRPr="00992104">
              <w:rPr>
                <w:rFonts w:eastAsia="Calibri"/>
                <w:sz w:val="22"/>
                <w:szCs w:val="22"/>
                <w:lang w:val="bg-BG" w:eastAsia="bg-BG"/>
              </w:rPr>
              <w:t>[……]</w:t>
            </w:r>
            <w:r w:rsidRPr="00992104">
              <w:rPr>
                <w:rFonts w:eastAsia="Calibri"/>
                <w:szCs w:val="22"/>
                <w:lang w:val="bg-BG" w:eastAsia="bg-BG"/>
              </w:rPr>
              <w:br/>
            </w:r>
            <w:r w:rsidRPr="00992104">
              <w:rPr>
                <w:rFonts w:eastAsia="Calibri"/>
                <w:szCs w:val="22"/>
                <w:lang w:val="bg-BG" w:eastAsia="bg-BG"/>
              </w:rPr>
              <w:lastRenderedPageBreak/>
              <w:br/>
            </w:r>
          </w:p>
          <w:p w:rsidR="00992104" w:rsidRPr="00992104" w:rsidRDefault="00992104" w:rsidP="00992104">
            <w:pPr>
              <w:spacing w:before="120" w:after="120"/>
              <w:rPr>
                <w:rFonts w:eastAsia="Calibri"/>
                <w:szCs w:val="22"/>
                <w:lang w:val="bg-BG" w:eastAsia="bg-BG"/>
              </w:rPr>
            </w:pPr>
          </w:p>
          <w:p w:rsidR="00992104" w:rsidRPr="00992104" w:rsidRDefault="00992104" w:rsidP="00992104">
            <w:pPr>
              <w:spacing w:before="120" w:after="120"/>
              <w:rPr>
                <w:rFonts w:eastAsia="Calibri"/>
                <w:szCs w:val="22"/>
                <w:lang w:val="bg-BG" w:eastAsia="bg-BG"/>
              </w:rPr>
            </w:pPr>
          </w:p>
          <w:p w:rsidR="00992104" w:rsidRPr="00992104" w:rsidRDefault="00992104" w:rsidP="00992104">
            <w:pPr>
              <w:spacing w:before="120" w:after="120"/>
              <w:rPr>
                <w:rFonts w:eastAsia="Calibri"/>
                <w:szCs w:val="22"/>
                <w:lang w:val="bg-BG" w:eastAsia="bg-BG"/>
              </w:rPr>
            </w:pP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в2) [ …]</w:t>
            </w:r>
            <w:r w:rsidRPr="00992104">
              <w:rPr>
                <w:rFonts w:eastAsia="Calibri"/>
                <w:szCs w:val="22"/>
                <w:lang w:val="bg-BG" w:eastAsia="bg-BG"/>
              </w:rPr>
              <w:br/>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г) [] Да [] Не</w:t>
            </w:r>
            <w:r w:rsidRPr="00992104">
              <w:rPr>
                <w:rFonts w:eastAsia="Calibri"/>
                <w:szCs w:val="22"/>
                <w:lang w:val="bg-BG" w:eastAsia="bg-BG"/>
              </w:rPr>
              <w:br/>
            </w:r>
            <w:r w:rsidRPr="00992104">
              <w:rPr>
                <w:rFonts w:eastAsia="Calibri"/>
                <w:b/>
                <w:szCs w:val="22"/>
                <w:lang w:val="bg-BG" w:eastAsia="bg-BG"/>
              </w:rPr>
              <w:t>Ако „да“</w:t>
            </w:r>
            <w:r w:rsidRPr="00992104">
              <w:rPr>
                <w:rFonts w:eastAsia="Calibri"/>
                <w:szCs w:val="22"/>
                <w:lang w:val="bg-BG" w:eastAsia="bg-BG"/>
              </w:rPr>
              <w:t>, моля, опишете подробно:</w:t>
            </w:r>
            <w:r w:rsidRPr="00992104">
              <w:rPr>
                <w:rFonts w:eastAsia="Calibri"/>
                <w:sz w:val="22"/>
                <w:szCs w:val="22"/>
                <w:lang w:val="bg-BG" w:eastAsia="bg-BG"/>
              </w:rPr>
              <w:t xml:space="preserve"> [……]</w:t>
            </w:r>
          </w:p>
        </w:tc>
        <w:tc>
          <w:tcPr>
            <w:tcW w:w="2585"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lastRenderedPageBreak/>
              <w:br/>
            </w:r>
            <w:r w:rsidRPr="00992104">
              <w:rPr>
                <w:rFonts w:eastAsia="Calibri"/>
                <w:sz w:val="22"/>
                <w:szCs w:val="22"/>
                <w:lang w:val="bg-BG" w:eastAsia="bg-BG"/>
              </w:rPr>
              <w:t>a) [……]б) [……]</w:t>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в1) [] Да [] Не</w:t>
            </w:r>
          </w:p>
          <w:p w:rsidR="00992104" w:rsidRPr="00992104" w:rsidRDefault="00992104" w:rsidP="00A0473D">
            <w:pPr>
              <w:numPr>
                <w:ilvl w:val="0"/>
                <w:numId w:val="8"/>
              </w:numPr>
              <w:spacing w:before="120" w:after="120"/>
              <w:jc w:val="both"/>
              <w:rPr>
                <w:rFonts w:eastAsia="Calibri"/>
                <w:szCs w:val="22"/>
                <w:lang w:val="bg-BG" w:eastAsia="bg-BG"/>
              </w:rPr>
            </w:pPr>
            <w:r w:rsidRPr="00992104">
              <w:rPr>
                <w:rFonts w:eastAsia="Calibri"/>
                <w:sz w:val="22"/>
                <w:szCs w:val="22"/>
                <w:lang w:val="bg-BG" w:eastAsia="bg-BG"/>
              </w:rPr>
              <w:t>[] Да [] Не</w:t>
            </w:r>
          </w:p>
          <w:p w:rsidR="00992104" w:rsidRPr="00992104" w:rsidRDefault="00992104" w:rsidP="00A0473D">
            <w:pPr>
              <w:numPr>
                <w:ilvl w:val="0"/>
                <w:numId w:val="8"/>
              </w:numPr>
              <w:spacing w:before="120" w:after="120"/>
              <w:jc w:val="both"/>
              <w:rPr>
                <w:rFonts w:eastAsia="Calibri"/>
                <w:szCs w:val="22"/>
                <w:lang w:val="bg-BG" w:eastAsia="bg-BG"/>
              </w:rPr>
            </w:pPr>
            <w:r w:rsidRPr="00992104">
              <w:rPr>
                <w:rFonts w:eastAsia="Calibri"/>
                <w:sz w:val="22"/>
                <w:szCs w:val="22"/>
                <w:lang w:val="bg-BG" w:eastAsia="bg-BG"/>
              </w:rPr>
              <w:t>[……]</w:t>
            </w:r>
            <w:r w:rsidRPr="00992104">
              <w:rPr>
                <w:rFonts w:eastAsia="Calibri"/>
                <w:szCs w:val="22"/>
                <w:lang w:val="bg-BG" w:eastAsia="bg-BG"/>
              </w:rPr>
              <w:br/>
            </w:r>
          </w:p>
          <w:p w:rsidR="00992104" w:rsidRPr="00992104" w:rsidRDefault="00992104" w:rsidP="00A0473D">
            <w:pPr>
              <w:numPr>
                <w:ilvl w:val="0"/>
                <w:numId w:val="8"/>
              </w:numPr>
              <w:spacing w:before="120" w:after="120"/>
              <w:jc w:val="both"/>
              <w:rPr>
                <w:rFonts w:eastAsia="Calibri"/>
                <w:szCs w:val="22"/>
                <w:lang w:val="bg-BG" w:eastAsia="bg-BG"/>
              </w:rPr>
            </w:pPr>
            <w:r w:rsidRPr="00992104">
              <w:rPr>
                <w:rFonts w:eastAsia="Calibri"/>
                <w:sz w:val="22"/>
                <w:szCs w:val="22"/>
                <w:lang w:val="bg-BG" w:eastAsia="bg-BG"/>
              </w:rPr>
              <w:t>[……]</w:t>
            </w:r>
            <w:r w:rsidRPr="00992104">
              <w:rPr>
                <w:rFonts w:eastAsia="Calibri"/>
                <w:szCs w:val="22"/>
                <w:lang w:val="bg-BG" w:eastAsia="bg-BG"/>
              </w:rPr>
              <w:br/>
            </w:r>
            <w:r w:rsidRPr="00992104">
              <w:rPr>
                <w:rFonts w:eastAsia="Calibri"/>
                <w:szCs w:val="22"/>
                <w:lang w:val="bg-BG" w:eastAsia="bg-BG"/>
              </w:rPr>
              <w:lastRenderedPageBreak/>
              <w:br/>
            </w:r>
          </w:p>
          <w:p w:rsidR="00992104" w:rsidRPr="00992104" w:rsidRDefault="00992104" w:rsidP="00992104">
            <w:pPr>
              <w:spacing w:before="120" w:after="120"/>
              <w:rPr>
                <w:rFonts w:eastAsia="Calibri"/>
                <w:szCs w:val="22"/>
                <w:lang w:val="bg-BG" w:eastAsia="bg-BG"/>
              </w:rPr>
            </w:pPr>
          </w:p>
          <w:p w:rsidR="00992104" w:rsidRPr="00992104" w:rsidRDefault="00992104" w:rsidP="00992104">
            <w:pPr>
              <w:spacing w:before="120" w:after="120"/>
              <w:rPr>
                <w:rFonts w:eastAsia="Calibri"/>
                <w:szCs w:val="22"/>
                <w:lang w:val="bg-BG" w:eastAsia="bg-BG"/>
              </w:rPr>
            </w:pPr>
          </w:p>
          <w:p w:rsidR="00992104" w:rsidRPr="00992104" w:rsidRDefault="00992104" w:rsidP="00992104">
            <w:pPr>
              <w:spacing w:before="120" w:after="120"/>
              <w:rPr>
                <w:rFonts w:eastAsia="Calibri"/>
                <w:szCs w:val="22"/>
                <w:lang w:val="bg-BG" w:eastAsia="bg-BG"/>
              </w:rPr>
            </w:pPr>
          </w:p>
          <w:p w:rsidR="00992104" w:rsidRPr="00992104" w:rsidRDefault="00992104" w:rsidP="00992104">
            <w:pPr>
              <w:rPr>
                <w:rFonts w:eastAsia="Calibri"/>
                <w:szCs w:val="22"/>
                <w:lang w:val="bg-BG" w:eastAsia="bg-BG"/>
              </w:rPr>
            </w:pPr>
            <w:r w:rsidRPr="00992104">
              <w:rPr>
                <w:rFonts w:eastAsia="Calibri"/>
                <w:sz w:val="22"/>
                <w:szCs w:val="22"/>
                <w:lang w:val="bg-BG" w:eastAsia="bg-BG"/>
              </w:rPr>
              <w:t>в2) [ …]</w:t>
            </w:r>
            <w:r w:rsidRPr="00992104">
              <w:rPr>
                <w:rFonts w:eastAsia="Calibri"/>
                <w:szCs w:val="22"/>
                <w:lang w:val="bg-BG" w:eastAsia="bg-BG"/>
              </w:rPr>
              <w:br/>
            </w:r>
          </w:p>
          <w:p w:rsidR="00992104" w:rsidRPr="00992104" w:rsidRDefault="00992104" w:rsidP="00992104">
            <w:pPr>
              <w:rPr>
                <w:rFonts w:eastAsia="Calibri"/>
                <w:szCs w:val="22"/>
                <w:lang w:val="bg-BG" w:eastAsia="bg-BG"/>
              </w:rPr>
            </w:pPr>
            <w:r w:rsidRPr="00992104">
              <w:rPr>
                <w:rFonts w:eastAsia="Calibri"/>
                <w:sz w:val="22"/>
                <w:szCs w:val="22"/>
                <w:lang w:val="bg-BG" w:eastAsia="bg-BG"/>
              </w:rPr>
              <w:t>г) [] Да [] Не</w:t>
            </w:r>
          </w:p>
          <w:p w:rsidR="00992104" w:rsidRPr="00992104" w:rsidRDefault="00992104" w:rsidP="00992104">
            <w:pPr>
              <w:spacing w:after="120"/>
              <w:rPr>
                <w:rFonts w:eastAsia="Calibri"/>
                <w:szCs w:val="22"/>
                <w:lang w:val="bg-BG" w:eastAsia="bg-BG"/>
              </w:rPr>
            </w:pPr>
            <w:r w:rsidRPr="00992104">
              <w:rPr>
                <w:rFonts w:eastAsia="Calibri"/>
                <w:b/>
                <w:szCs w:val="22"/>
                <w:lang w:val="bg-BG" w:eastAsia="bg-BG"/>
              </w:rPr>
              <w:t>Ако „да“</w:t>
            </w:r>
            <w:r w:rsidRPr="00992104">
              <w:rPr>
                <w:rFonts w:eastAsia="Calibri"/>
                <w:szCs w:val="22"/>
                <w:lang w:val="bg-BG" w:eastAsia="bg-BG"/>
              </w:rPr>
              <w:t>, моля, опишете подробно:</w:t>
            </w:r>
            <w:r w:rsidRPr="00992104">
              <w:rPr>
                <w:rFonts w:eastAsia="Calibri"/>
                <w:sz w:val="22"/>
                <w:szCs w:val="22"/>
                <w:lang w:val="bg-BG" w:eastAsia="bg-BG"/>
              </w:rPr>
              <w:t xml:space="preserve"> [……]</w:t>
            </w:r>
          </w:p>
        </w:tc>
      </w:tr>
      <w:tr w:rsidR="00992104" w:rsidRPr="00992104">
        <w:tc>
          <w:tcPr>
            <w:tcW w:w="4480"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i/>
                <w:szCs w:val="22"/>
                <w:lang w:val="bg-BG" w:eastAsia="bg-BG"/>
              </w:rPr>
            </w:pPr>
            <w:r w:rsidRPr="00992104">
              <w:rPr>
                <w:rFonts w:eastAsia="Calibri"/>
                <w:i/>
                <w:sz w:val="22"/>
                <w:szCs w:val="22"/>
                <w:lang w:val="bg-B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i/>
                <w:szCs w:val="22"/>
                <w:lang w:val="bg-BG" w:eastAsia="bg-BG"/>
              </w:rPr>
            </w:pPr>
            <w:r w:rsidRPr="00992104">
              <w:rPr>
                <w:rFonts w:eastAsia="Calibri"/>
                <w:i/>
                <w:sz w:val="22"/>
                <w:szCs w:val="22"/>
                <w:lang w:val="bg-BG" w:eastAsia="bg-BG"/>
              </w:rPr>
              <w:t>(уеб адрес, орган или служба, издаващи документа, точно позоваване на документа):</w:t>
            </w:r>
            <w:r w:rsidRPr="00992104">
              <w:rPr>
                <w:rFonts w:eastAsia="Calibri"/>
                <w:i/>
                <w:sz w:val="22"/>
                <w:szCs w:val="22"/>
                <w:vertAlign w:val="superscript"/>
                <w:lang w:val="bg-BG" w:eastAsia="bg-BG"/>
              </w:rPr>
              <w:t xml:space="preserve"> </w:t>
            </w:r>
            <w:r w:rsidRPr="00992104">
              <w:rPr>
                <w:rFonts w:eastAsia="Calibri"/>
                <w:i/>
                <w:sz w:val="22"/>
                <w:szCs w:val="22"/>
                <w:vertAlign w:val="superscript"/>
                <w:lang w:val="bg-BG" w:eastAsia="bg-BG"/>
              </w:rPr>
              <w:footnoteReference w:id="24"/>
            </w:r>
            <w:r w:rsidRPr="00992104">
              <w:rPr>
                <w:rFonts w:eastAsia="Calibri"/>
                <w:szCs w:val="22"/>
                <w:lang w:val="bg-BG" w:eastAsia="bg-BG"/>
              </w:rPr>
              <w:br/>
            </w:r>
            <w:r w:rsidRPr="00992104">
              <w:rPr>
                <w:rFonts w:eastAsia="Calibri"/>
                <w:i/>
                <w:sz w:val="22"/>
                <w:szCs w:val="22"/>
                <w:lang w:val="bg-BG" w:eastAsia="bg-BG"/>
              </w:rPr>
              <w:t>[……][……][……][……]</w:t>
            </w:r>
          </w:p>
        </w:tc>
      </w:tr>
    </w:tbl>
    <w:p w:rsidR="00992104" w:rsidRPr="00992104" w:rsidRDefault="00992104" w:rsidP="00992104">
      <w:pPr>
        <w:keepNext/>
        <w:spacing w:before="120" w:after="360"/>
        <w:jc w:val="center"/>
        <w:rPr>
          <w:rFonts w:eastAsia="Calibri"/>
          <w:b/>
          <w:smallCaps/>
          <w:sz w:val="22"/>
          <w:szCs w:val="22"/>
          <w:lang w:eastAsia="bg-BG"/>
        </w:rPr>
      </w:pP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В: Основания, свързани с несъстоятелност, конфликти на интереси или професионално нарушение</w:t>
      </w:r>
      <w:r w:rsidRPr="00992104">
        <w:rPr>
          <w:rFonts w:eastAsia="Calibri"/>
          <w:b/>
          <w:smallCaps/>
          <w:sz w:val="22"/>
          <w:szCs w:val="22"/>
          <w:vertAlign w:val="superscript"/>
          <w:lang w:val="bg-BG" w:eastAsia="bg-BG"/>
        </w:rPr>
        <w:footnoteReference w:id="25"/>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val="bg-BG" w:eastAsia="bg-BG"/>
        </w:rPr>
      </w:pPr>
      <w:r w:rsidRPr="00992104">
        <w:rPr>
          <w:rFonts w:eastAsia="Calibri"/>
          <w:b/>
          <w:i/>
          <w:sz w:val="22"/>
          <w:szCs w:val="22"/>
          <w:lang w:val="bg-B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Икономическият оператор нарушил ли е, </w:t>
            </w:r>
            <w:r w:rsidRPr="00992104">
              <w:rPr>
                <w:rFonts w:eastAsia="Calibri"/>
                <w:b/>
                <w:sz w:val="22"/>
                <w:szCs w:val="22"/>
                <w:lang w:val="bg-BG" w:eastAsia="bg-BG"/>
              </w:rPr>
              <w:t>доколкото му е известно</w:t>
            </w:r>
            <w:r w:rsidRPr="00992104">
              <w:rPr>
                <w:rFonts w:eastAsia="Calibri"/>
                <w:sz w:val="22"/>
                <w:szCs w:val="22"/>
                <w:lang w:val="bg-BG" w:eastAsia="bg-BG"/>
              </w:rPr>
              <w:t xml:space="preserve">, </w:t>
            </w:r>
            <w:r w:rsidRPr="00992104">
              <w:rPr>
                <w:rFonts w:eastAsia="Calibri"/>
                <w:b/>
                <w:sz w:val="22"/>
                <w:szCs w:val="22"/>
                <w:lang w:val="bg-BG" w:eastAsia="bg-BG"/>
              </w:rPr>
              <w:t>задълженията</w:t>
            </w:r>
            <w:r w:rsidRPr="00992104">
              <w:rPr>
                <w:rFonts w:eastAsia="Calibri"/>
                <w:sz w:val="22"/>
                <w:szCs w:val="22"/>
                <w:lang w:val="bg-BG" w:eastAsia="bg-BG"/>
              </w:rPr>
              <w:t xml:space="preserve"> си в областта на </w:t>
            </w:r>
            <w:r w:rsidRPr="00992104">
              <w:rPr>
                <w:rFonts w:eastAsia="Calibri"/>
                <w:b/>
                <w:sz w:val="22"/>
                <w:szCs w:val="22"/>
                <w:lang w:val="bg-BG" w:eastAsia="bg-BG"/>
              </w:rPr>
              <w:t>екологичното, социалното или трудовото право</w:t>
            </w:r>
            <w:r w:rsidRPr="00992104">
              <w:rPr>
                <w:rFonts w:eastAsia="Calibri"/>
                <w:b/>
                <w:sz w:val="22"/>
                <w:szCs w:val="22"/>
                <w:vertAlign w:val="superscript"/>
                <w:lang w:val="bg-BG" w:eastAsia="bg-BG"/>
              </w:rPr>
              <w:footnoteReference w:id="26"/>
            </w:r>
            <w:r w:rsidRPr="00992104">
              <w:rPr>
                <w:rFonts w:eastAsia="Calibri"/>
                <w:sz w:val="22"/>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Да [] Не</w:t>
            </w:r>
          </w:p>
        </w:tc>
      </w:tr>
      <w:tr w:rsidR="00992104" w:rsidRPr="00992104">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992104" w:rsidRPr="00992104" w:rsidRDefault="00992104" w:rsidP="00992104">
            <w:pPr>
              <w:rPr>
                <w:rFonts w:eastAsia="Calibri"/>
                <w:szCs w:val="22"/>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b/>
                <w:szCs w:val="22"/>
                <w:lang w:val="bg-BG" w:eastAsia="bg-BG"/>
              </w:rPr>
              <w:t>Ако „да“</w:t>
            </w:r>
            <w:r w:rsidRPr="00992104">
              <w:rPr>
                <w:rFonts w:eastAsia="Calibri"/>
                <w:szCs w:val="22"/>
                <w:lang w:val="bg-B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92104">
              <w:rPr>
                <w:rFonts w:eastAsia="Calibri"/>
                <w:szCs w:val="22"/>
                <w:lang w:val="bg-BG" w:eastAsia="bg-BG"/>
              </w:rPr>
              <w:br/>
              <w:t>[] Да [] Не</w:t>
            </w:r>
          </w:p>
          <w:p w:rsidR="00992104" w:rsidRPr="00992104" w:rsidRDefault="00992104" w:rsidP="00992104">
            <w:pPr>
              <w:spacing w:before="120" w:after="120"/>
              <w:rPr>
                <w:rFonts w:eastAsia="Calibri"/>
                <w:szCs w:val="22"/>
                <w:lang w:val="bg-BG" w:eastAsia="bg-BG"/>
              </w:rPr>
            </w:pPr>
            <w:r w:rsidRPr="00992104">
              <w:rPr>
                <w:rFonts w:eastAsia="Calibri"/>
                <w:b/>
                <w:szCs w:val="22"/>
                <w:lang w:val="bg-BG" w:eastAsia="bg-BG"/>
              </w:rPr>
              <w:t>Ако да“</w:t>
            </w:r>
            <w:r w:rsidRPr="00992104">
              <w:rPr>
                <w:rFonts w:eastAsia="Calibri"/>
                <w:szCs w:val="22"/>
                <w:lang w:val="bg-BG" w:eastAsia="bg-BG"/>
              </w:rPr>
              <w:t>, моля опишете предприетите мерки:</w:t>
            </w:r>
            <w:r w:rsidRPr="00992104">
              <w:rPr>
                <w:rFonts w:eastAsia="Calibri"/>
                <w:sz w:val="22"/>
                <w:szCs w:val="22"/>
                <w:lang w:val="bg-BG" w:eastAsia="bg-BG"/>
              </w:rPr>
              <w:t xml:space="preserve">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lastRenderedPageBreak/>
              <w:t>Икономическият оператор в една от следните ситуации ли е:</w:t>
            </w:r>
            <w:r w:rsidRPr="00992104">
              <w:rPr>
                <w:rFonts w:eastAsia="Calibri"/>
                <w:sz w:val="22"/>
                <w:szCs w:val="22"/>
                <w:lang w:val="bg-BG" w:eastAsia="bg-BG"/>
              </w:rPr>
              <w:br/>
              <w:t xml:space="preserve">а) </w:t>
            </w:r>
            <w:r w:rsidRPr="00992104">
              <w:rPr>
                <w:rFonts w:eastAsia="Calibri"/>
                <w:b/>
                <w:sz w:val="22"/>
                <w:szCs w:val="22"/>
                <w:lang w:val="bg-BG" w:eastAsia="bg-BG"/>
              </w:rPr>
              <w:t>обявен в несъстоятелност</w:t>
            </w:r>
            <w:r w:rsidRPr="00992104">
              <w:rPr>
                <w:rFonts w:eastAsia="Calibri"/>
                <w:sz w:val="22"/>
                <w:szCs w:val="22"/>
                <w:lang w:val="bg-BG" w:eastAsia="bg-BG"/>
              </w:rPr>
              <w:t xml:space="preserve">, или </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б) </w:t>
            </w:r>
            <w:r w:rsidRPr="00992104">
              <w:rPr>
                <w:rFonts w:eastAsia="Calibri"/>
                <w:b/>
                <w:sz w:val="22"/>
                <w:szCs w:val="22"/>
                <w:lang w:val="bg-BG" w:eastAsia="bg-BG"/>
              </w:rPr>
              <w:t>предмет на производство по несъстоятелност</w:t>
            </w:r>
            <w:r w:rsidRPr="00992104">
              <w:rPr>
                <w:rFonts w:eastAsia="Calibri"/>
                <w:sz w:val="22"/>
                <w:szCs w:val="22"/>
                <w:lang w:val="bg-BG" w:eastAsia="bg-BG"/>
              </w:rPr>
              <w:t xml:space="preserve"> или ликвидация, или</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в) </w:t>
            </w:r>
            <w:r w:rsidRPr="00992104">
              <w:rPr>
                <w:rFonts w:eastAsia="Calibri"/>
                <w:b/>
                <w:sz w:val="22"/>
                <w:szCs w:val="22"/>
                <w:lang w:val="bg-BG" w:eastAsia="bg-BG"/>
              </w:rPr>
              <w:t>споразумение с кредиторите</w:t>
            </w:r>
            <w:r w:rsidRPr="00992104">
              <w:rPr>
                <w:rFonts w:eastAsia="Calibri"/>
                <w:sz w:val="22"/>
                <w:szCs w:val="22"/>
                <w:lang w:val="bg-BG" w:eastAsia="bg-BG"/>
              </w:rPr>
              <w:t>, или</w:t>
            </w:r>
            <w:r w:rsidRPr="00992104">
              <w:rPr>
                <w:rFonts w:eastAsia="Calibri"/>
                <w:sz w:val="22"/>
                <w:szCs w:val="22"/>
                <w:lang w:val="bg-BG" w:eastAsia="bg-BG"/>
              </w:rPr>
              <w:br/>
              <w:t>г) всякаква аналогична ситуация, възникваща от сходна процедура съгласно националните законови и подзаконови актове</w:t>
            </w:r>
            <w:r w:rsidRPr="00992104">
              <w:rPr>
                <w:rFonts w:eastAsia="Calibri"/>
                <w:sz w:val="22"/>
                <w:szCs w:val="22"/>
                <w:vertAlign w:val="superscript"/>
                <w:lang w:val="bg-BG" w:eastAsia="bg-BG"/>
              </w:rPr>
              <w:footnoteReference w:id="27"/>
            </w:r>
            <w:r w:rsidRPr="00992104">
              <w:rPr>
                <w:rFonts w:eastAsia="Calibri"/>
                <w:sz w:val="22"/>
                <w:szCs w:val="22"/>
                <w:lang w:val="bg-BG" w:eastAsia="bg-BG"/>
              </w:rPr>
              <w:t>, или</w:t>
            </w:r>
            <w:r w:rsidRPr="00992104">
              <w:rPr>
                <w:rFonts w:eastAsia="Calibri"/>
                <w:sz w:val="22"/>
                <w:szCs w:val="22"/>
                <w:lang w:val="bg-BG" w:eastAsia="bg-BG"/>
              </w:rPr>
              <w:br/>
              <w:t>д) неговите активи се администрират от ликвидатор или от съда, или</w:t>
            </w:r>
          </w:p>
          <w:p w:rsidR="00992104" w:rsidRPr="00992104" w:rsidRDefault="00992104" w:rsidP="00992104">
            <w:pPr>
              <w:spacing w:before="120" w:after="120"/>
              <w:rPr>
                <w:rFonts w:eastAsia="Calibri"/>
                <w:b/>
                <w:szCs w:val="22"/>
                <w:lang w:val="bg-BG" w:eastAsia="bg-BG"/>
              </w:rPr>
            </w:pPr>
            <w:r w:rsidRPr="00992104">
              <w:rPr>
                <w:rFonts w:eastAsia="Calibri"/>
                <w:sz w:val="22"/>
                <w:szCs w:val="22"/>
                <w:lang w:val="bg-BG" w:eastAsia="bg-BG"/>
              </w:rPr>
              <w:t>е) стопанската му дейност е прекратена?</w:t>
            </w:r>
            <w:r w:rsidRPr="00992104">
              <w:rPr>
                <w:rFonts w:eastAsia="Calibri"/>
                <w:sz w:val="22"/>
                <w:szCs w:val="22"/>
                <w:lang w:val="bg-BG" w:eastAsia="bg-BG"/>
              </w:rPr>
              <w:br/>
            </w:r>
            <w:r w:rsidRPr="00992104">
              <w:rPr>
                <w:rFonts w:eastAsia="Calibri"/>
                <w:b/>
                <w:sz w:val="22"/>
                <w:szCs w:val="22"/>
                <w:lang w:val="bg-BG" w:eastAsia="bg-BG"/>
              </w:rPr>
              <w:t>Ако „да“:</w:t>
            </w:r>
          </w:p>
          <w:p w:rsidR="00992104" w:rsidRPr="00992104" w:rsidRDefault="00992104" w:rsidP="00A0473D">
            <w:pPr>
              <w:numPr>
                <w:ilvl w:val="0"/>
                <w:numId w:val="8"/>
              </w:numPr>
              <w:spacing w:before="120" w:after="120"/>
              <w:jc w:val="both"/>
              <w:rPr>
                <w:rFonts w:eastAsia="Calibri"/>
                <w:szCs w:val="22"/>
                <w:lang w:val="bg-BG" w:eastAsia="bg-BG"/>
              </w:rPr>
            </w:pPr>
            <w:r w:rsidRPr="00992104">
              <w:rPr>
                <w:rFonts w:eastAsia="Calibri"/>
                <w:sz w:val="22"/>
                <w:szCs w:val="22"/>
                <w:lang w:val="bg-BG" w:eastAsia="bg-BG"/>
              </w:rPr>
              <w:t>Моля представете подробности:</w:t>
            </w:r>
          </w:p>
          <w:p w:rsidR="00992104" w:rsidRPr="00992104" w:rsidRDefault="00992104" w:rsidP="00A0473D">
            <w:pPr>
              <w:numPr>
                <w:ilvl w:val="0"/>
                <w:numId w:val="8"/>
              </w:numPr>
              <w:spacing w:before="120" w:after="120"/>
              <w:jc w:val="both"/>
              <w:rPr>
                <w:rFonts w:eastAsia="Calibri"/>
                <w:szCs w:val="22"/>
                <w:lang w:val="bg-BG" w:eastAsia="bg-BG"/>
              </w:rPr>
            </w:pPr>
            <w:r w:rsidRPr="00992104">
              <w:rPr>
                <w:rFonts w:eastAsia="Calibri"/>
                <w:sz w:val="22"/>
                <w:szCs w:val="22"/>
                <w:lang w:val="bg-B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992104">
              <w:rPr>
                <w:rFonts w:eastAsia="Calibri"/>
                <w:sz w:val="22"/>
                <w:szCs w:val="22"/>
                <w:vertAlign w:val="superscript"/>
                <w:lang w:val="bg-BG" w:eastAsia="bg-BG"/>
              </w:rPr>
              <w:footnoteReference w:id="28"/>
            </w:r>
            <w:r w:rsidRPr="00992104">
              <w:rPr>
                <w:rFonts w:eastAsia="Calibri"/>
                <w:sz w:val="22"/>
                <w:szCs w:val="22"/>
                <w:lang w:val="bg-BG" w:eastAsia="bg-BG"/>
              </w:rPr>
              <w:t>?</w:t>
            </w:r>
          </w:p>
          <w:p w:rsidR="00992104" w:rsidRPr="00992104" w:rsidRDefault="00992104" w:rsidP="00992104">
            <w:pPr>
              <w:spacing w:before="120" w:after="120"/>
              <w:rPr>
                <w:rFonts w:eastAsia="Calibri"/>
                <w:szCs w:val="22"/>
                <w:lang w:val="bg-BG" w:eastAsia="bg-BG"/>
              </w:rPr>
            </w:pPr>
            <w:r w:rsidRPr="00992104">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Да [] Не</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p>
          <w:p w:rsidR="00992104" w:rsidRPr="00992104" w:rsidRDefault="00992104" w:rsidP="00A0473D">
            <w:pPr>
              <w:numPr>
                <w:ilvl w:val="0"/>
                <w:numId w:val="8"/>
              </w:numPr>
              <w:spacing w:before="120" w:after="120"/>
              <w:jc w:val="both"/>
              <w:rPr>
                <w:rFonts w:eastAsia="Calibri"/>
                <w:szCs w:val="22"/>
                <w:lang w:val="bg-BG" w:eastAsia="bg-BG"/>
              </w:rPr>
            </w:pPr>
            <w:r w:rsidRPr="00992104">
              <w:rPr>
                <w:rFonts w:eastAsia="Calibri"/>
                <w:sz w:val="22"/>
                <w:szCs w:val="22"/>
                <w:lang w:val="bg-BG" w:eastAsia="bg-BG"/>
              </w:rPr>
              <w:t>[……]</w:t>
            </w:r>
          </w:p>
          <w:p w:rsidR="00992104" w:rsidRPr="00992104" w:rsidRDefault="00992104" w:rsidP="00A0473D">
            <w:pPr>
              <w:numPr>
                <w:ilvl w:val="0"/>
                <w:numId w:val="8"/>
              </w:numPr>
              <w:spacing w:before="120" w:after="120"/>
              <w:jc w:val="both"/>
              <w:rPr>
                <w:rFonts w:eastAsia="Calibri"/>
                <w:szCs w:val="22"/>
                <w:lang w:val="bg-BG" w:eastAsia="bg-BG"/>
              </w:rPr>
            </w:pPr>
            <w:r w:rsidRPr="00992104">
              <w:rPr>
                <w:rFonts w:eastAsia="Calibri"/>
                <w:sz w:val="22"/>
                <w:szCs w:val="22"/>
                <w:lang w:val="bg-BG" w:eastAsia="bg-BG"/>
              </w:rPr>
              <w:t>[……]</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p>
          <w:p w:rsidR="00992104" w:rsidRPr="00992104" w:rsidRDefault="00992104" w:rsidP="00992104">
            <w:pPr>
              <w:spacing w:before="120" w:after="120"/>
              <w:jc w:val="both"/>
              <w:rPr>
                <w:rFonts w:eastAsia="Calibri"/>
                <w:i/>
                <w:szCs w:val="22"/>
                <w:lang w:val="bg-BG" w:eastAsia="bg-BG"/>
              </w:rPr>
            </w:pPr>
          </w:p>
          <w:p w:rsidR="00992104" w:rsidRPr="00992104" w:rsidRDefault="00992104" w:rsidP="00992104">
            <w:pPr>
              <w:spacing w:before="120" w:after="120"/>
              <w:jc w:val="both"/>
              <w:rPr>
                <w:rFonts w:eastAsia="Calibri"/>
                <w:i/>
                <w:szCs w:val="22"/>
                <w:lang w:val="bg-BG" w:eastAsia="bg-BG"/>
              </w:rPr>
            </w:pPr>
          </w:p>
          <w:p w:rsidR="00992104" w:rsidRPr="00992104" w:rsidRDefault="00992104" w:rsidP="00992104">
            <w:pPr>
              <w:spacing w:before="120" w:after="120"/>
              <w:jc w:val="both"/>
              <w:rPr>
                <w:rFonts w:eastAsia="Calibri"/>
                <w:i/>
                <w:szCs w:val="22"/>
                <w:lang w:val="bg-BG" w:eastAsia="bg-BG"/>
              </w:rPr>
            </w:pPr>
          </w:p>
          <w:p w:rsidR="00992104" w:rsidRPr="00992104" w:rsidRDefault="00992104" w:rsidP="00992104">
            <w:pPr>
              <w:spacing w:before="120" w:after="120"/>
              <w:jc w:val="both"/>
              <w:rPr>
                <w:rFonts w:eastAsia="Calibri"/>
                <w:i/>
                <w:szCs w:val="22"/>
                <w:lang w:val="bg-BG" w:eastAsia="bg-BG"/>
              </w:rPr>
            </w:pPr>
            <w:r w:rsidRPr="00992104">
              <w:rPr>
                <w:rFonts w:eastAsia="Calibri"/>
                <w:i/>
                <w:sz w:val="22"/>
                <w:szCs w:val="22"/>
                <w:lang w:val="bg-BG" w:eastAsia="bg-BG"/>
              </w:rPr>
              <w:t>(уеб адрес, орган или служба, издаващи документа, точно позоваване на документа): [……][……][……][……]</w:t>
            </w:r>
          </w:p>
        </w:tc>
      </w:tr>
      <w:tr w:rsidR="00992104" w:rsidRPr="00992104">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Икономическият оператор извършил ли е </w:t>
            </w:r>
            <w:r w:rsidRPr="00992104">
              <w:rPr>
                <w:rFonts w:eastAsia="Calibri"/>
                <w:b/>
                <w:sz w:val="22"/>
                <w:szCs w:val="22"/>
                <w:lang w:val="bg-BG" w:eastAsia="bg-BG"/>
              </w:rPr>
              <w:t>тежко професионално нарушение</w:t>
            </w:r>
            <w:r w:rsidRPr="00992104">
              <w:rPr>
                <w:rFonts w:eastAsia="Calibri"/>
                <w:b/>
                <w:sz w:val="22"/>
                <w:szCs w:val="22"/>
                <w:vertAlign w:val="superscript"/>
                <w:lang w:val="bg-BG" w:eastAsia="bg-BG"/>
              </w:rPr>
              <w:footnoteReference w:id="29"/>
            </w:r>
            <w:r w:rsidRPr="00992104">
              <w:rPr>
                <w:rFonts w:eastAsia="Calibri"/>
                <w:sz w:val="22"/>
                <w:szCs w:val="22"/>
                <w:lang w:val="bg-BG" w:eastAsia="bg-BG"/>
              </w:rPr>
              <w:t xml:space="preserve">? </w:t>
            </w:r>
            <w:r w:rsidRPr="00992104">
              <w:rPr>
                <w:rFonts w:eastAsia="Calibri"/>
                <w:szCs w:val="22"/>
                <w:lang w:val="bg-BG" w:eastAsia="bg-BG"/>
              </w:rPr>
              <w:br/>
            </w:r>
            <w:r w:rsidRPr="00992104">
              <w:rPr>
                <w:rFonts w:eastAsia="Calibri"/>
                <w:b/>
                <w:sz w:val="22"/>
                <w:szCs w:val="22"/>
                <w:lang w:val="bg-BG" w:eastAsia="bg-BG"/>
              </w:rPr>
              <w:t>Ако „да“</w:t>
            </w:r>
            <w:r w:rsidRPr="00992104">
              <w:rPr>
                <w:rFonts w:eastAsia="Calibri"/>
                <w:sz w:val="22"/>
                <w:szCs w:val="22"/>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Да [] Не,</w:t>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 xml:space="preserve"> [……]</w:t>
            </w:r>
          </w:p>
        </w:tc>
      </w:tr>
      <w:tr w:rsidR="00992104" w:rsidRPr="00992104">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992104" w:rsidRPr="00992104" w:rsidRDefault="00992104" w:rsidP="00992104">
            <w:pPr>
              <w:rPr>
                <w:rFonts w:eastAsia="Calibri"/>
                <w:szCs w:val="22"/>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b/>
                <w:sz w:val="22"/>
                <w:szCs w:val="22"/>
                <w:lang w:val="bg-BG" w:eastAsia="bg-BG"/>
              </w:rPr>
              <w:t>Ако „да“</w:t>
            </w:r>
            <w:r w:rsidRPr="00992104">
              <w:rPr>
                <w:rFonts w:eastAsia="Calibri"/>
                <w:sz w:val="22"/>
                <w:szCs w:val="22"/>
                <w:lang w:val="bg-BG" w:eastAsia="bg-BG"/>
              </w:rPr>
              <w:t>, икономическият оператор предприел ли е мерки за реабилитиране по своя инициатива? [] Да [] Не</w:t>
            </w:r>
          </w:p>
          <w:p w:rsidR="00992104" w:rsidRPr="00992104" w:rsidRDefault="00992104" w:rsidP="00992104">
            <w:pPr>
              <w:spacing w:before="120" w:after="120"/>
              <w:rPr>
                <w:rFonts w:eastAsia="Calibri"/>
                <w:szCs w:val="22"/>
                <w:lang w:val="bg-BG" w:eastAsia="bg-BG"/>
              </w:rPr>
            </w:pPr>
            <w:r w:rsidRPr="00992104">
              <w:rPr>
                <w:rFonts w:eastAsia="Calibri"/>
                <w:b/>
                <w:sz w:val="22"/>
                <w:szCs w:val="22"/>
                <w:lang w:val="bg-BG" w:eastAsia="bg-BG"/>
              </w:rPr>
              <w:t>Ако „да“</w:t>
            </w:r>
            <w:r w:rsidRPr="00992104">
              <w:rPr>
                <w:rFonts w:eastAsia="Calibri"/>
                <w:sz w:val="22"/>
                <w:szCs w:val="22"/>
                <w:lang w:val="bg-BG" w:eastAsia="bg-BG"/>
              </w:rPr>
              <w:t>, моля опишете предприетите мерки: [……]</w:t>
            </w:r>
          </w:p>
        </w:tc>
      </w:tr>
      <w:tr w:rsidR="00992104" w:rsidRPr="00992104">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Икономическият оператор сключил ли е </w:t>
            </w:r>
            <w:r w:rsidRPr="00992104">
              <w:rPr>
                <w:rFonts w:eastAsia="Calibri"/>
                <w:b/>
                <w:sz w:val="22"/>
                <w:szCs w:val="22"/>
                <w:lang w:val="bg-BG" w:eastAsia="bg-BG"/>
              </w:rPr>
              <w:t>споразумения</w:t>
            </w:r>
            <w:r w:rsidRPr="00992104">
              <w:rPr>
                <w:rFonts w:eastAsia="Calibri"/>
                <w:sz w:val="22"/>
                <w:szCs w:val="22"/>
                <w:lang w:val="bg-BG" w:eastAsia="bg-BG"/>
              </w:rPr>
              <w:t xml:space="preserve"> с други икономически оператори, насочени към </w:t>
            </w:r>
            <w:r w:rsidRPr="00992104">
              <w:rPr>
                <w:rFonts w:eastAsia="Calibri"/>
                <w:b/>
                <w:sz w:val="22"/>
                <w:szCs w:val="22"/>
                <w:lang w:val="bg-BG" w:eastAsia="bg-BG"/>
              </w:rPr>
              <w:t>нарушаване на конкуренцията</w:t>
            </w:r>
            <w:r w:rsidRPr="00992104">
              <w:rPr>
                <w:rFonts w:eastAsia="Calibri"/>
                <w:sz w:val="22"/>
                <w:szCs w:val="22"/>
                <w:lang w:val="bg-BG" w:eastAsia="bg-BG"/>
              </w:rPr>
              <w:t>?</w:t>
            </w:r>
            <w:r w:rsidRPr="00992104">
              <w:rPr>
                <w:rFonts w:eastAsia="Calibri"/>
                <w:sz w:val="22"/>
                <w:szCs w:val="22"/>
                <w:lang w:val="bg-BG" w:eastAsia="bg-BG"/>
              </w:rPr>
              <w:br/>
            </w:r>
            <w:r w:rsidRPr="00992104">
              <w:rPr>
                <w:rFonts w:eastAsia="Calibri"/>
                <w:b/>
                <w:sz w:val="22"/>
                <w:szCs w:val="22"/>
                <w:lang w:val="bg-BG" w:eastAsia="bg-BG"/>
              </w:rPr>
              <w:t>Ако „да“</w:t>
            </w:r>
            <w:r w:rsidRPr="00992104">
              <w:rPr>
                <w:rFonts w:eastAsia="Calibri"/>
                <w:sz w:val="22"/>
                <w:szCs w:val="22"/>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Да [] Не</w:t>
            </w:r>
            <w:r w:rsidRPr="00992104">
              <w:rPr>
                <w:rFonts w:eastAsia="Calibri"/>
                <w:sz w:val="22"/>
                <w:szCs w:val="22"/>
                <w:lang w:val="bg-BG" w:eastAsia="bg-BG"/>
              </w:rPr>
              <w:br/>
            </w:r>
            <w:r w:rsidRPr="00992104">
              <w:rPr>
                <w:rFonts w:eastAsia="Calibri"/>
                <w:sz w:val="22"/>
                <w:szCs w:val="22"/>
                <w:lang w:val="bg-BG" w:eastAsia="bg-BG"/>
              </w:rPr>
              <w:br/>
            </w:r>
            <w:r w:rsidRPr="00992104">
              <w:rPr>
                <w:rFonts w:eastAsia="Calibri"/>
                <w:sz w:val="22"/>
                <w:szCs w:val="22"/>
                <w:lang w:val="bg-BG" w:eastAsia="bg-BG"/>
              </w:rPr>
              <w:br/>
              <w:t>[…]</w:t>
            </w:r>
          </w:p>
        </w:tc>
      </w:tr>
      <w:tr w:rsidR="00992104" w:rsidRPr="00992104">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992104" w:rsidRPr="00992104" w:rsidRDefault="00992104" w:rsidP="00992104">
            <w:pPr>
              <w:rPr>
                <w:rFonts w:eastAsia="Calibri"/>
                <w:szCs w:val="22"/>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b/>
                <w:sz w:val="22"/>
                <w:szCs w:val="22"/>
                <w:lang w:val="bg-BG" w:eastAsia="bg-BG"/>
              </w:rPr>
              <w:t>Ако „да“</w:t>
            </w:r>
            <w:r w:rsidRPr="00992104">
              <w:rPr>
                <w:rFonts w:eastAsia="Calibri"/>
                <w:sz w:val="22"/>
                <w:szCs w:val="22"/>
                <w:lang w:val="bg-BG" w:eastAsia="bg-BG"/>
              </w:rPr>
              <w:t>, икономическият оператор предприел ли е мерки за реабилитиране по своя инициатива? [] Да [] Не</w:t>
            </w:r>
          </w:p>
          <w:p w:rsidR="00992104" w:rsidRPr="00992104" w:rsidRDefault="00992104" w:rsidP="00992104">
            <w:pPr>
              <w:spacing w:before="120" w:after="120"/>
              <w:rPr>
                <w:rFonts w:eastAsia="Calibri"/>
                <w:szCs w:val="22"/>
                <w:lang w:val="bg-BG" w:eastAsia="bg-BG"/>
              </w:rPr>
            </w:pPr>
            <w:r w:rsidRPr="00992104">
              <w:rPr>
                <w:rFonts w:eastAsia="Calibri"/>
                <w:b/>
                <w:sz w:val="22"/>
                <w:szCs w:val="22"/>
                <w:lang w:val="bg-BG" w:eastAsia="bg-BG"/>
              </w:rPr>
              <w:t>Ако „да“</w:t>
            </w:r>
            <w:r w:rsidRPr="00992104">
              <w:rPr>
                <w:rFonts w:eastAsia="Calibri"/>
                <w:sz w:val="22"/>
                <w:szCs w:val="22"/>
                <w:lang w:val="bg-BG" w:eastAsia="bg-BG"/>
              </w:rPr>
              <w:t xml:space="preserve">, моля опишете предприетите мерки: </w:t>
            </w:r>
            <w:r w:rsidRPr="00992104">
              <w:rPr>
                <w:rFonts w:eastAsia="Calibri"/>
                <w:sz w:val="22"/>
                <w:szCs w:val="22"/>
                <w:lang w:val="bg-BG" w:eastAsia="bg-BG"/>
              </w:rPr>
              <w:lastRenderedPageBreak/>
              <w:t>[……]</w:t>
            </w:r>
          </w:p>
        </w:tc>
      </w:tr>
      <w:tr w:rsidR="00992104" w:rsidRPr="00992104">
        <w:trPr>
          <w:trHeight w:val="1316"/>
        </w:trPr>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 w:val="22"/>
                <w:szCs w:val="22"/>
                <w:lang w:val="bg-BG" w:eastAsia="bg-BG"/>
              </w:rPr>
            </w:pPr>
            <w:r w:rsidRPr="00992104">
              <w:rPr>
                <w:rFonts w:eastAsia="Calibri"/>
                <w:sz w:val="22"/>
                <w:szCs w:val="22"/>
                <w:lang w:val="bg-BG" w:eastAsia="bg-BG"/>
              </w:rPr>
              <w:lastRenderedPageBreak/>
              <w:t xml:space="preserve">Икономическият оператор има ли информация за </w:t>
            </w:r>
            <w:r w:rsidRPr="00992104">
              <w:rPr>
                <w:rFonts w:eastAsia="Calibri"/>
                <w:b/>
                <w:sz w:val="22"/>
                <w:szCs w:val="22"/>
                <w:lang w:val="bg-BG" w:eastAsia="bg-BG"/>
              </w:rPr>
              <w:t>конфликт на интереси</w:t>
            </w:r>
            <w:r w:rsidRPr="00992104">
              <w:rPr>
                <w:rFonts w:eastAsia="Calibri"/>
                <w:b/>
                <w:sz w:val="22"/>
                <w:szCs w:val="22"/>
                <w:vertAlign w:val="superscript"/>
                <w:lang w:val="bg-BG" w:eastAsia="bg-BG"/>
              </w:rPr>
              <w:footnoteReference w:id="30"/>
            </w:r>
            <w:r w:rsidRPr="00992104">
              <w:rPr>
                <w:rFonts w:eastAsia="Calibri"/>
                <w:sz w:val="22"/>
                <w:szCs w:val="22"/>
                <w:lang w:val="bg-BG" w:eastAsia="bg-BG"/>
              </w:rPr>
              <w:t>, свързан с участието му в процедурата за възлагане на обществена поръчка?</w:t>
            </w:r>
            <w:r w:rsidRPr="00992104">
              <w:rPr>
                <w:rFonts w:eastAsia="Calibri"/>
                <w:sz w:val="22"/>
                <w:szCs w:val="22"/>
                <w:lang w:val="bg-BG" w:eastAsia="bg-BG"/>
              </w:rPr>
              <w:br/>
            </w:r>
            <w:r w:rsidRPr="00992104">
              <w:rPr>
                <w:rFonts w:eastAsia="Calibri"/>
                <w:b/>
                <w:sz w:val="22"/>
                <w:szCs w:val="22"/>
                <w:lang w:val="bg-BG" w:eastAsia="bg-BG"/>
              </w:rPr>
              <w:t>Ако „да“</w:t>
            </w:r>
            <w:r w:rsidRPr="00992104">
              <w:rPr>
                <w:rFonts w:eastAsia="Calibri"/>
                <w:sz w:val="22"/>
                <w:szCs w:val="22"/>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Да [] Не</w:t>
            </w:r>
            <w:r w:rsidRPr="00992104">
              <w:rPr>
                <w:rFonts w:eastAsia="Calibri"/>
                <w:sz w:val="22"/>
                <w:szCs w:val="22"/>
                <w:lang w:val="bg-BG" w:eastAsia="bg-BG"/>
              </w:rPr>
              <w:br/>
            </w:r>
            <w:r w:rsidRPr="00992104">
              <w:rPr>
                <w:rFonts w:eastAsia="Calibri"/>
                <w:sz w:val="22"/>
                <w:szCs w:val="22"/>
                <w:lang w:val="bg-BG" w:eastAsia="bg-BG"/>
              </w:rPr>
              <w:br/>
            </w:r>
            <w:r w:rsidRPr="00992104">
              <w:rPr>
                <w:rFonts w:eastAsia="Calibri"/>
                <w:sz w:val="22"/>
                <w:szCs w:val="22"/>
                <w:lang w:val="bg-BG" w:eastAsia="bg-BG"/>
              </w:rPr>
              <w:br/>
              <w:t>[…]</w:t>
            </w:r>
          </w:p>
        </w:tc>
      </w:tr>
      <w:tr w:rsidR="00992104" w:rsidRPr="00992104">
        <w:trPr>
          <w:trHeight w:val="1544"/>
        </w:trPr>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 w:val="22"/>
                <w:szCs w:val="22"/>
                <w:lang w:val="bg-BG" w:eastAsia="bg-BG"/>
              </w:rPr>
            </w:pPr>
            <w:r w:rsidRPr="00992104">
              <w:rPr>
                <w:rFonts w:eastAsia="Calibri"/>
                <w:b/>
                <w:sz w:val="22"/>
                <w:szCs w:val="22"/>
                <w:lang w:val="bg-BG" w:eastAsia="bg-BG"/>
              </w:rPr>
              <w:t>Икономическият оператор или свързано</w:t>
            </w:r>
            <w:r w:rsidRPr="00992104">
              <w:rPr>
                <w:rFonts w:eastAsia="Calibri"/>
                <w:sz w:val="22"/>
                <w:szCs w:val="22"/>
                <w:lang w:val="bg-BG" w:eastAsia="bg-BG"/>
              </w:rPr>
              <w:t xml:space="preserve"> с него предприятие, предоставял ли е </w:t>
            </w:r>
            <w:r w:rsidRPr="00992104">
              <w:rPr>
                <w:rFonts w:eastAsia="Calibri"/>
                <w:b/>
                <w:sz w:val="22"/>
                <w:szCs w:val="22"/>
                <w:lang w:val="bg-BG" w:eastAsia="bg-BG"/>
              </w:rPr>
              <w:t>консултантски</w:t>
            </w:r>
            <w:r w:rsidRPr="00992104">
              <w:rPr>
                <w:rFonts w:eastAsia="Calibri"/>
                <w:sz w:val="22"/>
                <w:szCs w:val="22"/>
                <w:lang w:val="bg-BG" w:eastAsia="bg-BG"/>
              </w:rPr>
              <w:t xml:space="preserve"> услуги на възлагащия орган или на възложителя или </w:t>
            </w:r>
            <w:r w:rsidRPr="00992104">
              <w:rPr>
                <w:rFonts w:eastAsia="Calibri"/>
                <w:b/>
                <w:sz w:val="22"/>
                <w:szCs w:val="22"/>
                <w:lang w:val="bg-BG" w:eastAsia="bg-BG"/>
              </w:rPr>
              <w:t>участвал ли е по друг начин в подготовката</w:t>
            </w:r>
            <w:r w:rsidRPr="00992104">
              <w:rPr>
                <w:rFonts w:eastAsia="Calibri"/>
                <w:sz w:val="22"/>
                <w:szCs w:val="22"/>
                <w:lang w:val="bg-BG" w:eastAsia="bg-BG"/>
              </w:rPr>
              <w:t xml:space="preserve"> на процедурата за възлагане на обществена поръчка?</w:t>
            </w:r>
            <w:r w:rsidRPr="00992104">
              <w:rPr>
                <w:rFonts w:eastAsia="Calibri"/>
                <w:sz w:val="22"/>
                <w:szCs w:val="22"/>
                <w:lang w:val="bg-BG" w:eastAsia="bg-BG"/>
              </w:rPr>
              <w:br/>
            </w:r>
            <w:r w:rsidRPr="00992104">
              <w:rPr>
                <w:rFonts w:eastAsia="Calibri"/>
                <w:b/>
                <w:sz w:val="22"/>
                <w:szCs w:val="22"/>
                <w:lang w:val="bg-BG" w:eastAsia="bg-BG"/>
              </w:rPr>
              <w:t>Ако „да“</w:t>
            </w:r>
            <w:r w:rsidRPr="00992104">
              <w:rPr>
                <w:rFonts w:eastAsia="Calibri"/>
                <w:sz w:val="22"/>
                <w:szCs w:val="22"/>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Да [] Не</w:t>
            </w:r>
            <w:r w:rsidRPr="00992104">
              <w:rPr>
                <w:rFonts w:eastAsia="Calibri"/>
                <w:sz w:val="22"/>
                <w:szCs w:val="22"/>
                <w:lang w:val="bg-BG" w:eastAsia="bg-BG"/>
              </w:rPr>
              <w:br/>
            </w:r>
            <w:r w:rsidRPr="00992104">
              <w:rPr>
                <w:rFonts w:eastAsia="Calibri"/>
                <w:sz w:val="22"/>
                <w:szCs w:val="22"/>
                <w:lang w:val="bg-BG" w:eastAsia="bg-BG"/>
              </w:rPr>
              <w:br/>
            </w:r>
            <w:r w:rsidRPr="00992104">
              <w:rPr>
                <w:rFonts w:eastAsia="Calibri"/>
                <w:sz w:val="22"/>
                <w:szCs w:val="22"/>
                <w:lang w:val="bg-BG" w:eastAsia="bg-BG"/>
              </w:rPr>
              <w:br/>
            </w:r>
            <w:r w:rsidRPr="00992104">
              <w:rPr>
                <w:rFonts w:eastAsia="Calibri"/>
                <w:sz w:val="22"/>
                <w:szCs w:val="22"/>
                <w:lang w:val="bg-BG" w:eastAsia="bg-BG"/>
              </w:rPr>
              <w:br/>
              <w:t>[…]</w:t>
            </w:r>
          </w:p>
        </w:tc>
      </w:tr>
      <w:tr w:rsidR="00992104" w:rsidRPr="00992104">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 w:val="22"/>
                <w:szCs w:val="22"/>
                <w:lang w:val="bg-BG" w:eastAsia="bg-BG"/>
              </w:rPr>
            </w:pPr>
            <w:r w:rsidRPr="00992104">
              <w:rPr>
                <w:rFonts w:eastAsia="Calibri"/>
                <w:sz w:val="22"/>
                <w:szCs w:val="22"/>
                <w:lang w:val="bg-B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92104">
              <w:rPr>
                <w:rFonts w:eastAsia="Calibri"/>
                <w:b/>
                <w:sz w:val="22"/>
                <w:szCs w:val="22"/>
                <w:lang w:val="bg-BG" w:eastAsia="bg-BG"/>
              </w:rPr>
              <w:t>предсрочно прекратен</w:t>
            </w:r>
            <w:r w:rsidRPr="00992104">
              <w:rPr>
                <w:rFonts w:eastAsia="Calibri"/>
                <w:sz w:val="22"/>
                <w:szCs w:val="22"/>
                <w:lang w:val="bg-BG" w:eastAsia="bg-BG"/>
              </w:rPr>
              <w:t xml:space="preserve"> или да са му били налагани обезщетения или други подобни санкции във връзка с такава поръчка в миналото?</w:t>
            </w:r>
            <w:r w:rsidRPr="00992104">
              <w:rPr>
                <w:rFonts w:eastAsia="Calibri"/>
                <w:sz w:val="22"/>
                <w:szCs w:val="22"/>
                <w:lang w:val="bg-BG" w:eastAsia="bg-BG"/>
              </w:rPr>
              <w:br/>
            </w:r>
            <w:r w:rsidRPr="00992104">
              <w:rPr>
                <w:rFonts w:eastAsia="Calibri"/>
                <w:b/>
                <w:sz w:val="22"/>
                <w:szCs w:val="22"/>
                <w:lang w:val="bg-BG" w:eastAsia="bg-BG"/>
              </w:rPr>
              <w:t>Ако „да“</w:t>
            </w:r>
            <w:r w:rsidRPr="00992104">
              <w:rPr>
                <w:rFonts w:eastAsia="Calibri"/>
                <w:sz w:val="22"/>
                <w:szCs w:val="22"/>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Да [] Не</w:t>
            </w:r>
            <w:r w:rsidRPr="00992104">
              <w:rPr>
                <w:rFonts w:eastAsia="Calibri"/>
                <w:sz w:val="22"/>
                <w:szCs w:val="22"/>
                <w:lang w:val="bg-BG" w:eastAsia="bg-BG"/>
              </w:rPr>
              <w:br/>
            </w:r>
            <w:r w:rsidRPr="00992104">
              <w:rPr>
                <w:rFonts w:eastAsia="Calibri"/>
                <w:sz w:val="22"/>
                <w:szCs w:val="22"/>
                <w:lang w:val="bg-BG" w:eastAsia="bg-BG"/>
              </w:rPr>
              <w:br/>
            </w:r>
            <w:r w:rsidRPr="00992104">
              <w:rPr>
                <w:rFonts w:eastAsia="Calibri"/>
                <w:sz w:val="22"/>
                <w:szCs w:val="22"/>
                <w:lang w:val="bg-BG" w:eastAsia="bg-BG"/>
              </w:rPr>
              <w:br/>
            </w:r>
            <w:r w:rsidRPr="00992104">
              <w:rPr>
                <w:rFonts w:eastAsia="Calibri"/>
                <w:sz w:val="22"/>
                <w:szCs w:val="22"/>
                <w:lang w:val="bg-BG" w:eastAsia="bg-BG"/>
              </w:rPr>
              <w:br/>
            </w:r>
            <w:r w:rsidRPr="00992104">
              <w:rPr>
                <w:rFonts w:eastAsia="Calibri"/>
                <w:sz w:val="22"/>
                <w:szCs w:val="22"/>
                <w:lang w:val="bg-BG" w:eastAsia="bg-BG"/>
              </w:rPr>
              <w:br/>
            </w:r>
            <w:r w:rsidRPr="00992104">
              <w:rPr>
                <w:rFonts w:eastAsia="Calibri"/>
                <w:sz w:val="22"/>
                <w:szCs w:val="22"/>
                <w:lang w:val="bg-BG" w:eastAsia="bg-BG"/>
              </w:rPr>
              <w:br/>
              <w:t>[…]</w:t>
            </w:r>
          </w:p>
        </w:tc>
      </w:tr>
      <w:tr w:rsidR="00992104" w:rsidRPr="00992104">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992104" w:rsidRPr="00992104" w:rsidRDefault="00992104" w:rsidP="00992104">
            <w:pPr>
              <w:rPr>
                <w:rFonts w:eastAsia="Calibri"/>
                <w:sz w:val="22"/>
                <w:szCs w:val="22"/>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b/>
                <w:sz w:val="22"/>
                <w:szCs w:val="22"/>
                <w:lang w:val="bg-BG" w:eastAsia="bg-BG"/>
              </w:rPr>
              <w:t>Ако „да“</w:t>
            </w:r>
            <w:r w:rsidRPr="00992104">
              <w:rPr>
                <w:rFonts w:eastAsia="Calibri"/>
                <w:sz w:val="22"/>
                <w:szCs w:val="22"/>
                <w:lang w:val="bg-BG" w:eastAsia="bg-BG"/>
              </w:rPr>
              <w:t xml:space="preserve">,  икономическият оператор предприел ли е мерки за реабилитиране по своя инициатива? [] Да [] Не </w:t>
            </w:r>
          </w:p>
          <w:p w:rsidR="00992104" w:rsidRPr="00992104" w:rsidRDefault="00992104" w:rsidP="00992104">
            <w:pPr>
              <w:spacing w:before="120" w:after="120"/>
              <w:rPr>
                <w:rFonts w:eastAsia="Calibri"/>
                <w:szCs w:val="22"/>
                <w:lang w:val="bg-BG" w:eastAsia="bg-BG"/>
              </w:rPr>
            </w:pPr>
            <w:r w:rsidRPr="00992104">
              <w:rPr>
                <w:rFonts w:eastAsia="Calibri"/>
                <w:b/>
                <w:sz w:val="22"/>
                <w:szCs w:val="22"/>
                <w:lang w:val="bg-BG" w:eastAsia="bg-BG"/>
              </w:rPr>
              <w:t>Ако „да“</w:t>
            </w:r>
            <w:r w:rsidRPr="00992104">
              <w:rPr>
                <w:rFonts w:eastAsia="Calibri"/>
                <w:sz w:val="22"/>
                <w:szCs w:val="22"/>
                <w:lang w:val="bg-BG" w:eastAsia="bg-BG"/>
              </w:rPr>
              <w:t>, моля опишете предприетите мерки: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Може ли икономическият оператор да потвърди, че:</w:t>
            </w:r>
            <w:r w:rsidRPr="00992104">
              <w:rPr>
                <w:rFonts w:eastAsia="Calibri"/>
                <w:sz w:val="22"/>
                <w:szCs w:val="22"/>
                <w:lang w:val="bg-BG" w:eastAsia="bg-BG"/>
              </w:rPr>
              <w:br/>
              <w:t xml:space="preserve">а) не е виновен за подаване на </w:t>
            </w:r>
            <w:r w:rsidRPr="00992104">
              <w:rPr>
                <w:rFonts w:eastAsia="Calibri"/>
                <w:b/>
                <w:sz w:val="22"/>
                <w:szCs w:val="22"/>
                <w:lang w:val="bg-BG" w:eastAsia="bg-BG"/>
              </w:rPr>
              <w:t>неверни данни</w:t>
            </w:r>
            <w:r w:rsidRPr="00992104">
              <w:rPr>
                <w:rFonts w:eastAsia="Calibri"/>
                <w:sz w:val="22"/>
                <w:szCs w:val="22"/>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б) </w:t>
            </w:r>
            <w:r w:rsidRPr="00992104">
              <w:rPr>
                <w:rFonts w:eastAsia="Calibri"/>
                <w:b/>
                <w:sz w:val="22"/>
                <w:szCs w:val="22"/>
                <w:lang w:val="bg-BG" w:eastAsia="bg-BG"/>
              </w:rPr>
              <w:t xml:space="preserve">не е укрил такава </w:t>
            </w:r>
            <w:r w:rsidRPr="00992104">
              <w:rPr>
                <w:rFonts w:eastAsia="Calibri"/>
                <w:sz w:val="22"/>
                <w:szCs w:val="22"/>
                <w:lang w:val="bg-BG" w:eastAsia="bg-BG"/>
              </w:rPr>
              <w:t>информация;</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в) може без забавяне да предостави придружаващите документи, изисквани от възлагащия орган или възложителя; и</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Да [] Не</w:t>
            </w:r>
          </w:p>
        </w:tc>
      </w:tr>
    </w:tbl>
    <w:p w:rsidR="00992104" w:rsidRPr="00992104" w:rsidRDefault="00992104" w:rsidP="00992104">
      <w:pPr>
        <w:keepNext/>
        <w:spacing w:before="120" w:after="360"/>
        <w:jc w:val="center"/>
        <w:rPr>
          <w:rFonts w:eastAsia="Calibri"/>
          <w:b/>
          <w:smallCaps/>
          <w:sz w:val="22"/>
          <w:szCs w:val="22"/>
          <w:lang w:eastAsia="bg-BG"/>
        </w:rPr>
      </w:pP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Прилагат ли се </w:t>
            </w:r>
            <w:r w:rsidRPr="00992104">
              <w:rPr>
                <w:rFonts w:eastAsia="Calibri"/>
                <w:b/>
                <w:sz w:val="22"/>
                <w:szCs w:val="22"/>
                <w:lang w:val="bg-BG" w:eastAsia="bg-BG"/>
              </w:rPr>
              <w:t>специфичните национални основания за изключване</w:t>
            </w:r>
            <w:r w:rsidRPr="00992104">
              <w:rPr>
                <w:rFonts w:eastAsia="Calibri"/>
                <w:sz w:val="22"/>
                <w:szCs w:val="22"/>
                <w:lang w:val="bg-BG" w:eastAsia="bg-BG"/>
              </w:rPr>
              <w:t>, които са посочени в съответното обявление или в документацията за обществената поръчка?</w:t>
            </w:r>
            <w:r w:rsidRPr="00992104">
              <w:rPr>
                <w:rFonts w:eastAsia="Calibri"/>
                <w:szCs w:val="22"/>
                <w:lang w:val="bg-BG" w:eastAsia="bg-BG"/>
              </w:rPr>
              <w:br/>
            </w:r>
            <w:r w:rsidRPr="00992104">
              <w:rPr>
                <w:rFonts w:eastAsia="Calibri"/>
                <w:i/>
                <w:sz w:val="22"/>
                <w:szCs w:val="22"/>
                <w:lang w:val="bg-B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r w:rsidRPr="00992104">
              <w:rPr>
                <w:rFonts w:eastAsia="Calibri"/>
                <w:szCs w:val="22"/>
                <w:lang w:val="bg-BG" w:eastAsia="bg-BG"/>
              </w:rPr>
              <w:t xml:space="preserve"> </w:t>
            </w:r>
            <w:r w:rsidRPr="00992104">
              <w:rPr>
                <w:rFonts w:eastAsia="Calibri"/>
                <w:sz w:val="22"/>
                <w:szCs w:val="22"/>
                <w:lang w:val="bg-BG" w:eastAsia="bg-BG"/>
              </w:rPr>
              <w:t>[] Да [] Не</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t xml:space="preserve"> </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r w:rsidRPr="00992104">
              <w:rPr>
                <w:rFonts w:eastAsia="Calibri"/>
                <w:i/>
                <w:sz w:val="22"/>
                <w:szCs w:val="22"/>
                <w:lang w:val="bg-BG" w:eastAsia="bg-BG"/>
              </w:rPr>
              <w:t>уеб адрес, орган или служба, издаващи документа, точно позоваване на документа</w:t>
            </w:r>
            <w:r w:rsidRPr="00992104">
              <w:rPr>
                <w:rFonts w:eastAsia="Calibri"/>
                <w:sz w:val="22"/>
                <w:szCs w:val="22"/>
                <w:lang w:val="bg-BG" w:eastAsia="bg-BG"/>
              </w:rPr>
              <w:t>):</w:t>
            </w:r>
            <w:r w:rsidRPr="00992104">
              <w:rPr>
                <w:rFonts w:eastAsia="Calibri"/>
                <w:sz w:val="22"/>
                <w:szCs w:val="22"/>
                <w:lang w:val="bg-BG" w:eastAsia="bg-BG"/>
              </w:rPr>
              <w:br/>
            </w:r>
            <w:r w:rsidRPr="00992104">
              <w:rPr>
                <w:rFonts w:eastAsia="Calibri"/>
                <w:i/>
                <w:sz w:val="22"/>
                <w:szCs w:val="22"/>
                <w:lang w:val="bg-BG" w:eastAsia="bg-BG"/>
              </w:rPr>
              <w:t>[……][……][……][……]</w:t>
            </w:r>
            <w:r w:rsidRPr="00992104">
              <w:rPr>
                <w:rFonts w:eastAsia="Calibri"/>
                <w:i/>
                <w:sz w:val="22"/>
                <w:szCs w:val="22"/>
                <w:vertAlign w:val="superscript"/>
                <w:lang w:val="bg-BG" w:eastAsia="bg-BG"/>
              </w:rPr>
              <w:footnoteReference w:id="31"/>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b/>
                <w:sz w:val="22"/>
                <w:szCs w:val="22"/>
                <w:lang w:val="bg-BG" w:eastAsia="bg-BG"/>
              </w:rPr>
              <w:t>В случай че се прилага някое специфично национално основание за изключване</w:t>
            </w:r>
            <w:r w:rsidRPr="00992104">
              <w:rPr>
                <w:rFonts w:eastAsia="Calibri"/>
                <w:sz w:val="22"/>
                <w:szCs w:val="22"/>
                <w:lang w:val="bg-BG" w:eastAsia="bg-BG"/>
              </w:rPr>
              <w:t xml:space="preserve">, икономическият оператор предприел ли е мерки за реабилитиране по своя инициатива? </w:t>
            </w:r>
            <w:r w:rsidRPr="00992104">
              <w:rPr>
                <w:rFonts w:eastAsia="Calibri"/>
                <w:sz w:val="22"/>
                <w:szCs w:val="22"/>
                <w:lang w:val="bg-BG" w:eastAsia="bg-BG"/>
              </w:rPr>
              <w:br/>
            </w:r>
            <w:r w:rsidRPr="00992104">
              <w:rPr>
                <w:rFonts w:eastAsia="Calibri"/>
                <w:b/>
                <w:sz w:val="22"/>
                <w:szCs w:val="22"/>
                <w:lang w:val="bg-BG" w:eastAsia="bg-BG"/>
              </w:rPr>
              <w:t>Ако „да“</w:t>
            </w:r>
            <w:r w:rsidRPr="00992104">
              <w:rPr>
                <w:rFonts w:eastAsia="Calibri"/>
                <w:sz w:val="22"/>
                <w:szCs w:val="22"/>
                <w:lang w:val="bg-BG" w:eastAsia="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Да [] Не</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w:t>
            </w:r>
          </w:p>
        </w:tc>
      </w:tr>
    </w:tbl>
    <w:p w:rsidR="00992104" w:rsidRPr="00992104" w:rsidRDefault="00992104" w:rsidP="00992104">
      <w:pPr>
        <w:keepNext/>
        <w:spacing w:before="120" w:after="360"/>
        <w:jc w:val="center"/>
        <w:rPr>
          <w:rFonts w:eastAsia="Calibri"/>
          <w:b/>
          <w:sz w:val="22"/>
          <w:szCs w:val="22"/>
          <w:lang w:eastAsia="bg-BG"/>
        </w:rPr>
      </w:pPr>
    </w:p>
    <w:p w:rsidR="00992104" w:rsidRPr="00992104" w:rsidRDefault="00992104" w:rsidP="00992104">
      <w:pPr>
        <w:keepNext/>
        <w:spacing w:before="120" w:after="360"/>
        <w:jc w:val="center"/>
        <w:rPr>
          <w:rFonts w:eastAsia="Calibri"/>
          <w:b/>
          <w:sz w:val="22"/>
          <w:szCs w:val="22"/>
          <w:lang w:val="bg-BG" w:eastAsia="bg-BG"/>
        </w:rPr>
      </w:pPr>
      <w:r w:rsidRPr="00992104">
        <w:rPr>
          <w:rFonts w:eastAsia="Calibri"/>
          <w:b/>
          <w:sz w:val="22"/>
          <w:szCs w:val="22"/>
          <w:lang w:val="bg-BG" w:eastAsia="bg-BG"/>
        </w:rPr>
        <w:t>Част IV: Критерии за подбор</w:t>
      </w:r>
    </w:p>
    <w:p w:rsidR="00992104" w:rsidRPr="00992104" w:rsidRDefault="00992104" w:rsidP="00992104">
      <w:pPr>
        <w:spacing w:before="120" w:after="120"/>
        <w:jc w:val="both"/>
        <w:rPr>
          <w:rFonts w:eastAsia="Calibri"/>
          <w:sz w:val="22"/>
          <w:szCs w:val="22"/>
          <w:lang w:val="bg-BG" w:eastAsia="bg-BG"/>
        </w:rPr>
      </w:pPr>
      <w:r w:rsidRPr="00992104">
        <w:rPr>
          <w:rFonts w:eastAsia="Calibri"/>
          <w:b/>
          <w:i/>
          <w:sz w:val="22"/>
          <w:szCs w:val="22"/>
          <w:lang w:val="bg-BG" w:eastAsia="bg-BG"/>
        </w:rPr>
        <w:t>Относно критериите за подбор (раздел</w:t>
      </w:r>
      <w:r w:rsidRPr="00992104">
        <w:rPr>
          <w:rFonts w:eastAsia="Calibri"/>
          <w:b/>
          <w:i/>
          <w:sz w:val="22"/>
          <w:szCs w:val="22"/>
          <w:lang w:val="bg-BG" w:eastAsia="bg-BG"/>
        </w:rPr>
        <w:sym w:font="Symbol" w:char="F061"/>
      </w:r>
      <w:r w:rsidRPr="00992104">
        <w:rPr>
          <w:rFonts w:eastAsia="Calibri"/>
          <w:b/>
          <w:i/>
          <w:sz w:val="22"/>
          <w:szCs w:val="22"/>
          <w:lang w:val="bg-BG" w:eastAsia="bg-BG"/>
        </w:rPr>
        <w:t xml:space="preserve"> илираздели А—Г от настоящата част) икономическият оператор заявява, че</w:t>
      </w: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sym w:font="Symbol" w:char="F061"/>
      </w:r>
      <w:r w:rsidRPr="00992104">
        <w:rPr>
          <w:rFonts w:eastAsia="Calibri"/>
          <w:b/>
          <w:smallCaps/>
          <w:sz w:val="22"/>
          <w:szCs w:val="22"/>
          <w:lang w:val="bg-BG" w:eastAsia="bg-BG"/>
        </w:rPr>
        <w:t>: Общо указание за всички критерии за подбор</w:t>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val="bg-BG" w:eastAsia="bg-BG"/>
        </w:rPr>
      </w:pPr>
      <w:r w:rsidRPr="00992104">
        <w:rPr>
          <w:rFonts w:eastAsia="Calibri"/>
          <w:b/>
          <w:i/>
          <w:sz w:val="22"/>
          <w:szCs w:val="22"/>
          <w:lang w:val="bg-BG" w:eastAsia="bg-BG"/>
        </w:rPr>
        <w:t xml:space="preserve">Икономическият оператор следва да попълни тази информация </w:t>
      </w:r>
      <w:r w:rsidRPr="00992104">
        <w:rPr>
          <w:rFonts w:eastAsia="Calibri"/>
          <w:b/>
          <w:i/>
          <w:sz w:val="22"/>
          <w:szCs w:val="22"/>
          <w:u w:val="single"/>
          <w:lang w:val="bg-BG" w:eastAsia="bg-BG"/>
        </w:rPr>
        <w:t>само</w:t>
      </w:r>
      <w:r w:rsidRPr="00992104">
        <w:rPr>
          <w:rFonts w:eastAsia="Calibri"/>
          <w:b/>
          <w:i/>
          <w:sz w:val="22"/>
          <w:szCs w:val="22"/>
          <w:lang w:val="bg-B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92104">
        <w:rPr>
          <w:rFonts w:eastAsia="Calibri"/>
          <w:b/>
          <w:i/>
          <w:sz w:val="22"/>
          <w:szCs w:val="22"/>
          <w:lang w:val="bg-BG" w:eastAsia="bg-BG"/>
        </w:rPr>
        <w:sym w:font="Symbol" w:char="F061"/>
      </w:r>
      <w:r w:rsidRPr="00992104">
        <w:rPr>
          <w:rFonts w:eastAsia="Calibri"/>
          <w:b/>
          <w:i/>
          <w:sz w:val="22"/>
          <w:szCs w:val="22"/>
          <w:lang w:val="bg-B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992104" w:rsidRPr="00992104">
        <w:tc>
          <w:tcPr>
            <w:tcW w:w="4606"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06"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Да [] Не</w:t>
            </w:r>
          </w:p>
        </w:tc>
      </w:tr>
    </w:tbl>
    <w:p w:rsidR="00992104" w:rsidRPr="00992104" w:rsidRDefault="00992104" w:rsidP="00992104">
      <w:pPr>
        <w:keepNext/>
        <w:spacing w:before="120" w:after="360"/>
        <w:jc w:val="center"/>
        <w:rPr>
          <w:rFonts w:eastAsia="Calibri"/>
          <w:b/>
          <w:smallCaps/>
          <w:sz w:val="22"/>
          <w:szCs w:val="22"/>
          <w:lang w:eastAsia="bg-BG"/>
        </w:rPr>
      </w:pP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А: Годност</w:t>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val="bg-BG" w:eastAsia="bg-BG"/>
        </w:rPr>
      </w:pPr>
      <w:r w:rsidRPr="00992104">
        <w:rPr>
          <w:rFonts w:eastAsia="Calibri"/>
          <w:b/>
          <w:i/>
          <w:szCs w:val="22"/>
          <w:lang w:val="bg-BG" w:eastAsia="bg-BG"/>
        </w:rPr>
        <w:t xml:space="preserve">Икономическият оператор следва да предостави информация </w:t>
      </w:r>
      <w:r w:rsidRPr="00992104">
        <w:rPr>
          <w:rFonts w:eastAsia="Calibri"/>
          <w:b/>
          <w:i/>
          <w:szCs w:val="22"/>
          <w:u w:val="single"/>
          <w:lang w:val="bg-BG" w:eastAsia="bg-BG"/>
        </w:rPr>
        <w:t>само</w:t>
      </w:r>
      <w:r w:rsidRPr="00992104">
        <w:rPr>
          <w:rFonts w:eastAsia="Calibri"/>
          <w:b/>
          <w:i/>
          <w:szCs w:val="22"/>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lastRenderedPageBreak/>
              <w:t xml:space="preserve">1) </w:t>
            </w:r>
            <w:r w:rsidRPr="00992104">
              <w:rPr>
                <w:rFonts w:eastAsia="Calibri"/>
                <w:b/>
                <w:sz w:val="22"/>
                <w:szCs w:val="22"/>
                <w:lang w:val="bg-BG" w:eastAsia="bg-BG"/>
              </w:rPr>
              <w:t>Той е вписан в съответния професионален или търговски регистър</w:t>
            </w:r>
            <w:r w:rsidRPr="00992104">
              <w:rPr>
                <w:rFonts w:eastAsia="Calibri"/>
                <w:sz w:val="22"/>
                <w:szCs w:val="22"/>
                <w:lang w:val="bg-BG" w:eastAsia="bg-BG"/>
              </w:rPr>
              <w:t xml:space="preserve"> в държавата членка, в която е установен</w:t>
            </w:r>
            <w:r w:rsidRPr="00992104">
              <w:rPr>
                <w:rFonts w:eastAsia="Calibri"/>
                <w:sz w:val="22"/>
                <w:szCs w:val="22"/>
                <w:vertAlign w:val="superscript"/>
                <w:lang w:val="bg-BG" w:eastAsia="bg-BG"/>
              </w:rPr>
              <w:footnoteReference w:id="32"/>
            </w:r>
            <w:r w:rsidRPr="00992104">
              <w:rPr>
                <w:rFonts w:eastAsia="Calibri"/>
                <w:sz w:val="22"/>
                <w:szCs w:val="22"/>
                <w:lang w:val="bg-BG" w:eastAsia="bg-BG"/>
              </w:rPr>
              <w:t>:</w:t>
            </w:r>
            <w:r w:rsidRPr="00992104">
              <w:rPr>
                <w:rFonts w:eastAsia="Calibri"/>
                <w:sz w:val="22"/>
                <w:szCs w:val="22"/>
                <w:lang w:val="bg-BG" w:eastAsia="bg-BG"/>
              </w:rPr>
              <w:br/>
            </w:r>
            <w:r w:rsidRPr="00992104">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r w:rsidRPr="00992104">
              <w:rPr>
                <w:rFonts w:eastAsia="Calibri"/>
                <w:sz w:val="22"/>
                <w:szCs w:val="22"/>
                <w:lang w:val="bg-BG" w:eastAsia="bg-BG"/>
              </w:rPr>
              <w:br/>
              <w:t xml:space="preserve"> </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r w:rsidRPr="00992104">
              <w:rPr>
                <w:rFonts w:eastAsia="Calibri"/>
                <w:i/>
                <w:sz w:val="22"/>
                <w:szCs w:val="22"/>
                <w:lang w:val="bg-BG" w:eastAsia="bg-BG"/>
              </w:rPr>
              <w:t>уеб адрес, орган или служба, издаващи документа, точно позоваване на документа</w:t>
            </w:r>
            <w:r w:rsidRPr="00992104">
              <w:rPr>
                <w:rFonts w:eastAsia="Calibri"/>
                <w:sz w:val="22"/>
                <w:szCs w:val="22"/>
                <w:lang w:val="bg-BG" w:eastAsia="bg-BG"/>
              </w:rPr>
              <w:t>):</w:t>
            </w:r>
            <w:r w:rsidRPr="00992104">
              <w:rPr>
                <w:rFonts w:eastAsia="Calibri"/>
                <w:i/>
                <w:sz w:val="22"/>
                <w:szCs w:val="22"/>
                <w:lang w:val="bg-BG" w:eastAsia="bg-BG"/>
              </w:rPr>
              <w:t xml:space="preserve">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b/>
                <w:szCs w:val="22"/>
                <w:lang w:val="bg-BG" w:eastAsia="bg-BG"/>
              </w:rPr>
            </w:pPr>
            <w:r w:rsidRPr="00992104">
              <w:rPr>
                <w:rFonts w:eastAsia="Calibri"/>
                <w:b/>
                <w:sz w:val="22"/>
                <w:szCs w:val="22"/>
                <w:lang w:val="bg-BG" w:eastAsia="bg-BG"/>
              </w:rPr>
              <w:t>2) При поръчки за услуги:</w:t>
            </w:r>
            <w:r w:rsidRPr="00992104">
              <w:rPr>
                <w:rFonts w:eastAsia="Calibri"/>
                <w:sz w:val="22"/>
                <w:szCs w:val="22"/>
                <w:lang w:val="bg-BG" w:eastAsia="bg-BG"/>
              </w:rPr>
              <w:br/>
              <w:t xml:space="preserve">Необходимо ли е специално </w:t>
            </w:r>
            <w:r w:rsidRPr="00992104">
              <w:rPr>
                <w:rFonts w:eastAsia="Calibri"/>
                <w:b/>
                <w:sz w:val="22"/>
                <w:szCs w:val="22"/>
                <w:lang w:val="bg-BG" w:eastAsia="bg-BG"/>
              </w:rPr>
              <w:t>разрешение</w:t>
            </w:r>
            <w:r w:rsidRPr="00992104">
              <w:rPr>
                <w:rFonts w:eastAsia="Calibri"/>
                <w:sz w:val="22"/>
                <w:szCs w:val="22"/>
                <w:lang w:val="bg-BG" w:eastAsia="bg-BG"/>
              </w:rPr>
              <w:t xml:space="preserve"> или </w:t>
            </w:r>
            <w:r w:rsidRPr="00992104">
              <w:rPr>
                <w:rFonts w:eastAsia="Calibri"/>
                <w:b/>
                <w:sz w:val="22"/>
                <w:szCs w:val="22"/>
                <w:lang w:val="bg-BG" w:eastAsia="bg-BG"/>
              </w:rPr>
              <w:t>членство</w:t>
            </w:r>
            <w:r w:rsidRPr="00992104">
              <w:rPr>
                <w:rFonts w:eastAsia="Calibri"/>
                <w:sz w:val="22"/>
                <w:szCs w:val="22"/>
                <w:lang w:val="bg-B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992104">
              <w:rPr>
                <w:rFonts w:eastAsia="Calibri"/>
                <w:szCs w:val="22"/>
                <w:lang w:val="bg-BG" w:eastAsia="bg-BG"/>
              </w:rPr>
              <w:br/>
            </w:r>
            <w:r w:rsidRPr="00992104">
              <w:rPr>
                <w:rFonts w:eastAsia="Calibri"/>
                <w:szCs w:val="22"/>
                <w:lang w:val="bg-BG" w:eastAsia="bg-BG"/>
              </w:rPr>
              <w:br/>
            </w:r>
            <w:r w:rsidRPr="00992104">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br/>
              <w:t>[] Да [] Не</w:t>
            </w:r>
            <w:r w:rsidRPr="00992104">
              <w:rPr>
                <w:rFonts w:eastAsia="Calibri"/>
                <w:sz w:val="22"/>
                <w:szCs w:val="22"/>
                <w:lang w:val="bg-BG" w:eastAsia="bg-BG"/>
              </w:rPr>
              <w:br/>
            </w:r>
            <w:r w:rsidRPr="00992104">
              <w:rPr>
                <w:rFonts w:eastAsia="Calibri"/>
                <w:sz w:val="22"/>
                <w:szCs w:val="22"/>
                <w:lang w:val="bg-BG" w:eastAsia="bg-BG"/>
              </w:rPr>
              <w:br/>
              <w:t>Ако да, моля посочете какво и дали икономическият оператор го притежава: […] [] Да [] Не</w:t>
            </w:r>
            <w:r w:rsidRPr="00992104">
              <w:rPr>
                <w:rFonts w:eastAsia="Calibri"/>
                <w:sz w:val="22"/>
                <w:szCs w:val="22"/>
                <w:lang w:val="bg-BG" w:eastAsia="bg-BG"/>
              </w:rPr>
              <w:br/>
              <w:t xml:space="preserve"> </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r w:rsidRPr="00992104">
              <w:rPr>
                <w:rFonts w:eastAsia="Calibri"/>
                <w:i/>
                <w:sz w:val="22"/>
                <w:szCs w:val="22"/>
                <w:lang w:val="bg-BG" w:eastAsia="bg-BG"/>
              </w:rPr>
              <w:t>уеб адрес, орган или служба, издаващи документа, точно позоваване на документа</w:t>
            </w:r>
            <w:r w:rsidRPr="00992104">
              <w:rPr>
                <w:rFonts w:eastAsia="Calibri"/>
                <w:sz w:val="22"/>
                <w:szCs w:val="22"/>
                <w:lang w:val="bg-BG" w:eastAsia="bg-BG"/>
              </w:rPr>
              <w:t>):</w:t>
            </w:r>
            <w:r w:rsidRPr="00992104">
              <w:rPr>
                <w:rFonts w:eastAsia="Calibri"/>
                <w:i/>
                <w:sz w:val="22"/>
                <w:szCs w:val="22"/>
                <w:lang w:val="bg-BG" w:eastAsia="bg-BG"/>
              </w:rPr>
              <w:t xml:space="preserve"> [……][……][……][……]</w:t>
            </w:r>
          </w:p>
        </w:tc>
      </w:tr>
    </w:tbl>
    <w:p w:rsidR="00992104" w:rsidRPr="00992104" w:rsidRDefault="00992104" w:rsidP="00992104">
      <w:pPr>
        <w:keepNext/>
        <w:spacing w:before="120" w:after="360"/>
        <w:jc w:val="center"/>
        <w:rPr>
          <w:rFonts w:eastAsia="Calibri"/>
          <w:b/>
          <w:smallCaps/>
          <w:sz w:val="22"/>
          <w:szCs w:val="22"/>
          <w:lang w:eastAsia="bg-BG"/>
        </w:rPr>
      </w:pP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Б: икономическо и финансово състояние</w:t>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val="bg-BG" w:eastAsia="bg-BG"/>
        </w:rPr>
      </w:pPr>
      <w:r w:rsidRPr="00992104">
        <w:rPr>
          <w:rFonts w:eastAsia="Calibri"/>
          <w:b/>
          <w:i/>
          <w:sz w:val="22"/>
          <w:szCs w:val="22"/>
          <w:lang w:val="bg-BG" w:eastAsia="bg-BG"/>
        </w:rPr>
        <w:t xml:space="preserve">Икономическият оператор следва да предостави информация </w:t>
      </w:r>
      <w:r w:rsidRPr="00992104">
        <w:rPr>
          <w:rFonts w:eastAsia="Calibri"/>
          <w:b/>
          <w:i/>
          <w:sz w:val="22"/>
          <w:szCs w:val="22"/>
          <w:u w:val="single"/>
          <w:lang w:val="bg-BG" w:eastAsia="bg-BG"/>
        </w:rPr>
        <w:t>само</w:t>
      </w:r>
      <w:r w:rsidRPr="00992104">
        <w:rPr>
          <w:rFonts w:eastAsia="Calibri"/>
          <w:b/>
          <w:i/>
          <w:sz w:val="22"/>
          <w:szCs w:val="22"/>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1а) Неговият („общ“) </w:t>
            </w:r>
            <w:r w:rsidRPr="00992104">
              <w:rPr>
                <w:rFonts w:eastAsia="Calibri"/>
                <w:b/>
                <w:sz w:val="22"/>
                <w:szCs w:val="22"/>
                <w:lang w:val="bg-BG" w:eastAsia="bg-BG"/>
              </w:rPr>
              <w:t>годишен оборот</w:t>
            </w:r>
            <w:r w:rsidRPr="00992104">
              <w:rPr>
                <w:rFonts w:eastAsia="Calibri"/>
                <w:sz w:val="22"/>
                <w:szCs w:val="22"/>
                <w:lang w:val="bg-BG" w:eastAsia="bg-BG"/>
              </w:rPr>
              <w:t xml:space="preserve"> за броя финансови години, изисквани в съответното обявление или в документацията за поръчката, е както следва:</w:t>
            </w:r>
            <w:r w:rsidRPr="00992104">
              <w:rPr>
                <w:rFonts w:eastAsia="Calibri"/>
                <w:szCs w:val="22"/>
                <w:lang w:val="bg-BG" w:eastAsia="bg-BG"/>
              </w:rPr>
              <w:br/>
            </w:r>
            <w:r w:rsidRPr="00992104">
              <w:rPr>
                <w:rFonts w:eastAsia="Calibri"/>
                <w:b/>
                <w:sz w:val="22"/>
                <w:szCs w:val="22"/>
                <w:u w:val="single"/>
                <w:lang w:val="bg-BG" w:eastAsia="bg-BG"/>
              </w:rPr>
              <w:t>и/или</w:t>
            </w:r>
            <w:r w:rsidRPr="00992104">
              <w:rPr>
                <w:rFonts w:eastAsia="Calibri"/>
                <w:sz w:val="22"/>
                <w:szCs w:val="22"/>
                <w:lang w:val="bg-BG" w:eastAsia="bg-BG"/>
              </w:rPr>
              <w:t xml:space="preserve"> </w:t>
            </w:r>
            <w:r w:rsidRPr="00992104">
              <w:rPr>
                <w:rFonts w:eastAsia="Calibri"/>
                <w:szCs w:val="22"/>
                <w:lang w:val="bg-BG" w:eastAsia="bg-BG"/>
              </w:rPr>
              <w:br/>
            </w:r>
            <w:r w:rsidRPr="00992104">
              <w:rPr>
                <w:rFonts w:eastAsia="Calibri"/>
                <w:sz w:val="22"/>
                <w:szCs w:val="22"/>
                <w:lang w:val="bg-BG" w:eastAsia="bg-BG"/>
              </w:rPr>
              <w:t xml:space="preserve">1б) Неговият </w:t>
            </w:r>
            <w:r w:rsidRPr="00992104">
              <w:rPr>
                <w:rFonts w:eastAsia="Calibri"/>
                <w:b/>
                <w:sz w:val="22"/>
                <w:szCs w:val="22"/>
                <w:lang w:val="bg-BG" w:eastAsia="bg-BG"/>
              </w:rPr>
              <w:t>среден</w:t>
            </w:r>
            <w:r w:rsidRPr="00992104">
              <w:rPr>
                <w:rFonts w:eastAsia="Calibri"/>
                <w:sz w:val="22"/>
                <w:szCs w:val="22"/>
                <w:lang w:val="bg-BG" w:eastAsia="bg-BG"/>
              </w:rPr>
              <w:t xml:space="preserve"> годишен </w:t>
            </w:r>
            <w:r w:rsidRPr="00992104">
              <w:rPr>
                <w:rFonts w:eastAsia="Calibri"/>
                <w:b/>
                <w:sz w:val="22"/>
                <w:szCs w:val="22"/>
                <w:lang w:val="bg-BG" w:eastAsia="bg-BG"/>
              </w:rPr>
              <w:t>оборот за броя години, изисквани в съответното обявление или в документацията за поръчката, е както следва</w:t>
            </w:r>
            <w:r w:rsidRPr="00992104">
              <w:rPr>
                <w:rFonts w:eastAsia="Calibri"/>
                <w:b/>
                <w:sz w:val="22"/>
                <w:szCs w:val="22"/>
                <w:vertAlign w:val="superscript"/>
                <w:lang w:val="bg-BG" w:eastAsia="bg-BG"/>
              </w:rPr>
              <w:footnoteReference w:id="33"/>
            </w:r>
            <w:r w:rsidRPr="00992104">
              <w:rPr>
                <w:rFonts w:eastAsia="Calibri"/>
                <w:b/>
                <w:sz w:val="22"/>
                <w:szCs w:val="22"/>
                <w:lang w:val="bg-BG" w:eastAsia="bg-BG"/>
              </w:rPr>
              <w:t>(</w:t>
            </w:r>
            <w:r w:rsidRPr="00992104">
              <w:rPr>
                <w:rFonts w:eastAsia="Calibri"/>
                <w:sz w:val="22"/>
                <w:szCs w:val="22"/>
                <w:lang w:val="bg-BG" w:eastAsia="bg-BG"/>
              </w:rPr>
              <w:t>)</w:t>
            </w:r>
            <w:r w:rsidRPr="00992104">
              <w:rPr>
                <w:rFonts w:eastAsia="Calibri"/>
                <w:b/>
                <w:sz w:val="22"/>
                <w:szCs w:val="22"/>
                <w:lang w:val="bg-BG" w:eastAsia="bg-BG"/>
              </w:rPr>
              <w:t>:</w:t>
            </w:r>
            <w:r w:rsidRPr="00992104">
              <w:rPr>
                <w:rFonts w:eastAsia="Calibri"/>
                <w:sz w:val="22"/>
                <w:szCs w:val="22"/>
                <w:lang w:val="bg-BG" w:eastAsia="bg-BG"/>
              </w:rPr>
              <w:br/>
            </w:r>
            <w:r w:rsidRPr="00992104">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i/>
                <w:szCs w:val="22"/>
                <w:lang w:val="bg-BG" w:eastAsia="bg-BG"/>
              </w:rPr>
            </w:pPr>
            <w:r w:rsidRPr="00992104">
              <w:rPr>
                <w:rFonts w:eastAsia="Calibri"/>
                <w:sz w:val="22"/>
                <w:szCs w:val="22"/>
                <w:lang w:val="bg-BG" w:eastAsia="bg-BG"/>
              </w:rPr>
              <w:t>година: [……] оборот:[……][…]валута</w:t>
            </w:r>
            <w:r w:rsidRPr="00992104">
              <w:rPr>
                <w:rFonts w:eastAsia="Calibri"/>
                <w:szCs w:val="22"/>
                <w:lang w:val="bg-BG" w:eastAsia="bg-BG"/>
              </w:rPr>
              <w:br/>
            </w:r>
            <w:r w:rsidRPr="00992104">
              <w:rPr>
                <w:rFonts w:eastAsia="Calibri"/>
                <w:sz w:val="22"/>
                <w:szCs w:val="22"/>
                <w:lang w:val="bg-BG" w:eastAsia="bg-BG"/>
              </w:rPr>
              <w:t>година: [……] оборот:[……][…]валута година: [……] оборот:[……][…]валута</w:t>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(брой години, среден оборот)</w:t>
            </w:r>
            <w:r w:rsidRPr="00992104">
              <w:rPr>
                <w:rFonts w:eastAsia="Calibri"/>
                <w:b/>
                <w:sz w:val="22"/>
                <w:szCs w:val="22"/>
                <w:lang w:val="bg-BG" w:eastAsia="bg-BG"/>
              </w:rPr>
              <w:t>:</w:t>
            </w:r>
            <w:r w:rsidRPr="00992104">
              <w:rPr>
                <w:rFonts w:eastAsia="Calibri"/>
                <w:sz w:val="22"/>
                <w:szCs w:val="22"/>
                <w:lang w:val="bg-BG" w:eastAsia="bg-BG"/>
              </w:rPr>
              <w:t xml:space="preserve"> [……],[……][…]валута</w:t>
            </w:r>
            <w:r w:rsidRPr="00992104">
              <w:rPr>
                <w:rFonts w:eastAsia="Calibri"/>
                <w:szCs w:val="22"/>
                <w:lang w:val="bg-BG" w:eastAsia="bg-BG"/>
              </w:rPr>
              <w:br/>
            </w:r>
          </w:p>
          <w:p w:rsidR="00992104" w:rsidRPr="00992104" w:rsidRDefault="00992104" w:rsidP="00992104">
            <w:pPr>
              <w:spacing w:before="120" w:after="120"/>
              <w:rPr>
                <w:rFonts w:eastAsia="Calibri"/>
                <w:szCs w:val="22"/>
                <w:lang w:val="bg-BG" w:eastAsia="bg-BG"/>
              </w:rPr>
            </w:pPr>
            <w:r w:rsidRPr="00992104">
              <w:rPr>
                <w:rFonts w:eastAsia="Calibri"/>
                <w:i/>
                <w:sz w:val="22"/>
                <w:szCs w:val="22"/>
                <w:lang w:val="bg-BG" w:eastAsia="bg-BG"/>
              </w:rPr>
              <w:t>(уеб адрес, орган или служба, издаващи документа, точно позоваване на документа):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b/>
                <w:i/>
                <w:szCs w:val="22"/>
                <w:u w:val="single"/>
                <w:lang w:val="bg-BG" w:eastAsia="bg-BG"/>
              </w:rPr>
            </w:pPr>
            <w:r w:rsidRPr="00992104">
              <w:rPr>
                <w:rFonts w:eastAsia="Calibri"/>
                <w:sz w:val="22"/>
                <w:szCs w:val="22"/>
                <w:lang w:val="bg-BG" w:eastAsia="bg-BG"/>
              </w:rPr>
              <w:t xml:space="preserve">2а) Неговият („конкретен“) годишен </w:t>
            </w:r>
            <w:r w:rsidRPr="00992104">
              <w:rPr>
                <w:rFonts w:eastAsia="Calibri"/>
                <w:b/>
                <w:sz w:val="22"/>
                <w:szCs w:val="22"/>
                <w:lang w:val="bg-BG" w:eastAsia="bg-BG"/>
              </w:rPr>
              <w:t>оборот в стопанската област, обхваната от поръчката</w:t>
            </w:r>
            <w:r w:rsidRPr="00992104">
              <w:rPr>
                <w:rFonts w:eastAsia="Calibri"/>
                <w:sz w:val="22"/>
                <w:szCs w:val="22"/>
                <w:lang w:val="bg-BG" w:eastAsia="bg-BG"/>
              </w:rPr>
              <w:t xml:space="preserve"> и посочена в съответното обявление,</w:t>
            </w:r>
            <w:r w:rsidRPr="00992104">
              <w:rPr>
                <w:rFonts w:eastAsia="Calibri"/>
                <w:b/>
                <w:i/>
                <w:sz w:val="22"/>
                <w:szCs w:val="22"/>
                <w:lang w:val="bg-BG" w:eastAsia="bg-BG"/>
              </w:rPr>
              <w:t xml:space="preserve"> </w:t>
            </w:r>
            <w:r w:rsidRPr="00992104">
              <w:rPr>
                <w:rFonts w:eastAsia="Calibri"/>
                <w:sz w:val="22"/>
                <w:szCs w:val="22"/>
                <w:lang w:val="bg-BG" w:eastAsia="bg-BG"/>
              </w:rPr>
              <w:t xml:space="preserve"> или в документацията за поръчката, за изисквания брой финансови години, е както следва:</w:t>
            </w:r>
            <w:r w:rsidRPr="00992104">
              <w:rPr>
                <w:rFonts w:eastAsia="Calibri"/>
                <w:sz w:val="22"/>
                <w:szCs w:val="22"/>
                <w:lang w:val="bg-BG" w:eastAsia="bg-BG"/>
              </w:rPr>
              <w:br/>
            </w:r>
            <w:r w:rsidRPr="00992104">
              <w:rPr>
                <w:rFonts w:eastAsia="Calibri"/>
                <w:b/>
                <w:i/>
                <w:sz w:val="22"/>
                <w:szCs w:val="22"/>
                <w:u w:val="single"/>
                <w:lang w:val="bg-BG" w:eastAsia="bg-BG"/>
              </w:rPr>
              <w:t>и/или</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2б) Неговият </w:t>
            </w:r>
            <w:r w:rsidRPr="00992104">
              <w:rPr>
                <w:rFonts w:eastAsia="Calibri"/>
                <w:b/>
                <w:sz w:val="22"/>
                <w:szCs w:val="22"/>
                <w:lang w:val="bg-BG" w:eastAsia="bg-BG"/>
              </w:rPr>
              <w:t>среден</w:t>
            </w:r>
            <w:r w:rsidRPr="00992104">
              <w:rPr>
                <w:rFonts w:eastAsia="Calibri"/>
                <w:sz w:val="22"/>
                <w:szCs w:val="22"/>
                <w:lang w:val="bg-BG" w:eastAsia="bg-BG"/>
              </w:rPr>
              <w:t xml:space="preserve"> годишен </w:t>
            </w:r>
            <w:r w:rsidRPr="00992104">
              <w:rPr>
                <w:rFonts w:eastAsia="Calibri"/>
                <w:b/>
                <w:sz w:val="22"/>
                <w:szCs w:val="22"/>
                <w:lang w:val="bg-BG" w:eastAsia="bg-BG"/>
              </w:rPr>
              <w:t xml:space="preserve">оборот в областта и за броя години, изисквани в съответното обявление или </w:t>
            </w:r>
            <w:r w:rsidRPr="00992104">
              <w:rPr>
                <w:rFonts w:eastAsia="Calibri"/>
                <w:b/>
                <w:sz w:val="22"/>
                <w:szCs w:val="22"/>
                <w:lang w:val="bg-BG" w:eastAsia="bg-BG"/>
              </w:rPr>
              <w:lastRenderedPageBreak/>
              <w:t>документацията за поръчката, е както следва</w:t>
            </w:r>
            <w:r w:rsidRPr="00992104">
              <w:rPr>
                <w:rFonts w:eastAsia="Calibri"/>
                <w:b/>
                <w:sz w:val="22"/>
                <w:szCs w:val="22"/>
                <w:vertAlign w:val="superscript"/>
                <w:lang w:val="bg-BG" w:eastAsia="bg-BG"/>
              </w:rPr>
              <w:footnoteReference w:id="34"/>
            </w:r>
            <w:r w:rsidRPr="00992104">
              <w:rPr>
                <w:rFonts w:eastAsia="Calibri"/>
                <w:sz w:val="22"/>
                <w:szCs w:val="22"/>
                <w:lang w:val="bg-BG" w:eastAsia="bg-BG"/>
              </w:rPr>
              <w:t>:</w:t>
            </w:r>
            <w:r w:rsidRPr="00992104">
              <w:rPr>
                <w:rFonts w:eastAsia="Calibri"/>
                <w:sz w:val="22"/>
                <w:szCs w:val="22"/>
                <w:lang w:val="bg-BG" w:eastAsia="bg-BG"/>
              </w:rPr>
              <w:br/>
            </w:r>
            <w:r w:rsidRPr="00992104">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lastRenderedPageBreak/>
              <w:t>година: [……] оборот:[……][…]валута</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година: [……] оборот:[……][…]валута</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година: [……] оборот:[……][…]валута</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t>(брой години, среден оборот):</w:t>
            </w:r>
            <w:r w:rsidRPr="00992104">
              <w:rPr>
                <w:rFonts w:eastAsia="Calibri"/>
                <w:sz w:val="22"/>
                <w:szCs w:val="22"/>
                <w:lang w:val="bg-BG" w:eastAsia="bg-BG"/>
              </w:rPr>
              <w:t xml:space="preserve"> [……],[……][…]валута</w:t>
            </w:r>
          </w:p>
          <w:p w:rsidR="00992104" w:rsidRPr="00992104" w:rsidRDefault="00992104" w:rsidP="00992104">
            <w:pPr>
              <w:spacing w:before="120" w:after="120"/>
              <w:rPr>
                <w:rFonts w:eastAsia="Calibri"/>
                <w:szCs w:val="22"/>
                <w:lang w:val="bg-BG" w:eastAsia="bg-BG"/>
              </w:rPr>
            </w:pPr>
          </w:p>
          <w:p w:rsidR="00992104" w:rsidRPr="00992104" w:rsidRDefault="00992104" w:rsidP="00992104">
            <w:pPr>
              <w:spacing w:before="120" w:after="120"/>
              <w:rPr>
                <w:rFonts w:eastAsia="Calibri"/>
                <w:szCs w:val="22"/>
                <w:lang w:val="bg-BG" w:eastAsia="bg-BG"/>
              </w:rPr>
            </w:pPr>
          </w:p>
          <w:p w:rsidR="00992104" w:rsidRPr="00992104" w:rsidRDefault="00992104" w:rsidP="00992104">
            <w:pPr>
              <w:spacing w:before="120" w:after="120"/>
              <w:rPr>
                <w:rFonts w:eastAsia="Calibri"/>
                <w:szCs w:val="22"/>
                <w:lang w:val="bg-BG" w:eastAsia="bg-BG"/>
              </w:rPr>
            </w:pPr>
            <w:r w:rsidRPr="00992104">
              <w:rPr>
                <w:rFonts w:eastAsia="Calibri"/>
                <w:i/>
                <w:sz w:val="22"/>
                <w:szCs w:val="22"/>
                <w:lang w:val="bg-BG" w:eastAsia="bg-BG"/>
              </w:rPr>
              <w:t>(уеб адрес, орган или служба, издаващи документа, точно позоваване на документацията):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4) Що се отнася до </w:t>
            </w:r>
            <w:r w:rsidRPr="00992104">
              <w:rPr>
                <w:rFonts w:eastAsia="Calibri"/>
                <w:b/>
                <w:sz w:val="22"/>
                <w:szCs w:val="22"/>
                <w:lang w:val="bg-BG" w:eastAsia="bg-BG"/>
              </w:rPr>
              <w:t>финансовите съотношения</w:t>
            </w:r>
            <w:r w:rsidRPr="00992104">
              <w:rPr>
                <w:rFonts w:eastAsia="Calibri"/>
                <w:b/>
                <w:sz w:val="22"/>
                <w:szCs w:val="22"/>
                <w:vertAlign w:val="superscript"/>
                <w:lang w:val="bg-BG" w:eastAsia="bg-BG"/>
              </w:rPr>
              <w:footnoteReference w:id="35"/>
            </w:r>
            <w:r w:rsidRPr="00992104">
              <w:rPr>
                <w:rFonts w:eastAsia="Calibri"/>
                <w:sz w:val="22"/>
                <w:szCs w:val="22"/>
                <w:lang w:val="bg-B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92104">
              <w:rPr>
                <w:rFonts w:eastAsia="Calibri"/>
                <w:sz w:val="22"/>
                <w:szCs w:val="22"/>
                <w:lang w:val="bg-BG" w:eastAsia="bg-BG"/>
              </w:rPr>
              <w:br/>
            </w:r>
            <w:r w:rsidRPr="00992104">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(посочване на изискваното съотношение — съотношение между х и у</w:t>
            </w:r>
            <w:r w:rsidRPr="00992104">
              <w:rPr>
                <w:rFonts w:eastAsia="Calibri"/>
                <w:sz w:val="22"/>
                <w:szCs w:val="22"/>
                <w:vertAlign w:val="superscript"/>
                <w:lang w:val="bg-BG" w:eastAsia="bg-BG"/>
              </w:rPr>
              <w:footnoteReference w:id="36"/>
            </w:r>
            <w:r w:rsidRPr="00992104">
              <w:rPr>
                <w:rFonts w:eastAsia="Calibri"/>
                <w:sz w:val="22"/>
                <w:szCs w:val="22"/>
                <w:lang w:val="bg-BG" w:eastAsia="bg-BG"/>
              </w:rPr>
              <w:t xml:space="preserve"> — и стойността):</w:t>
            </w:r>
            <w:r w:rsidRPr="00992104">
              <w:rPr>
                <w:rFonts w:eastAsia="Calibri"/>
                <w:sz w:val="22"/>
                <w:szCs w:val="22"/>
                <w:lang w:val="bg-BG" w:eastAsia="bg-BG"/>
              </w:rPr>
              <w:br/>
              <w:t>[…], [……]</w:t>
            </w:r>
            <w:r w:rsidRPr="00992104">
              <w:rPr>
                <w:rFonts w:eastAsia="Calibri"/>
                <w:sz w:val="22"/>
                <w:szCs w:val="22"/>
                <w:vertAlign w:val="superscript"/>
                <w:lang w:val="bg-BG" w:eastAsia="bg-BG"/>
              </w:rPr>
              <w:footnoteReference w:id="37"/>
            </w:r>
            <w:r w:rsidRPr="00992104">
              <w:rPr>
                <w:rFonts w:eastAsia="Calibri"/>
                <w:sz w:val="22"/>
                <w:szCs w:val="22"/>
                <w:lang w:val="bg-BG" w:eastAsia="bg-BG"/>
              </w:rPr>
              <w:br/>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 (</w:t>
            </w:r>
            <w:r w:rsidRPr="00992104">
              <w:rPr>
                <w:rFonts w:eastAsia="Calibri"/>
                <w:i/>
                <w:sz w:val="22"/>
                <w:szCs w:val="22"/>
                <w:lang w:val="bg-BG" w:eastAsia="bg-BG"/>
              </w:rPr>
              <w:t>уеб адрес, орган или служба, издаващи документа, точно позоваване на документа</w:t>
            </w:r>
            <w:r w:rsidRPr="00992104">
              <w:rPr>
                <w:rFonts w:eastAsia="Calibri"/>
                <w:sz w:val="22"/>
                <w:szCs w:val="22"/>
                <w:lang w:val="bg-BG" w:eastAsia="bg-BG"/>
              </w:rPr>
              <w:t>):</w:t>
            </w:r>
            <w:r w:rsidRPr="00992104">
              <w:rPr>
                <w:rFonts w:eastAsia="Calibri"/>
                <w:i/>
                <w:sz w:val="22"/>
                <w:szCs w:val="22"/>
                <w:lang w:val="bg-BG" w:eastAsia="bg-BG"/>
              </w:rPr>
              <w:t xml:space="preserve">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5) Застрахователната сума по неговата </w:t>
            </w:r>
            <w:r w:rsidRPr="00992104">
              <w:rPr>
                <w:rFonts w:eastAsia="Calibri"/>
                <w:b/>
                <w:sz w:val="22"/>
                <w:szCs w:val="22"/>
                <w:lang w:val="bg-BG" w:eastAsia="bg-BG"/>
              </w:rPr>
              <w:t>застрахователна полица за риска „професионална отговорност“</w:t>
            </w:r>
            <w:r w:rsidRPr="00992104">
              <w:rPr>
                <w:rFonts w:eastAsia="Calibri"/>
                <w:sz w:val="22"/>
                <w:szCs w:val="22"/>
                <w:lang w:val="bg-BG" w:eastAsia="bg-BG"/>
              </w:rPr>
              <w:t xml:space="preserve"> възлиза на:</w:t>
            </w:r>
            <w:r w:rsidRPr="00992104">
              <w:rPr>
                <w:rFonts w:eastAsia="Calibri"/>
                <w:sz w:val="22"/>
                <w:szCs w:val="22"/>
                <w:lang w:val="bg-BG" w:eastAsia="bg-BG"/>
              </w:rPr>
              <w:br/>
            </w:r>
            <w:r w:rsidRPr="00992104">
              <w:rPr>
                <w:rFonts w:eastAsia="Calibri"/>
                <w:i/>
                <w:sz w:val="22"/>
                <w:szCs w:val="22"/>
                <w:lang w:val="bg-BG" w:eastAsia="bg-BG"/>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[……],[……][…]валута</w:t>
            </w:r>
          </w:p>
          <w:p w:rsidR="00992104" w:rsidRPr="00992104" w:rsidRDefault="00992104" w:rsidP="00992104">
            <w:pPr>
              <w:spacing w:before="120" w:after="120"/>
              <w:rPr>
                <w:rFonts w:eastAsia="Calibri"/>
                <w:szCs w:val="22"/>
                <w:lang w:val="bg-BG" w:eastAsia="bg-BG"/>
              </w:rPr>
            </w:pPr>
          </w:p>
          <w:p w:rsidR="00992104" w:rsidRPr="00992104" w:rsidRDefault="00992104" w:rsidP="00992104">
            <w:pPr>
              <w:spacing w:before="120" w:after="120"/>
              <w:rPr>
                <w:rFonts w:eastAsia="Calibri"/>
                <w:szCs w:val="22"/>
                <w:lang w:val="bg-BG" w:eastAsia="bg-BG"/>
              </w:rPr>
            </w:pPr>
            <w:r w:rsidRPr="00992104">
              <w:rPr>
                <w:rFonts w:eastAsia="Calibri"/>
                <w:i/>
                <w:sz w:val="22"/>
                <w:szCs w:val="22"/>
                <w:lang w:val="bg-BG" w:eastAsia="bg-BG"/>
              </w:rPr>
              <w:t>(уеб адрес, орган или служба, издаващи документа, точно позоваване на документа):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6) Що се отнася до </w:t>
            </w:r>
            <w:r w:rsidRPr="00992104">
              <w:rPr>
                <w:rFonts w:eastAsia="Calibri"/>
                <w:b/>
                <w:sz w:val="22"/>
                <w:szCs w:val="22"/>
                <w:lang w:val="bg-BG" w:eastAsia="bg-BG"/>
              </w:rPr>
              <w:t>другите икономически или финансови изисквания</w:t>
            </w:r>
            <w:r w:rsidRPr="00992104">
              <w:rPr>
                <w:rFonts w:eastAsia="Calibri"/>
                <w:sz w:val="22"/>
                <w:szCs w:val="22"/>
                <w:lang w:val="bg-BG" w:eastAsia="bg-BG"/>
              </w:rPr>
              <w:t xml:space="preserve">, </w:t>
            </w:r>
            <w:r w:rsidRPr="00992104">
              <w:rPr>
                <w:rFonts w:eastAsia="Calibri"/>
                <w:b/>
                <w:sz w:val="22"/>
                <w:szCs w:val="22"/>
                <w:lang w:val="bg-BG" w:eastAsia="bg-BG"/>
              </w:rPr>
              <w:t>ако има такива</w:t>
            </w:r>
            <w:r w:rsidRPr="00992104">
              <w:rPr>
                <w:rFonts w:eastAsia="Calibri"/>
                <w:sz w:val="22"/>
                <w:szCs w:val="22"/>
                <w:lang w:val="bg-B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992104">
              <w:rPr>
                <w:rFonts w:eastAsia="Calibri"/>
                <w:sz w:val="22"/>
                <w:szCs w:val="22"/>
                <w:lang w:val="bg-BG" w:eastAsia="bg-BG"/>
              </w:rPr>
              <w:br/>
            </w:r>
            <w:r w:rsidRPr="00992104">
              <w:rPr>
                <w:rFonts w:eastAsia="Calibri"/>
                <w:i/>
                <w:sz w:val="22"/>
                <w:szCs w:val="22"/>
                <w:lang w:val="bg-BG" w:eastAsia="bg-BG"/>
              </w:rPr>
              <w:t xml:space="preserve">Ако съответната документация, която </w:t>
            </w:r>
            <w:r w:rsidRPr="00992104">
              <w:rPr>
                <w:rFonts w:eastAsia="Calibri"/>
                <w:b/>
                <w:i/>
                <w:sz w:val="22"/>
                <w:szCs w:val="22"/>
                <w:lang w:val="bg-BG" w:eastAsia="bg-BG"/>
              </w:rPr>
              <w:t xml:space="preserve">може </w:t>
            </w:r>
            <w:r w:rsidRPr="00992104">
              <w:rPr>
                <w:rFonts w:eastAsia="Calibri"/>
                <w:i/>
                <w:sz w:val="22"/>
                <w:szCs w:val="22"/>
                <w:lang w:val="bg-B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r w:rsidRPr="00992104">
              <w:rPr>
                <w:rFonts w:eastAsia="Calibri"/>
                <w:sz w:val="22"/>
                <w:szCs w:val="22"/>
                <w:lang w:val="bg-BG" w:eastAsia="bg-BG"/>
              </w:rPr>
              <w:br/>
            </w:r>
            <w:r w:rsidRPr="00992104">
              <w:rPr>
                <w:rFonts w:eastAsia="Calibri"/>
                <w:sz w:val="22"/>
                <w:szCs w:val="22"/>
                <w:lang w:val="bg-BG" w:eastAsia="bg-BG"/>
              </w:rPr>
              <w:br/>
            </w:r>
            <w:r w:rsidRPr="00992104">
              <w:rPr>
                <w:rFonts w:eastAsia="Calibri"/>
                <w:sz w:val="22"/>
                <w:szCs w:val="22"/>
                <w:lang w:val="bg-BG" w:eastAsia="bg-BG"/>
              </w:rPr>
              <w:br/>
            </w:r>
            <w:r w:rsidRPr="00992104">
              <w:rPr>
                <w:rFonts w:eastAsia="Calibri"/>
                <w:sz w:val="22"/>
                <w:szCs w:val="22"/>
                <w:lang w:val="bg-BG" w:eastAsia="bg-BG"/>
              </w:rPr>
              <w:br/>
              <w:t xml:space="preserve"> </w:t>
            </w:r>
          </w:p>
          <w:p w:rsidR="00992104" w:rsidRPr="00992104" w:rsidRDefault="00992104" w:rsidP="00992104">
            <w:pPr>
              <w:spacing w:before="120" w:after="120"/>
              <w:rPr>
                <w:rFonts w:eastAsia="Calibri"/>
                <w:szCs w:val="22"/>
                <w:lang w:val="bg-BG" w:eastAsia="bg-BG"/>
              </w:rPr>
            </w:pP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r w:rsidRPr="00992104">
              <w:rPr>
                <w:rFonts w:eastAsia="Calibri"/>
                <w:i/>
                <w:sz w:val="22"/>
                <w:szCs w:val="22"/>
                <w:lang w:val="bg-BG" w:eastAsia="bg-BG"/>
              </w:rPr>
              <w:t>уеб адрес, орган или служба, издаващи документа, точно позоваване на документацията)</w:t>
            </w:r>
            <w:r w:rsidRPr="00992104">
              <w:rPr>
                <w:rFonts w:eastAsia="Calibri"/>
                <w:sz w:val="22"/>
                <w:szCs w:val="22"/>
                <w:lang w:val="bg-BG" w:eastAsia="bg-BG"/>
              </w:rPr>
              <w:t>:</w:t>
            </w:r>
            <w:r w:rsidRPr="00992104">
              <w:rPr>
                <w:rFonts w:eastAsia="Calibri"/>
                <w:i/>
                <w:sz w:val="22"/>
                <w:szCs w:val="22"/>
                <w:lang w:val="bg-BG" w:eastAsia="bg-BG"/>
              </w:rPr>
              <w:t xml:space="preserve"> [……][……][……][……]</w:t>
            </w:r>
          </w:p>
        </w:tc>
      </w:tr>
    </w:tbl>
    <w:p w:rsidR="00992104" w:rsidRPr="00992104" w:rsidRDefault="00992104" w:rsidP="00992104">
      <w:pPr>
        <w:keepNext/>
        <w:spacing w:before="120" w:after="360"/>
        <w:jc w:val="center"/>
        <w:rPr>
          <w:rFonts w:eastAsia="Calibri"/>
          <w:b/>
          <w:smallCaps/>
          <w:sz w:val="22"/>
          <w:szCs w:val="22"/>
          <w:lang w:eastAsia="bg-BG"/>
        </w:rPr>
      </w:pP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В: Технически и професионални способности</w:t>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val="bg-BG" w:eastAsia="bg-BG"/>
        </w:rPr>
      </w:pPr>
      <w:r w:rsidRPr="00992104">
        <w:rPr>
          <w:rFonts w:eastAsia="Calibri"/>
          <w:b/>
          <w:i/>
          <w:sz w:val="22"/>
          <w:szCs w:val="22"/>
          <w:lang w:val="bg-BG" w:eastAsia="bg-BG"/>
        </w:rPr>
        <w:t xml:space="preserve">Икономическият оператор следва да предостави информация </w:t>
      </w:r>
      <w:r w:rsidRPr="00992104">
        <w:rPr>
          <w:rFonts w:eastAsia="Calibri"/>
          <w:b/>
          <w:i/>
          <w:sz w:val="22"/>
          <w:szCs w:val="22"/>
          <w:u w:val="single"/>
          <w:lang w:val="bg-BG" w:eastAsia="bg-BG"/>
        </w:rPr>
        <w:t>само</w:t>
      </w:r>
      <w:r w:rsidRPr="00992104">
        <w:rPr>
          <w:rFonts w:eastAsia="Calibri"/>
          <w:b/>
          <w:i/>
          <w:sz w:val="22"/>
          <w:szCs w:val="22"/>
          <w:lang w:val="bg-BG" w:eastAsia="bg-BG"/>
        </w:rPr>
        <w:t xml:space="preserve"> когато критериите за подбор са били изисквани от възлагащия орган или възложителя в обявлението,</w:t>
      </w:r>
      <w:r w:rsidRPr="00992104">
        <w:rPr>
          <w:rFonts w:eastAsia="Calibri"/>
          <w:sz w:val="22"/>
          <w:szCs w:val="22"/>
          <w:lang w:val="bg-BG" w:eastAsia="bg-BG"/>
        </w:rPr>
        <w:t xml:space="preserve"> </w:t>
      </w:r>
      <w:r w:rsidRPr="00992104">
        <w:rPr>
          <w:rFonts w:eastAsia="Calibri"/>
          <w:b/>
          <w:i/>
          <w:sz w:val="22"/>
          <w:szCs w:val="22"/>
          <w:lang w:val="bg-B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1а) </w:t>
            </w:r>
            <w:r w:rsidRPr="00992104">
              <w:rPr>
                <w:rFonts w:eastAsia="Calibri"/>
                <w:sz w:val="22"/>
                <w:szCs w:val="22"/>
                <w:highlight w:val="lightGray"/>
                <w:lang w:val="bg-BG" w:eastAsia="bg-BG"/>
              </w:rPr>
              <w:t xml:space="preserve">Само за </w:t>
            </w:r>
            <w:r w:rsidRPr="00992104">
              <w:rPr>
                <w:rFonts w:eastAsia="Calibri"/>
                <w:b/>
                <w:i/>
                <w:sz w:val="22"/>
                <w:szCs w:val="22"/>
                <w:highlight w:val="lightGray"/>
                <w:lang w:val="bg-BG" w:eastAsia="bg-BG"/>
              </w:rPr>
              <w:t>обществените поръчки за</w:t>
            </w:r>
            <w:r w:rsidRPr="00992104">
              <w:rPr>
                <w:rFonts w:eastAsia="Calibri"/>
                <w:sz w:val="22"/>
                <w:szCs w:val="22"/>
                <w:highlight w:val="lightGray"/>
                <w:lang w:val="bg-BG" w:eastAsia="bg-BG"/>
              </w:rPr>
              <w:t xml:space="preserve"> </w:t>
            </w:r>
            <w:r w:rsidRPr="00992104">
              <w:rPr>
                <w:rFonts w:eastAsia="Calibri"/>
                <w:b/>
                <w:i/>
                <w:sz w:val="22"/>
                <w:szCs w:val="22"/>
                <w:highlight w:val="lightGray"/>
                <w:lang w:val="bg-BG" w:eastAsia="bg-BG"/>
              </w:rPr>
              <w:lastRenderedPageBreak/>
              <w:t>строителство</w:t>
            </w:r>
            <w:r w:rsidRPr="00992104">
              <w:rPr>
                <w:rFonts w:eastAsia="Calibri"/>
                <w:sz w:val="22"/>
                <w:szCs w:val="22"/>
                <w:lang w:val="bg-BG" w:eastAsia="bg-BG"/>
              </w:rPr>
              <w:t>:</w:t>
            </w:r>
            <w:r w:rsidRPr="00992104">
              <w:rPr>
                <w:rFonts w:eastAsia="Calibri"/>
                <w:sz w:val="22"/>
                <w:szCs w:val="22"/>
                <w:lang w:val="bg-BG" w:eastAsia="bg-BG"/>
              </w:rPr>
              <w:br/>
              <w:t>През референтния период</w:t>
            </w:r>
            <w:r w:rsidRPr="00992104">
              <w:rPr>
                <w:rFonts w:eastAsia="Calibri"/>
                <w:sz w:val="22"/>
                <w:szCs w:val="22"/>
                <w:vertAlign w:val="superscript"/>
                <w:lang w:val="bg-BG" w:eastAsia="bg-BG"/>
              </w:rPr>
              <w:footnoteReference w:id="38"/>
            </w:r>
            <w:r w:rsidRPr="00992104">
              <w:rPr>
                <w:rFonts w:eastAsia="Calibri"/>
                <w:sz w:val="22"/>
                <w:szCs w:val="22"/>
                <w:lang w:val="bg-BG" w:eastAsia="bg-BG"/>
              </w:rPr>
              <w:t xml:space="preserve"> икономическият оператор е </w:t>
            </w:r>
            <w:r w:rsidRPr="00992104">
              <w:rPr>
                <w:rFonts w:eastAsia="Calibri"/>
                <w:b/>
                <w:sz w:val="22"/>
                <w:szCs w:val="22"/>
                <w:lang w:val="bg-BG" w:eastAsia="bg-BG"/>
              </w:rPr>
              <w:t>извършил следните строителни дейности от конкретния вид</w:t>
            </w:r>
            <w:r w:rsidRPr="00992104">
              <w:rPr>
                <w:rFonts w:eastAsia="Calibri"/>
                <w:sz w:val="22"/>
                <w:szCs w:val="22"/>
                <w:lang w:val="bg-BG" w:eastAsia="bg-BG"/>
              </w:rPr>
              <w:t xml:space="preserve">: </w:t>
            </w:r>
            <w:r w:rsidRPr="00992104">
              <w:rPr>
                <w:rFonts w:eastAsia="Calibri"/>
                <w:szCs w:val="22"/>
                <w:lang w:val="bg-BG" w:eastAsia="bg-BG"/>
              </w:rPr>
              <w:br/>
            </w:r>
            <w:r w:rsidRPr="00992104">
              <w:rPr>
                <w:rFonts w:eastAsia="Calibri"/>
                <w:i/>
                <w:sz w:val="22"/>
                <w:szCs w:val="22"/>
                <w:lang w:val="bg-B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lastRenderedPageBreak/>
              <w:t xml:space="preserve">Брой години (този период е определен в </w:t>
            </w:r>
            <w:r w:rsidRPr="00992104">
              <w:rPr>
                <w:rFonts w:eastAsia="Calibri"/>
                <w:sz w:val="22"/>
                <w:szCs w:val="22"/>
                <w:lang w:val="bg-BG" w:eastAsia="bg-BG"/>
              </w:rPr>
              <w:lastRenderedPageBreak/>
              <w:t xml:space="preserve">обявлението или документацията за обществената поръчка):  </w:t>
            </w:r>
            <w:r w:rsidRPr="00992104">
              <w:rPr>
                <w:rFonts w:eastAsia="Calibri"/>
                <w:szCs w:val="22"/>
                <w:lang w:val="bg-BG" w:eastAsia="bg-BG"/>
              </w:rPr>
              <w:t>[……]</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Строителни работи:  </w:t>
            </w:r>
            <w:r w:rsidRPr="00992104">
              <w:rPr>
                <w:rFonts w:eastAsia="Calibri"/>
                <w:szCs w:val="22"/>
                <w:lang w:val="bg-BG" w:eastAsia="bg-BG"/>
              </w:rPr>
              <w:t>[……]</w:t>
            </w:r>
          </w:p>
          <w:p w:rsidR="00992104" w:rsidRPr="00992104" w:rsidRDefault="00992104" w:rsidP="00992104">
            <w:pPr>
              <w:spacing w:before="120" w:after="120"/>
              <w:rPr>
                <w:rFonts w:eastAsia="Calibri"/>
                <w:szCs w:val="22"/>
                <w:lang w:val="bg-BG" w:eastAsia="bg-BG"/>
              </w:rPr>
            </w:pPr>
          </w:p>
          <w:p w:rsidR="00992104" w:rsidRPr="00992104" w:rsidRDefault="00992104" w:rsidP="00992104">
            <w:pPr>
              <w:spacing w:before="120" w:after="120"/>
              <w:rPr>
                <w:rFonts w:eastAsia="Calibri"/>
                <w:szCs w:val="22"/>
                <w:lang w:val="bg-BG" w:eastAsia="bg-BG"/>
              </w:rPr>
            </w:pPr>
            <w:r w:rsidRPr="00992104">
              <w:rPr>
                <w:rFonts w:eastAsia="Calibri"/>
                <w:i/>
                <w:sz w:val="22"/>
                <w:szCs w:val="22"/>
                <w:lang w:val="bg-BG" w:eastAsia="bg-BG"/>
              </w:rPr>
              <w:t>(уеб адрес, орган или служба, издаващи документа, точно позоваване на документа):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lastRenderedPageBreak/>
              <w:t xml:space="preserve">1б) </w:t>
            </w:r>
            <w:r w:rsidRPr="00992104">
              <w:rPr>
                <w:rFonts w:eastAsia="Calibri"/>
                <w:szCs w:val="22"/>
                <w:highlight w:val="lightGray"/>
                <w:lang w:val="bg-BG" w:eastAsia="bg-BG"/>
              </w:rPr>
              <w:t xml:space="preserve">Само за </w:t>
            </w:r>
            <w:r w:rsidRPr="00992104">
              <w:rPr>
                <w:rFonts w:eastAsia="Calibri"/>
                <w:b/>
                <w:i/>
                <w:szCs w:val="22"/>
                <w:highlight w:val="lightGray"/>
                <w:lang w:val="bg-BG" w:eastAsia="bg-BG"/>
              </w:rPr>
              <w:t>обществени поръчки за доставки и обществени поръчки за услуги</w:t>
            </w:r>
            <w:r w:rsidRPr="00992104">
              <w:rPr>
                <w:rFonts w:eastAsia="Calibri"/>
                <w:szCs w:val="22"/>
                <w:lang w:val="bg-BG" w:eastAsia="bg-BG"/>
              </w:rPr>
              <w:t>:</w:t>
            </w:r>
            <w:r w:rsidRPr="00992104">
              <w:rPr>
                <w:rFonts w:eastAsia="Calibri"/>
                <w:szCs w:val="22"/>
                <w:lang w:val="bg-BG" w:eastAsia="bg-BG"/>
              </w:rPr>
              <w:br/>
            </w:r>
            <w:r w:rsidRPr="00992104">
              <w:rPr>
                <w:rFonts w:eastAsia="Calibri"/>
                <w:sz w:val="22"/>
                <w:szCs w:val="22"/>
                <w:lang w:val="bg-BG" w:eastAsia="bg-BG"/>
              </w:rPr>
              <w:t>През референтния период</w:t>
            </w:r>
            <w:r w:rsidRPr="00992104">
              <w:rPr>
                <w:rFonts w:eastAsia="Calibri"/>
                <w:sz w:val="22"/>
                <w:szCs w:val="22"/>
                <w:vertAlign w:val="superscript"/>
                <w:lang w:val="bg-BG" w:eastAsia="bg-BG"/>
              </w:rPr>
              <w:footnoteReference w:id="39"/>
            </w:r>
            <w:r w:rsidRPr="00992104">
              <w:rPr>
                <w:rFonts w:eastAsia="Calibri"/>
                <w:sz w:val="22"/>
                <w:szCs w:val="22"/>
                <w:lang w:val="bg-BG" w:eastAsia="bg-BG"/>
              </w:rPr>
              <w:t xml:space="preserve"> икономическият оператор е извършил </w:t>
            </w:r>
            <w:r w:rsidRPr="00992104">
              <w:rPr>
                <w:rFonts w:eastAsia="Calibri"/>
                <w:b/>
                <w:sz w:val="22"/>
                <w:szCs w:val="22"/>
                <w:lang w:val="bg-BG" w:eastAsia="bg-BG"/>
              </w:rPr>
              <w:t>следните основни доставки или е предоставил следните основни услуги от посочения вид</w:t>
            </w:r>
            <w:r w:rsidRPr="00992104">
              <w:rPr>
                <w:rFonts w:eastAsia="Calibri"/>
                <w:sz w:val="22"/>
                <w:szCs w:val="22"/>
                <w:lang w:val="bg-BG" w:eastAsia="bg-BG"/>
              </w:rPr>
              <w:t>:</w:t>
            </w:r>
            <w:r w:rsidRPr="00992104">
              <w:rPr>
                <w:rFonts w:eastAsia="Calibri"/>
                <w:b/>
                <w:sz w:val="22"/>
                <w:szCs w:val="22"/>
                <w:lang w:val="bg-BG" w:eastAsia="bg-BG"/>
              </w:rPr>
              <w:t xml:space="preserve"> </w:t>
            </w:r>
            <w:r w:rsidRPr="00992104">
              <w:rPr>
                <w:rFonts w:eastAsia="Calibri"/>
                <w:sz w:val="22"/>
                <w:szCs w:val="22"/>
                <w:lang w:val="bg-BG" w:eastAsia="bg-BG"/>
              </w:rPr>
              <w:t>При изготвяне на списъка, моля, посочете сумите, датите и получателите, независимо дали са публични или частни субекти</w:t>
            </w:r>
            <w:r w:rsidRPr="00992104">
              <w:rPr>
                <w:rFonts w:eastAsia="Calibri"/>
                <w:sz w:val="22"/>
                <w:szCs w:val="22"/>
                <w:vertAlign w:val="superscript"/>
                <w:lang w:val="bg-BG" w:eastAsia="bg-BG"/>
              </w:rPr>
              <w:footnoteReference w:id="40"/>
            </w:r>
            <w:r w:rsidRPr="00992104">
              <w:rPr>
                <w:rFonts w:eastAsia="Calibri"/>
                <w:sz w:val="22"/>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Cs w:val="22"/>
                <w:lang w:val="bg-BG" w:eastAsia="bg-BG"/>
              </w:rPr>
              <w:br/>
            </w:r>
            <w:r w:rsidRPr="00992104">
              <w:rPr>
                <w:rFonts w:eastAsia="Calibri"/>
                <w:sz w:val="22"/>
                <w:szCs w:val="22"/>
                <w:lang w:val="bg-B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992104" w:rsidRPr="00992104">
              <w:tc>
                <w:tcPr>
                  <w:tcW w:w="1336"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Суми</w:t>
                  </w:r>
                </w:p>
              </w:tc>
              <w:tc>
                <w:tcPr>
                  <w:tcW w:w="72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Дати</w:t>
                  </w:r>
                </w:p>
              </w:tc>
              <w:tc>
                <w:tcPr>
                  <w:tcW w:w="1149"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Получатели</w:t>
                  </w:r>
                </w:p>
              </w:tc>
            </w:tr>
            <w:tr w:rsidR="00992104" w:rsidRPr="00992104">
              <w:tc>
                <w:tcPr>
                  <w:tcW w:w="1336"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jc w:val="both"/>
                    <w:rPr>
                      <w:rFonts w:eastAsia="Calibri"/>
                      <w:szCs w:val="22"/>
                      <w:lang w:val="bg-BG" w:eastAsia="bg-BG"/>
                    </w:rPr>
                  </w:pPr>
                </w:p>
              </w:tc>
              <w:tc>
                <w:tcPr>
                  <w:tcW w:w="936"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jc w:val="both"/>
                    <w:rPr>
                      <w:rFonts w:eastAsia="Calibri"/>
                      <w:szCs w:val="22"/>
                      <w:lang w:val="bg-BG" w:eastAsia="bg-BG"/>
                    </w:rPr>
                  </w:pPr>
                </w:p>
              </w:tc>
              <w:tc>
                <w:tcPr>
                  <w:tcW w:w="724"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jc w:val="both"/>
                    <w:rPr>
                      <w:rFonts w:eastAsia="Calibri"/>
                      <w:szCs w:val="22"/>
                      <w:lang w:val="bg-BG" w:eastAsia="bg-BG"/>
                    </w:rPr>
                  </w:pPr>
                </w:p>
              </w:tc>
              <w:tc>
                <w:tcPr>
                  <w:tcW w:w="1149"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jc w:val="both"/>
                    <w:rPr>
                      <w:rFonts w:eastAsia="Calibri"/>
                      <w:szCs w:val="22"/>
                      <w:lang w:val="bg-BG" w:eastAsia="bg-BG"/>
                    </w:rPr>
                  </w:pPr>
                </w:p>
              </w:tc>
            </w:tr>
          </w:tbl>
          <w:p w:rsidR="00992104" w:rsidRPr="00992104" w:rsidRDefault="00992104" w:rsidP="00992104">
            <w:pPr>
              <w:spacing w:before="120" w:after="120"/>
              <w:jc w:val="both"/>
              <w:rPr>
                <w:rFonts w:eastAsia="Calibri"/>
                <w:szCs w:val="22"/>
                <w:lang w:val="bg-BG" w:eastAsia="bg-BG"/>
              </w:rPr>
            </w:pP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2) Той може да използва следните </w:t>
            </w:r>
            <w:r w:rsidRPr="00992104">
              <w:rPr>
                <w:rFonts w:eastAsia="Calibri"/>
                <w:b/>
                <w:sz w:val="22"/>
                <w:szCs w:val="22"/>
                <w:lang w:val="bg-BG" w:eastAsia="bg-BG"/>
              </w:rPr>
              <w:t>технически лица или органи</w:t>
            </w:r>
            <w:r w:rsidRPr="00992104">
              <w:rPr>
                <w:rFonts w:eastAsia="Calibri"/>
                <w:b/>
                <w:sz w:val="22"/>
                <w:szCs w:val="22"/>
                <w:vertAlign w:val="superscript"/>
                <w:lang w:val="bg-BG" w:eastAsia="bg-BG"/>
              </w:rPr>
              <w:footnoteReference w:id="41"/>
            </w:r>
            <w:r w:rsidRPr="00992104">
              <w:rPr>
                <w:rFonts w:eastAsia="Calibri"/>
                <w:sz w:val="22"/>
                <w:szCs w:val="22"/>
                <w:lang w:val="bg-BG" w:eastAsia="bg-BG"/>
              </w:rPr>
              <w:t>, особено тези, отговарящи за контрола на качеството:</w:t>
            </w:r>
            <w:r w:rsidRPr="00992104">
              <w:rPr>
                <w:rFonts w:eastAsia="Calibri"/>
                <w:sz w:val="22"/>
                <w:szCs w:val="22"/>
                <w:lang w:val="bg-B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3) Той използва следните </w:t>
            </w:r>
            <w:r w:rsidRPr="00992104">
              <w:rPr>
                <w:rFonts w:eastAsia="Calibri"/>
                <w:b/>
                <w:sz w:val="22"/>
                <w:szCs w:val="22"/>
                <w:lang w:val="bg-BG" w:eastAsia="bg-BG"/>
              </w:rPr>
              <w:t>технически съоръжения и мерки за гарантиране на качество</w:t>
            </w:r>
            <w:r w:rsidRPr="00992104">
              <w:rPr>
                <w:rFonts w:eastAsia="Calibri"/>
                <w:sz w:val="22"/>
                <w:szCs w:val="22"/>
                <w:lang w:val="bg-BG" w:eastAsia="bg-BG"/>
              </w:rPr>
              <w:t xml:space="preserve">, а </w:t>
            </w:r>
            <w:r w:rsidRPr="00992104">
              <w:rPr>
                <w:rFonts w:eastAsia="Calibri"/>
                <w:b/>
                <w:sz w:val="22"/>
                <w:szCs w:val="22"/>
                <w:lang w:val="bg-BG" w:eastAsia="bg-BG"/>
              </w:rPr>
              <w:t>съоръженията за проучване и изследване</w:t>
            </w:r>
            <w:r w:rsidRPr="00992104">
              <w:rPr>
                <w:rFonts w:eastAsia="Calibri"/>
                <w:sz w:val="22"/>
                <w:szCs w:val="22"/>
                <w:lang w:val="bg-BG" w:eastAsia="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4) При изпълнение на поръчката той ще бъде в състояние да прилага следните </w:t>
            </w:r>
            <w:r w:rsidRPr="00992104">
              <w:rPr>
                <w:rFonts w:eastAsia="Calibri"/>
                <w:b/>
                <w:sz w:val="22"/>
                <w:szCs w:val="22"/>
                <w:lang w:val="bg-BG" w:eastAsia="bg-BG"/>
              </w:rPr>
              <w:t>системи за управление и за проследяване на веригата на доставка</w:t>
            </w:r>
            <w:r w:rsidRPr="00992104">
              <w:rPr>
                <w:rFonts w:eastAsia="Calibri"/>
                <w:sz w:val="22"/>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b/>
                <w:i/>
                <w:sz w:val="22"/>
                <w:szCs w:val="22"/>
                <w:lang w:val="bg-BG" w:eastAsia="bg-BG"/>
              </w:rPr>
              <w:t>5) За комплексни стоки или услуги или, по изключение, за стоки или услуги, които са със специално предназначение:</w:t>
            </w:r>
            <w:r w:rsidRPr="00992104">
              <w:rPr>
                <w:rFonts w:eastAsia="Calibri"/>
                <w:szCs w:val="22"/>
                <w:lang w:val="bg-BG" w:eastAsia="bg-BG"/>
              </w:rPr>
              <w:br/>
            </w:r>
            <w:r w:rsidRPr="00992104">
              <w:rPr>
                <w:rFonts w:eastAsia="Calibri"/>
                <w:sz w:val="22"/>
                <w:szCs w:val="22"/>
                <w:lang w:val="bg-BG" w:eastAsia="bg-BG"/>
              </w:rPr>
              <w:t xml:space="preserve">Икономическият оператор </w:t>
            </w:r>
            <w:r w:rsidRPr="00992104">
              <w:rPr>
                <w:rFonts w:eastAsia="Calibri"/>
                <w:b/>
                <w:sz w:val="22"/>
                <w:szCs w:val="22"/>
                <w:lang w:val="bg-BG" w:eastAsia="bg-BG"/>
              </w:rPr>
              <w:t>ще</w:t>
            </w:r>
            <w:r w:rsidRPr="00992104">
              <w:rPr>
                <w:rFonts w:eastAsia="Calibri"/>
                <w:sz w:val="22"/>
                <w:szCs w:val="22"/>
                <w:lang w:val="bg-BG" w:eastAsia="bg-BG"/>
              </w:rPr>
              <w:t xml:space="preserve"> позволи ли извършването на </w:t>
            </w:r>
            <w:r w:rsidRPr="00992104">
              <w:rPr>
                <w:rFonts w:eastAsia="Calibri"/>
                <w:b/>
                <w:sz w:val="22"/>
                <w:szCs w:val="22"/>
                <w:lang w:val="bg-BG" w:eastAsia="bg-BG"/>
              </w:rPr>
              <w:t>проверки</w:t>
            </w:r>
            <w:r w:rsidRPr="00992104">
              <w:rPr>
                <w:rFonts w:eastAsia="Calibri"/>
                <w:b/>
                <w:sz w:val="22"/>
                <w:szCs w:val="22"/>
                <w:vertAlign w:val="superscript"/>
                <w:lang w:val="bg-BG" w:eastAsia="bg-BG"/>
              </w:rPr>
              <w:footnoteReference w:id="42"/>
            </w:r>
            <w:r w:rsidRPr="00992104">
              <w:rPr>
                <w:rFonts w:eastAsia="Calibri"/>
                <w:sz w:val="22"/>
                <w:szCs w:val="22"/>
                <w:lang w:val="bg-BG" w:eastAsia="bg-BG"/>
              </w:rPr>
              <w:t xml:space="preserve"> на неговия </w:t>
            </w:r>
            <w:r w:rsidRPr="00992104">
              <w:rPr>
                <w:rFonts w:eastAsia="Calibri"/>
                <w:b/>
                <w:sz w:val="22"/>
                <w:szCs w:val="22"/>
                <w:lang w:val="bg-BG" w:eastAsia="bg-BG"/>
              </w:rPr>
              <w:t>производствен или технически капацитет</w:t>
            </w:r>
            <w:r w:rsidRPr="00992104">
              <w:rPr>
                <w:rFonts w:eastAsia="Calibri"/>
                <w:sz w:val="22"/>
                <w:szCs w:val="22"/>
                <w:lang w:val="bg-BG" w:eastAsia="bg-BG"/>
              </w:rPr>
              <w:t xml:space="preserve"> и, когато е необходимо, на </w:t>
            </w:r>
            <w:r w:rsidRPr="00992104">
              <w:rPr>
                <w:rFonts w:eastAsia="Calibri"/>
                <w:b/>
                <w:sz w:val="22"/>
                <w:szCs w:val="22"/>
                <w:lang w:val="bg-BG" w:eastAsia="bg-BG"/>
              </w:rPr>
              <w:t>средствата за проучване и изследване</w:t>
            </w:r>
            <w:r w:rsidRPr="00992104">
              <w:rPr>
                <w:rFonts w:eastAsia="Calibri"/>
                <w:sz w:val="22"/>
                <w:szCs w:val="22"/>
                <w:lang w:val="bg-BG" w:eastAsia="bg-BG"/>
              </w:rPr>
              <w:t xml:space="preserve">, с които разполага, </w:t>
            </w:r>
            <w:r w:rsidRPr="00992104">
              <w:rPr>
                <w:rFonts w:eastAsia="Calibri"/>
                <w:sz w:val="22"/>
                <w:szCs w:val="22"/>
                <w:lang w:val="bg-BG" w:eastAsia="bg-BG"/>
              </w:rPr>
              <w:lastRenderedPageBreak/>
              <w:t xml:space="preserve">както и на </w:t>
            </w:r>
            <w:r w:rsidRPr="00992104">
              <w:rPr>
                <w:rFonts w:eastAsia="Calibri"/>
                <w:b/>
                <w:sz w:val="22"/>
                <w:szCs w:val="22"/>
                <w:lang w:val="bg-BG" w:eastAsia="bg-BG"/>
              </w:rPr>
              <w:t>мерките за контрол на качеството</w:t>
            </w:r>
            <w:r w:rsidRPr="00992104">
              <w:rPr>
                <w:rFonts w:eastAsia="Calibri"/>
                <w:sz w:val="22"/>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Cs w:val="22"/>
                <w:lang w:val="bg-BG" w:eastAsia="bg-BG"/>
              </w:rPr>
              <w:lastRenderedPageBreak/>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 Да [] Не</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lastRenderedPageBreak/>
              <w:t xml:space="preserve">6) Следната </w:t>
            </w:r>
            <w:r w:rsidRPr="00992104">
              <w:rPr>
                <w:rFonts w:eastAsia="Calibri"/>
                <w:b/>
                <w:sz w:val="22"/>
                <w:szCs w:val="22"/>
                <w:lang w:val="bg-BG" w:eastAsia="bg-BG"/>
              </w:rPr>
              <w:t>образователна и професионална квалификация</w:t>
            </w:r>
            <w:r w:rsidRPr="00992104">
              <w:rPr>
                <w:rFonts w:eastAsia="Calibri"/>
                <w:sz w:val="22"/>
                <w:szCs w:val="22"/>
                <w:lang w:val="bg-BG" w:eastAsia="bg-BG"/>
              </w:rPr>
              <w:t xml:space="preserve"> се притежава от:</w:t>
            </w:r>
            <w:r w:rsidRPr="00992104">
              <w:rPr>
                <w:rFonts w:eastAsia="Calibri"/>
                <w:sz w:val="22"/>
                <w:szCs w:val="22"/>
                <w:lang w:val="bg-BG" w:eastAsia="bg-BG"/>
              </w:rPr>
              <w:br/>
              <w:t xml:space="preserve">а) доставчика на услуга или самия изпълнител, </w:t>
            </w:r>
            <w:r w:rsidRPr="00992104">
              <w:rPr>
                <w:rFonts w:eastAsia="Calibri"/>
                <w:b/>
                <w:i/>
                <w:sz w:val="22"/>
                <w:szCs w:val="22"/>
                <w:lang w:val="bg-BG" w:eastAsia="bg-BG"/>
              </w:rPr>
              <w:t>и/или</w:t>
            </w:r>
            <w:r w:rsidRPr="00992104">
              <w:rPr>
                <w:rFonts w:eastAsia="Calibri"/>
                <w:sz w:val="22"/>
                <w:szCs w:val="22"/>
                <w:lang w:val="bg-BG" w:eastAsia="bg-BG"/>
              </w:rPr>
              <w:t xml:space="preserve"> (в зависимост от изискванията, посочени в обявлението, или в документацията за обществената поръчка)</w:t>
            </w:r>
          </w:p>
          <w:p w:rsidR="00992104" w:rsidRPr="00992104" w:rsidRDefault="00992104" w:rsidP="00992104">
            <w:pPr>
              <w:spacing w:before="120" w:after="120"/>
              <w:rPr>
                <w:rFonts w:eastAsia="Calibri"/>
                <w:b/>
                <w:szCs w:val="22"/>
                <w:lang w:val="bg-BG" w:eastAsia="bg-BG"/>
              </w:rPr>
            </w:pPr>
            <w:r w:rsidRPr="00992104">
              <w:rPr>
                <w:rFonts w:eastAsia="Calibri"/>
                <w:sz w:val="22"/>
                <w:szCs w:val="22"/>
                <w:lang w:val="bg-BG" w:eastAsia="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a) [……]</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б)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7) При изпълнение на поръчката икономическият оператор ще може да приложи следните </w:t>
            </w:r>
            <w:r w:rsidRPr="00992104">
              <w:rPr>
                <w:rFonts w:eastAsia="Calibri"/>
                <w:b/>
                <w:sz w:val="22"/>
                <w:szCs w:val="22"/>
                <w:lang w:val="bg-BG" w:eastAsia="bg-BG"/>
              </w:rPr>
              <w:t>мерки за управление на околната среда</w:t>
            </w:r>
            <w:r w:rsidRPr="00992104">
              <w:rPr>
                <w:rFonts w:eastAsia="Calibri"/>
                <w:sz w:val="22"/>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8)</w:t>
            </w:r>
            <w:r w:rsidRPr="00992104">
              <w:rPr>
                <w:rFonts w:eastAsia="Calibri"/>
                <w:b/>
                <w:sz w:val="22"/>
                <w:szCs w:val="22"/>
                <w:lang w:val="bg-BG" w:eastAsia="bg-BG"/>
              </w:rPr>
              <w:t xml:space="preserve"> Средната годишна численост на състава</w:t>
            </w:r>
            <w:r w:rsidRPr="00992104">
              <w:rPr>
                <w:rFonts w:eastAsia="Calibri"/>
                <w:sz w:val="22"/>
                <w:szCs w:val="22"/>
                <w:lang w:val="bg-BG" w:eastAsia="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Година, средна годишна численост на състава:</w:t>
            </w:r>
            <w:r w:rsidRPr="00992104">
              <w:rPr>
                <w:rFonts w:eastAsia="Calibri"/>
                <w:szCs w:val="22"/>
                <w:lang w:val="bg-BG" w:eastAsia="bg-BG"/>
              </w:rPr>
              <w:br/>
            </w:r>
            <w:r w:rsidRPr="00992104">
              <w:rPr>
                <w:rFonts w:eastAsia="Calibri"/>
                <w:sz w:val="22"/>
                <w:szCs w:val="22"/>
                <w:lang w:val="bg-BG" w:eastAsia="bg-BG"/>
              </w:rPr>
              <w:t>[……],[……],</w:t>
            </w:r>
            <w:r w:rsidRPr="00992104">
              <w:rPr>
                <w:rFonts w:eastAsia="Calibri"/>
                <w:szCs w:val="22"/>
                <w:lang w:val="bg-BG" w:eastAsia="bg-BG"/>
              </w:rPr>
              <w:br/>
            </w:r>
            <w:r w:rsidRPr="00992104">
              <w:rPr>
                <w:rFonts w:eastAsia="Calibri"/>
                <w:sz w:val="22"/>
                <w:szCs w:val="22"/>
                <w:lang w:val="bg-BG" w:eastAsia="bg-BG"/>
              </w:rPr>
              <w:t>[……],[……],</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Година, брой на ръководните кадри:</w:t>
            </w:r>
            <w:r w:rsidRPr="00992104">
              <w:rPr>
                <w:rFonts w:eastAsia="Calibri"/>
                <w:szCs w:val="22"/>
                <w:lang w:val="bg-BG" w:eastAsia="bg-BG"/>
              </w:rPr>
              <w:br/>
            </w:r>
            <w:r w:rsidRPr="00992104">
              <w:rPr>
                <w:rFonts w:eastAsia="Calibri"/>
                <w:sz w:val="22"/>
                <w:szCs w:val="22"/>
                <w:lang w:val="bg-BG" w:eastAsia="bg-BG"/>
              </w:rPr>
              <w:t>[……],[……],</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9) Следните </w:t>
            </w:r>
            <w:r w:rsidRPr="00992104">
              <w:rPr>
                <w:rFonts w:eastAsia="Calibri"/>
                <w:b/>
                <w:sz w:val="22"/>
                <w:szCs w:val="22"/>
                <w:lang w:val="bg-BG" w:eastAsia="bg-BG"/>
              </w:rPr>
              <w:t>инструменти, съоръжения или техническо оборудване</w:t>
            </w:r>
            <w:r w:rsidRPr="00992104">
              <w:rPr>
                <w:rFonts w:eastAsia="Calibri"/>
                <w:sz w:val="22"/>
                <w:szCs w:val="22"/>
                <w:lang w:val="bg-BG" w:eastAsia="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10) Икономическият оператор </w:t>
            </w:r>
            <w:r w:rsidRPr="00992104">
              <w:rPr>
                <w:rFonts w:eastAsia="Calibri"/>
                <w:b/>
                <w:sz w:val="22"/>
                <w:szCs w:val="22"/>
                <w:lang w:val="bg-BG" w:eastAsia="bg-BG"/>
              </w:rPr>
              <w:t>възнамерява евентуално да възложи на подизпълнител</w:t>
            </w:r>
            <w:r w:rsidRPr="00992104">
              <w:rPr>
                <w:rFonts w:eastAsia="Calibri"/>
                <w:b/>
                <w:sz w:val="22"/>
                <w:szCs w:val="22"/>
                <w:vertAlign w:val="superscript"/>
                <w:lang w:val="bg-BG" w:eastAsia="bg-BG"/>
              </w:rPr>
              <w:footnoteReference w:id="43"/>
            </w:r>
            <w:r w:rsidRPr="00992104">
              <w:rPr>
                <w:rFonts w:eastAsia="Calibri"/>
                <w:b/>
                <w:sz w:val="22"/>
                <w:szCs w:val="22"/>
                <w:lang w:val="bg-BG" w:eastAsia="bg-BG"/>
              </w:rPr>
              <w:t xml:space="preserve"> </w:t>
            </w:r>
            <w:r w:rsidRPr="00992104">
              <w:rPr>
                <w:rFonts w:eastAsia="Calibri"/>
                <w:sz w:val="22"/>
                <w:szCs w:val="22"/>
                <w:lang w:val="bg-BG" w:eastAsia="bg-BG"/>
              </w:rPr>
              <w:t>изпълнението на</w:t>
            </w:r>
            <w:r w:rsidRPr="00992104">
              <w:rPr>
                <w:rFonts w:eastAsia="Calibri"/>
                <w:b/>
                <w:sz w:val="22"/>
                <w:szCs w:val="22"/>
                <w:lang w:val="bg-BG" w:eastAsia="bg-BG"/>
              </w:rPr>
              <w:t xml:space="preserve"> следната част (процентно изражение)</w:t>
            </w:r>
            <w:r w:rsidRPr="00992104">
              <w:rPr>
                <w:rFonts w:eastAsia="Calibri"/>
                <w:sz w:val="22"/>
                <w:szCs w:val="22"/>
                <w:lang w:val="bg-BG" w:eastAsia="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11) </w:t>
            </w:r>
            <w:r w:rsidRPr="00992104">
              <w:rPr>
                <w:rFonts w:eastAsia="Calibri"/>
                <w:sz w:val="22"/>
                <w:szCs w:val="22"/>
                <w:highlight w:val="lightGray"/>
                <w:lang w:val="bg-BG" w:eastAsia="bg-BG"/>
              </w:rPr>
              <w:t xml:space="preserve">За </w:t>
            </w:r>
            <w:r w:rsidRPr="00992104">
              <w:rPr>
                <w:rFonts w:eastAsia="Calibri"/>
                <w:b/>
                <w:i/>
                <w:sz w:val="22"/>
                <w:szCs w:val="22"/>
                <w:highlight w:val="lightGray"/>
                <w:lang w:val="bg-BG" w:eastAsia="bg-BG"/>
              </w:rPr>
              <w:t>обществени поръчки за доставки</w:t>
            </w:r>
            <w:r w:rsidRPr="00992104">
              <w:rPr>
                <w:rFonts w:eastAsia="Calibri"/>
                <w:sz w:val="22"/>
                <w:szCs w:val="22"/>
                <w:lang w:val="bg-BG" w:eastAsia="bg-BG"/>
              </w:rPr>
              <w:t>:</w:t>
            </w:r>
            <w:r w:rsidRPr="00992104">
              <w:rPr>
                <w:rFonts w:eastAsia="Calibri"/>
                <w:sz w:val="22"/>
                <w:szCs w:val="22"/>
                <w:lang w:val="bg-B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92104">
              <w:rPr>
                <w:rFonts w:eastAsia="Calibri"/>
                <w:sz w:val="22"/>
                <w:szCs w:val="22"/>
                <w:lang w:val="bg-BG" w:eastAsia="bg-BG"/>
              </w:rPr>
              <w:br/>
              <w:t>Ако е приложимо, икономическият оператор декларира, че ще осигури изискваните сертификати за автентичност.</w:t>
            </w:r>
            <w:r w:rsidRPr="00992104">
              <w:rPr>
                <w:rFonts w:eastAsia="Calibri"/>
                <w:sz w:val="22"/>
                <w:szCs w:val="22"/>
                <w:lang w:val="bg-BG" w:eastAsia="bg-BG"/>
              </w:rPr>
              <w:br/>
            </w:r>
            <w:r w:rsidRPr="00992104">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br/>
            </w:r>
            <w:r w:rsidRPr="00992104">
              <w:rPr>
                <w:rFonts w:eastAsia="Calibri"/>
                <w:sz w:val="22"/>
                <w:szCs w:val="22"/>
                <w:lang w:val="bg-BG" w:eastAsia="bg-BG"/>
              </w:rPr>
              <w:t>[…]</w:t>
            </w:r>
            <w:r w:rsidRPr="00992104">
              <w:rPr>
                <w:rFonts w:eastAsia="Calibri"/>
                <w:szCs w:val="22"/>
                <w:lang w:val="bg-BG" w:eastAsia="bg-BG"/>
              </w:rPr>
              <w:t xml:space="preserve"> </w:t>
            </w:r>
            <w:r w:rsidRPr="00992104">
              <w:rPr>
                <w:rFonts w:eastAsia="Calibri"/>
                <w:sz w:val="22"/>
                <w:szCs w:val="22"/>
                <w:lang w:val="bg-BG" w:eastAsia="bg-BG"/>
              </w:rPr>
              <w:t>[] Да [] Не</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t xml:space="preserve"> </w:t>
            </w:r>
            <w:r w:rsidRPr="00992104">
              <w:rPr>
                <w:rFonts w:eastAsia="Calibri"/>
                <w:sz w:val="22"/>
                <w:szCs w:val="22"/>
                <w:lang w:val="bg-BG" w:eastAsia="bg-BG"/>
              </w:rPr>
              <w:t>[] Да[] Не</w:t>
            </w:r>
            <w:r w:rsidRPr="00992104">
              <w:rPr>
                <w:rFonts w:eastAsia="Calibri"/>
                <w:szCs w:val="22"/>
                <w:lang w:val="bg-BG" w:eastAsia="bg-BG"/>
              </w:rPr>
              <w:t xml:space="preserve"> </w:t>
            </w:r>
            <w:r w:rsidRPr="00992104">
              <w:rPr>
                <w:rFonts w:eastAsia="Calibri"/>
                <w:szCs w:val="22"/>
                <w:lang w:val="bg-BG" w:eastAsia="bg-BG"/>
              </w:rPr>
              <w:br/>
            </w:r>
            <w:r w:rsidRPr="00992104">
              <w:rPr>
                <w:rFonts w:eastAsia="Calibri"/>
                <w:szCs w:val="22"/>
                <w:lang w:val="bg-BG" w:eastAsia="bg-BG"/>
              </w:rPr>
              <w:br/>
            </w:r>
          </w:p>
          <w:p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t>(</w:t>
            </w:r>
            <w:r w:rsidRPr="00992104">
              <w:rPr>
                <w:rFonts w:eastAsia="Calibri"/>
                <w:i/>
                <w:szCs w:val="22"/>
                <w:lang w:val="bg-BG" w:eastAsia="bg-BG"/>
              </w:rPr>
              <w:t>уеб адрес, орган или служба, издаващи документа, точно позоваване на документа</w:t>
            </w:r>
            <w:r w:rsidRPr="00992104">
              <w:rPr>
                <w:rFonts w:eastAsia="Calibri"/>
                <w:szCs w:val="22"/>
                <w:lang w:val="bg-BG" w:eastAsia="bg-BG"/>
              </w:rPr>
              <w:t>):</w:t>
            </w:r>
            <w:r w:rsidRPr="00992104">
              <w:rPr>
                <w:rFonts w:eastAsia="Calibri"/>
                <w:i/>
                <w:sz w:val="22"/>
                <w:szCs w:val="22"/>
                <w:lang w:val="bg-BG" w:eastAsia="bg-BG"/>
              </w:rPr>
              <w:t xml:space="preserve">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12) </w:t>
            </w:r>
            <w:r w:rsidRPr="00992104">
              <w:rPr>
                <w:rFonts w:eastAsia="Calibri"/>
                <w:sz w:val="22"/>
                <w:szCs w:val="22"/>
                <w:highlight w:val="lightGray"/>
                <w:lang w:val="bg-BG" w:eastAsia="bg-BG"/>
              </w:rPr>
              <w:t xml:space="preserve">За </w:t>
            </w:r>
            <w:r w:rsidRPr="00992104">
              <w:rPr>
                <w:rFonts w:eastAsia="Calibri"/>
                <w:b/>
                <w:i/>
                <w:sz w:val="22"/>
                <w:szCs w:val="22"/>
                <w:highlight w:val="lightGray"/>
                <w:lang w:val="bg-BG" w:eastAsia="bg-BG"/>
              </w:rPr>
              <w:t>обществени поръчки за доставки</w:t>
            </w:r>
            <w:r w:rsidRPr="00992104">
              <w:rPr>
                <w:rFonts w:eastAsia="Calibri"/>
                <w:sz w:val="22"/>
                <w:szCs w:val="22"/>
                <w:lang w:val="bg-BG" w:eastAsia="bg-BG"/>
              </w:rPr>
              <w:t>:</w:t>
            </w:r>
            <w:r w:rsidRPr="00992104">
              <w:rPr>
                <w:rFonts w:eastAsia="Calibri"/>
                <w:sz w:val="22"/>
                <w:szCs w:val="22"/>
                <w:lang w:val="bg-BG" w:eastAsia="bg-BG"/>
              </w:rPr>
              <w:br/>
              <w:t xml:space="preserve">Икономическият оператор може ли да представи изискваните </w:t>
            </w:r>
            <w:r w:rsidRPr="00992104">
              <w:rPr>
                <w:rFonts w:eastAsia="Calibri"/>
                <w:b/>
                <w:sz w:val="22"/>
                <w:szCs w:val="22"/>
                <w:lang w:val="bg-BG" w:eastAsia="bg-BG"/>
              </w:rPr>
              <w:t>сертификати</w:t>
            </w:r>
            <w:r w:rsidRPr="00992104">
              <w:rPr>
                <w:rFonts w:eastAsia="Calibri"/>
                <w:sz w:val="22"/>
                <w:szCs w:val="22"/>
                <w:lang w:val="bg-BG" w:eastAsia="bg-BG"/>
              </w:rPr>
              <w:t xml:space="preserve">, изготвени от официално признати </w:t>
            </w:r>
            <w:r w:rsidRPr="00992104">
              <w:rPr>
                <w:rFonts w:eastAsia="Calibri"/>
                <w:b/>
                <w:sz w:val="22"/>
                <w:szCs w:val="22"/>
                <w:lang w:val="bg-BG" w:eastAsia="bg-BG"/>
              </w:rPr>
              <w:t xml:space="preserve">институции или агенции по контрол на </w:t>
            </w:r>
            <w:r w:rsidRPr="00992104">
              <w:rPr>
                <w:rFonts w:eastAsia="Calibri"/>
                <w:b/>
                <w:sz w:val="22"/>
                <w:szCs w:val="22"/>
                <w:lang w:val="bg-BG" w:eastAsia="bg-BG"/>
              </w:rPr>
              <w:lastRenderedPageBreak/>
              <w:t>качеството</w:t>
            </w:r>
            <w:r w:rsidRPr="00992104">
              <w:rPr>
                <w:rFonts w:eastAsia="Calibri"/>
                <w:sz w:val="22"/>
                <w:szCs w:val="22"/>
                <w:lang w:val="bg-B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92104">
              <w:rPr>
                <w:rFonts w:eastAsia="Calibri"/>
                <w:sz w:val="22"/>
                <w:szCs w:val="22"/>
                <w:lang w:val="bg-BG" w:eastAsia="bg-BG"/>
              </w:rPr>
              <w:br/>
            </w:r>
            <w:r w:rsidRPr="00992104">
              <w:rPr>
                <w:rFonts w:eastAsia="Calibri"/>
                <w:b/>
                <w:sz w:val="22"/>
                <w:szCs w:val="22"/>
                <w:lang w:val="bg-BG" w:eastAsia="bg-BG"/>
              </w:rPr>
              <w:t>Ако „не“</w:t>
            </w:r>
            <w:r w:rsidRPr="00992104">
              <w:rPr>
                <w:rFonts w:eastAsia="Calibri"/>
                <w:sz w:val="22"/>
                <w:szCs w:val="22"/>
                <w:lang w:val="bg-BG" w:eastAsia="bg-BG"/>
              </w:rPr>
              <w:t>, моля, обяснете защо и посочете какви други доказателства могат да бъдат представени:</w:t>
            </w:r>
            <w:r w:rsidRPr="00992104">
              <w:rPr>
                <w:rFonts w:eastAsia="Calibri"/>
                <w:sz w:val="22"/>
                <w:szCs w:val="22"/>
                <w:lang w:val="bg-BG" w:eastAsia="bg-BG"/>
              </w:rPr>
              <w:br/>
            </w:r>
            <w:r w:rsidRPr="00992104">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rPr>
                <w:rFonts w:eastAsia="Calibri"/>
                <w:i/>
                <w:szCs w:val="22"/>
                <w:lang w:val="bg-BG" w:eastAsia="bg-BG"/>
              </w:rPr>
            </w:pPr>
            <w:r w:rsidRPr="00992104">
              <w:rPr>
                <w:rFonts w:eastAsia="Calibri"/>
                <w:szCs w:val="22"/>
                <w:lang w:val="bg-BG" w:eastAsia="bg-BG"/>
              </w:rPr>
              <w:lastRenderedPageBreak/>
              <w:br/>
            </w:r>
            <w:r w:rsidRPr="00992104">
              <w:rPr>
                <w:rFonts w:eastAsia="Calibri"/>
                <w:sz w:val="22"/>
                <w:szCs w:val="22"/>
                <w:lang w:val="bg-BG" w:eastAsia="bg-BG"/>
              </w:rPr>
              <w:t xml:space="preserve">[] Да [] </w:t>
            </w:r>
            <w:r w:rsidRPr="00992104">
              <w:rPr>
                <w:rFonts w:eastAsia="Calibri"/>
                <w:szCs w:val="22"/>
                <w:lang w:val="bg-BG" w:eastAsia="bg-BG"/>
              </w:rPr>
              <w:t>Не</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lastRenderedPageBreak/>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w:t>
            </w:r>
            <w:r w:rsidRPr="00992104">
              <w:rPr>
                <w:rFonts w:eastAsia="Calibri"/>
                <w:szCs w:val="22"/>
                <w:lang w:val="bg-BG" w:eastAsia="bg-BG"/>
              </w:rPr>
              <w:br/>
            </w:r>
          </w:p>
          <w:p w:rsidR="00992104" w:rsidRPr="00992104" w:rsidRDefault="00992104" w:rsidP="00992104">
            <w:pPr>
              <w:spacing w:before="120" w:after="120"/>
              <w:rPr>
                <w:rFonts w:eastAsia="Calibri"/>
                <w:i/>
                <w:szCs w:val="22"/>
                <w:lang w:val="bg-BG" w:eastAsia="bg-BG"/>
              </w:rPr>
            </w:pPr>
          </w:p>
          <w:p w:rsidR="00992104" w:rsidRPr="00992104" w:rsidRDefault="00992104" w:rsidP="00992104">
            <w:pPr>
              <w:spacing w:before="120" w:after="120"/>
              <w:rPr>
                <w:rFonts w:eastAsia="Calibri"/>
                <w:szCs w:val="22"/>
                <w:lang w:val="bg-BG" w:eastAsia="bg-BG"/>
              </w:rPr>
            </w:pPr>
            <w:r w:rsidRPr="00992104">
              <w:rPr>
                <w:rFonts w:eastAsia="Calibri"/>
                <w:i/>
                <w:sz w:val="22"/>
                <w:szCs w:val="22"/>
                <w:lang w:val="bg-BG" w:eastAsia="bg-BG"/>
              </w:rPr>
              <w:t>(уеб адрес, орган или служба, издаващи документа, точно позоваване на документа): [……][……][……][……]</w:t>
            </w:r>
          </w:p>
        </w:tc>
      </w:tr>
    </w:tbl>
    <w:p w:rsidR="00992104" w:rsidRPr="00992104" w:rsidRDefault="00992104" w:rsidP="00992104">
      <w:pPr>
        <w:keepNext/>
        <w:spacing w:before="120" w:after="360"/>
        <w:jc w:val="center"/>
        <w:rPr>
          <w:rFonts w:eastAsia="Calibri"/>
          <w:b/>
          <w:smallCaps/>
          <w:sz w:val="22"/>
          <w:szCs w:val="22"/>
          <w:lang w:eastAsia="bg-BG"/>
        </w:rPr>
      </w:pP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Г: Стандарти за осигуряване на качеството и стандарти за екологично управление</w:t>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val="bg-BG" w:eastAsia="bg-BG"/>
        </w:rPr>
      </w:pPr>
      <w:r w:rsidRPr="00992104">
        <w:rPr>
          <w:rFonts w:eastAsia="Calibri"/>
          <w:b/>
          <w:i/>
          <w:sz w:val="22"/>
          <w:szCs w:val="22"/>
          <w:lang w:val="bg-BG" w:eastAsia="bg-BG"/>
        </w:rPr>
        <w:t xml:space="preserve">Икономическият оператор следва да предостави информация </w:t>
      </w:r>
      <w:r w:rsidRPr="00992104">
        <w:rPr>
          <w:rFonts w:eastAsia="Calibri"/>
          <w:b/>
          <w:i/>
          <w:sz w:val="22"/>
          <w:szCs w:val="22"/>
          <w:u w:val="single"/>
          <w:lang w:val="bg-BG" w:eastAsia="bg-BG"/>
        </w:rPr>
        <w:t>само</w:t>
      </w:r>
      <w:r w:rsidRPr="00992104">
        <w:rPr>
          <w:rFonts w:eastAsia="Calibri"/>
          <w:b/>
          <w:i/>
          <w:sz w:val="22"/>
          <w:szCs w:val="22"/>
          <w:lang w:val="bg-B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Икономическият оператор ще може ли да представи </w:t>
            </w:r>
            <w:r w:rsidRPr="00992104">
              <w:rPr>
                <w:rFonts w:eastAsia="Calibri"/>
                <w:b/>
                <w:sz w:val="22"/>
                <w:szCs w:val="22"/>
                <w:lang w:val="bg-BG" w:eastAsia="bg-BG"/>
              </w:rPr>
              <w:t>сертификати</w:t>
            </w:r>
            <w:r w:rsidRPr="00992104">
              <w:rPr>
                <w:rFonts w:eastAsia="Calibri"/>
                <w:sz w:val="22"/>
                <w:szCs w:val="22"/>
                <w:lang w:val="bg-BG" w:eastAsia="bg-BG"/>
              </w:rPr>
              <w:t xml:space="preserve">, изготвени от независими органи и доказващи, че икономическият оператор отговаря на </w:t>
            </w:r>
            <w:r w:rsidRPr="00992104">
              <w:rPr>
                <w:rFonts w:eastAsia="Calibri"/>
                <w:b/>
                <w:sz w:val="22"/>
                <w:szCs w:val="22"/>
                <w:lang w:val="bg-BG" w:eastAsia="bg-BG"/>
              </w:rPr>
              <w:t>стандартите за осигуряване на качеството</w:t>
            </w:r>
            <w:r w:rsidRPr="00992104">
              <w:rPr>
                <w:rFonts w:eastAsia="Calibri"/>
                <w:sz w:val="22"/>
                <w:szCs w:val="22"/>
                <w:lang w:val="bg-BG" w:eastAsia="bg-BG"/>
              </w:rPr>
              <w:t>, включително тези за достъпност за хора с увреждания.</w:t>
            </w:r>
            <w:r w:rsidRPr="00992104">
              <w:rPr>
                <w:rFonts w:eastAsia="Calibri"/>
                <w:sz w:val="22"/>
                <w:szCs w:val="22"/>
                <w:lang w:val="bg-BG" w:eastAsia="bg-BG"/>
              </w:rPr>
              <w:br/>
            </w:r>
            <w:r w:rsidRPr="00992104">
              <w:rPr>
                <w:rFonts w:eastAsia="Calibri"/>
                <w:b/>
                <w:sz w:val="22"/>
                <w:szCs w:val="22"/>
                <w:lang w:val="bg-BG" w:eastAsia="bg-BG"/>
              </w:rPr>
              <w:t>Ако „не“</w:t>
            </w:r>
            <w:r w:rsidRPr="00992104">
              <w:rPr>
                <w:rFonts w:eastAsia="Calibri"/>
                <w:sz w:val="22"/>
                <w:szCs w:val="22"/>
                <w:lang w:val="bg-B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992104">
              <w:rPr>
                <w:rFonts w:eastAsia="Calibri"/>
                <w:sz w:val="22"/>
                <w:szCs w:val="22"/>
                <w:lang w:val="bg-BG" w:eastAsia="bg-BG"/>
              </w:rPr>
              <w:br/>
            </w:r>
            <w:r w:rsidRPr="00992104">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rPr>
                <w:rFonts w:eastAsia="Calibri"/>
                <w:i/>
                <w:szCs w:val="22"/>
                <w:lang w:val="bg-BG" w:eastAsia="bg-BG"/>
              </w:rPr>
            </w:pPr>
            <w:r w:rsidRPr="00992104">
              <w:rPr>
                <w:rFonts w:eastAsia="Calibri"/>
                <w:sz w:val="22"/>
                <w:szCs w:val="22"/>
                <w:lang w:val="bg-BG" w:eastAsia="bg-BG"/>
              </w:rPr>
              <w:t>[] Да [] Не</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 [……]</w:t>
            </w:r>
            <w:r w:rsidRPr="00992104">
              <w:rPr>
                <w:rFonts w:eastAsia="Calibri"/>
                <w:szCs w:val="22"/>
                <w:lang w:val="bg-BG" w:eastAsia="bg-BG"/>
              </w:rPr>
              <w:br/>
            </w:r>
            <w:r w:rsidRPr="00992104">
              <w:rPr>
                <w:rFonts w:eastAsia="Calibri"/>
                <w:szCs w:val="22"/>
                <w:lang w:val="bg-BG" w:eastAsia="bg-BG"/>
              </w:rPr>
              <w:br/>
            </w:r>
          </w:p>
          <w:p w:rsidR="00992104" w:rsidRPr="00992104" w:rsidRDefault="00992104" w:rsidP="00992104">
            <w:pPr>
              <w:spacing w:before="120" w:after="120"/>
              <w:rPr>
                <w:rFonts w:eastAsia="Calibri"/>
                <w:i/>
                <w:szCs w:val="22"/>
                <w:lang w:val="bg-BG" w:eastAsia="bg-BG"/>
              </w:rPr>
            </w:pPr>
          </w:p>
          <w:p w:rsidR="00992104" w:rsidRPr="00992104" w:rsidRDefault="00992104" w:rsidP="00992104">
            <w:pPr>
              <w:spacing w:before="120" w:after="120"/>
              <w:rPr>
                <w:rFonts w:eastAsia="Calibri"/>
                <w:i/>
                <w:szCs w:val="22"/>
                <w:lang w:val="bg-BG" w:eastAsia="bg-BG"/>
              </w:rPr>
            </w:pPr>
          </w:p>
          <w:p w:rsidR="00992104" w:rsidRPr="00992104" w:rsidRDefault="00992104" w:rsidP="00992104">
            <w:pPr>
              <w:spacing w:before="120" w:after="120"/>
              <w:rPr>
                <w:rFonts w:eastAsia="Calibri"/>
                <w:szCs w:val="22"/>
                <w:lang w:val="bg-BG" w:eastAsia="bg-BG"/>
              </w:rPr>
            </w:pPr>
            <w:r w:rsidRPr="00992104">
              <w:rPr>
                <w:rFonts w:eastAsia="Calibri"/>
                <w:i/>
                <w:sz w:val="22"/>
                <w:szCs w:val="22"/>
                <w:lang w:val="bg-BG" w:eastAsia="bg-BG"/>
              </w:rPr>
              <w:t>(уеб адрес, орган или служба, издаващи документа, точно позоваване на документа):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Икономическият оператор ще може ли да представи </w:t>
            </w:r>
            <w:r w:rsidRPr="00992104">
              <w:rPr>
                <w:rFonts w:eastAsia="Calibri"/>
                <w:b/>
                <w:sz w:val="22"/>
                <w:szCs w:val="22"/>
                <w:lang w:val="bg-BG" w:eastAsia="bg-BG"/>
              </w:rPr>
              <w:t>сертификати</w:t>
            </w:r>
            <w:r w:rsidRPr="00992104">
              <w:rPr>
                <w:rFonts w:eastAsia="Calibri"/>
                <w:sz w:val="22"/>
                <w:szCs w:val="22"/>
                <w:lang w:val="bg-BG" w:eastAsia="bg-BG"/>
              </w:rPr>
              <w:t xml:space="preserve">, изготвени от независими органи, доказващи, че икономическият оператор отговаря на задължителните </w:t>
            </w:r>
            <w:r w:rsidRPr="00992104">
              <w:rPr>
                <w:rFonts w:eastAsia="Calibri"/>
                <w:b/>
                <w:sz w:val="22"/>
                <w:szCs w:val="22"/>
                <w:lang w:val="bg-BG" w:eastAsia="bg-BG"/>
              </w:rPr>
              <w:t>стандарти или системи за екологично управление</w:t>
            </w:r>
            <w:r w:rsidRPr="00992104">
              <w:rPr>
                <w:rFonts w:eastAsia="Calibri"/>
                <w:sz w:val="22"/>
                <w:szCs w:val="22"/>
                <w:lang w:val="bg-BG" w:eastAsia="bg-BG"/>
              </w:rPr>
              <w:t>?</w:t>
            </w:r>
            <w:r w:rsidRPr="00992104">
              <w:rPr>
                <w:rFonts w:eastAsia="Calibri"/>
                <w:sz w:val="22"/>
                <w:szCs w:val="22"/>
                <w:lang w:val="bg-BG" w:eastAsia="bg-BG"/>
              </w:rPr>
              <w:br/>
            </w:r>
            <w:r w:rsidRPr="00992104">
              <w:rPr>
                <w:rFonts w:eastAsia="Calibri"/>
                <w:b/>
                <w:sz w:val="22"/>
                <w:szCs w:val="22"/>
                <w:lang w:val="bg-BG" w:eastAsia="bg-BG"/>
              </w:rPr>
              <w:t>Ако „не“</w:t>
            </w:r>
            <w:r w:rsidRPr="00992104">
              <w:rPr>
                <w:rFonts w:eastAsia="Calibri"/>
                <w:sz w:val="22"/>
                <w:szCs w:val="22"/>
                <w:lang w:val="bg-BG" w:eastAsia="bg-BG"/>
              </w:rPr>
              <w:t xml:space="preserve">, моля, обяснете защо и посочете какви други доказателства относно </w:t>
            </w:r>
            <w:r w:rsidRPr="00992104">
              <w:rPr>
                <w:rFonts w:eastAsia="Calibri"/>
                <w:b/>
                <w:sz w:val="22"/>
                <w:szCs w:val="22"/>
                <w:lang w:val="bg-BG" w:eastAsia="bg-BG"/>
              </w:rPr>
              <w:t>стандартите или системите за екологично управление</w:t>
            </w:r>
            <w:r w:rsidRPr="00992104">
              <w:rPr>
                <w:rFonts w:eastAsia="Calibri"/>
                <w:sz w:val="22"/>
                <w:szCs w:val="22"/>
                <w:lang w:val="bg-BG" w:eastAsia="bg-BG"/>
              </w:rPr>
              <w:t xml:space="preserve"> могат да бъдат представени:</w:t>
            </w:r>
            <w:r w:rsidRPr="00992104">
              <w:rPr>
                <w:rFonts w:eastAsia="Calibri"/>
                <w:sz w:val="22"/>
                <w:szCs w:val="22"/>
                <w:lang w:val="bg-BG" w:eastAsia="bg-BG"/>
              </w:rPr>
              <w:br/>
            </w:r>
            <w:r w:rsidRPr="00992104">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rPr>
                <w:rFonts w:eastAsia="Calibri"/>
                <w:i/>
                <w:szCs w:val="22"/>
                <w:lang w:val="bg-BG" w:eastAsia="bg-BG"/>
              </w:rPr>
            </w:pPr>
            <w:r w:rsidRPr="00992104">
              <w:rPr>
                <w:rFonts w:eastAsia="Calibri"/>
                <w:sz w:val="22"/>
                <w:szCs w:val="22"/>
                <w:lang w:val="bg-BG" w:eastAsia="bg-BG"/>
              </w:rPr>
              <w:t>[] Да [] Не</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 [……]</w:t>
            </w:r>
            <w:r w:rsidRPr="00992104">
              <w:rPr>
                <w:rFonts w:eastAsia="Calibri"/>
                <w:szCs w:val="22"/>
                <w:lang w:val="bg-BG" w:eastAsia="bg-BG"/>
              </w:rPr>
              <w:br/>
            </w:r>
            <w:r w:rsidRPr="00992104">
              <w:rPr>
                <w:rFonts w:eastAsia="Calibri"/>
                <w:szCs w:val="22"/>
                <w:lang w:val="bg-BG" w:eastAsia="bg-BG"/>
              </w:rPr>
              <w:br/>
            </w:r>
          </w:p>
          <w:p w:rsidR="00992104" w:rsidRPr="00992104" w:rsidRDefault="00992104" w:rsidP="00992104">
            <w:pPr>
              <w:spacing w:before="120" w:after="120"/>
              <w:rPr>
                <w:rFonts w:eastAsia="Calibri"/>
                <w:i/>
                <w:szCs w:val="22"/>
                <w:lang w:val="bg-BG" w:eastAsia="bg-BG"/>
              </w:rPr>
            </w:pPr>
          </w:p>
          <w:p w:rsidR="00992104" w:rsidRPr="00992104" w:rsidRDefault="00992104" w:rsidP="00992104">
            <w:pPr>
              <w:spacing w:before="120" w:after="120"/>
              <w:rPr>
                <w:rFonts w:eastAsia="Calibri"/>
                <w:i/>
                <w:szCs w:val="22"/>
                <w:lang w:val="bg-BG" w:eastAsia="bg-BG"/>
              </w:rPr>
            </w:pPr>
          </w:p>
          <w:p w:rsidR="00992104" w:rsidRPr="00992104" w:rsidRDefault="00992104" w:rsidP="00992104">
            <w:pPr>
              <w:spacing w:before="120" w:after="120"/>
              <w:rPr>
                <w:rFonts w:eastAsia="Calibri"/>
                <w:szCs w:val="22"/>
                <w:lang w:val="bg-BG" w:eastAsia="bg-BG"/>
              </w:rPr>
            </w:pPr>
            <w:r w:rsidRPr="00992104">
              <w:rPr>
                <w:rFonts w:eastAsia="Calibri"/>
                <w:i/>
                <w:sz w:val="22"/>
                <w:szCs w:val="22"/>
                <w:lang w:val="bg-BG" w:eastAsia="bg-BG"/>
              </w:rPr>
              <w:t>(уеб адрес, орган или служба, издаващи документа, точно позоваване на документа): [……][……][……][……]</w:t>
            </w:r>
          </w:p>
        </w:tc>
      </w:tr>
    </w:tbl>
    <w:p w:rsidR="00992104" w:rsidRPr="00992104" w:rsidRDefault="00992104" w:rsidP="00992104">
      <w:pPr>
        <w:keepNext/>
        <w:spacing w:before="120" w:after="360"/>
        <w:jc w:val="center"/>
        <w:rPr>
          <w:rFonts w:eastAsia="Calibri"/>
          <w:b/>
          <w:sz w:val="22"/>
          <w:szCs w:val="22"/>
          <w:lang w:eastAsia="bg-BG"/>
        </w:rPr>
      </w:pPr>
    </w:p>
    <w:p w:rsidR="00992104" w:rsidRPr="00992104" w:rsidRDefault="00992104" w:rsidP="00992104">
      <w:pPr>
        <w:keepNext/>
        <w:spacing w:before="120" w:after="360"/>
        <w:jc w:val="center"/>
        <w:rPr>
          <w:rFonts w:eastAsia="Calibri"/>
          <w:b/>
          <w:sz w:val="22"/>
          <w:szCs w:val="22"/>
          <w:lang w:val="bg-BG" w:eastAsia="bg-BG"/>
        </w:rPr>
      </w:pPr>
      <w:r w:rsidRPr="00992104">
        <w:rPr>
          <w:rFonts w:eastAsia="Calibri"/>
          <w:b/>
          <w:sz w:val="22"/>
          <w:szCs w:val="22"/>
          <w:lang w:val="bg-BG" w:eastAsia="bg-BG"/>
        </w:rPr>
        <w:t>Част V: Намаляване на броя на квалифицираните кандидати</w:t>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lang w:val="bg-BG" w:eastAsia="bg-BG"/>
        </w:rPr>
      </w:pPr>
      <w:r w:rsidRPr="00992104">
        <w:rPr>
          <w:rFonts w:eastAsia="Calibri"/>
          <w:b/>
          <w:i/>
          <w:sz w:val="22"/>
          <w:szCs w:val="22"/>
          <w:lang w:val="bg-BG" w:eastAsia="bg-BG"/>
        </w:rPr>
        <w:t xml:space="preserve">Икономическият оператор следва да предостави информация </w:t>
      </w:r>
      <w:r w:rsidRPr="00992104">
        <w:rPr>
          <w:rFonts w:eastAsia="Calibri"/>
          <w:b/>
          <w:i/>
          <w:sz w:val="22"/>
          <w:szCs w:val="22"/>
          <w:u w:val="single"/>
          <w:lang w:val="bg-BG" w:eastAsia="bg-BG"/>
        </w:rPr>
        <w:t xml:space="preserve">само </w:t>
      </w:r>
      <w:r w:rsidRPr="00992104">
        <w:rPr>
          <w:rFonts w:eastAsia="Calibri"/>
          <w:b/>
          <w:i/>
          <w:sz w:val="22"/>
          <w:szCs w:val="22"/>
          <w:lang w:val="bg-B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92104">
        <w:rPr>
          <w:rFonts w:eastAsia="Calibri"/>
          <w:b/>
          <w:sz w:val="22"/>
          <w:szCs w:val="22"/>
          <w:u w:val="single"/>
          <w:lang w:val="bg-BG" w:eastAsia="bg-BG"/>
        </w:rPr>
        <w:t>ако има такива</w:t>
      </w:r>
      <w:r w:rsidRPr="00992104">
        <w:rPr>
          <w:rFonts w:eastAsia="Calibri"/>
          <w:b/>
          <w:i/>
          <w:sz w:val="22"/>
          <w:szCs w:val="22"/>
          <w:lang w:val="bg-B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92104">
        <w:rPr>
          <w:rFonts w:eastAsia="Calibri"/>
          <w:sz w:val="22"/>
          <w:szCs w:val="22"/>
          <w:lang w:val="bg-BG" w:eastAsia="bg-BG"/>
        </w:rPr>
        <w:br/>
      </w:r>
      <w:r w:rsidRPr="00992104">
        <w:rPr>
          <w:rFonts w:eastAsia="Calibri"/>
          <w:b/>
          <w:i/>
          <w:sz w:val="22"/>
          <w:szCs w:val="22"/>
          <w:lang w:val="bg-BG" w:eastAsia="bg-BG"/>
        </w:rPr>
        <w:t>Само при ограничени процедури, състезателни процедури с договаряне, процедури за състезателен диалог и партньорства за иновации:</w:t>
      </w:r>
    </w:p>
    <w:p w:rsidR="00992104" w:rsidRPr="00992104" w:rsidRDefault="00992104" w:rsidP="00992104">
      <w:pPr>
        <w:spacing w:before="120" w:after="120"/>
        <w:jc w:val="both"/>
        <w:rPr>
          <w:rFonts w:eastAsia="Calibri"/>
          <w:b/>
          <w:sz w:val="22"/>
          <w:szCs w:val="22"/>
          <w:lang w:val="bg-BG" w:eastAsia="bg-BG"/>
        </w:rPr>
      </w:pPr>
      <w:r w:rsidRPr="00992104">
        <w:rPr>
          <w:rFonts w:eastAsia="Calibri"/>
          <w:b/>
          <w:sz w:val="22"/>
          <w:szCs w:val="22"/>
          <w:lang w:val="bg-B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szCs w:val="22"/>
                <w:lang w:val="bg-BG" w:eastAsia="bg-BG"/>
              </w:rPr>
            </w:pPr>
            <w:r w:rsidRPr="00992104">
              <w:rPr>
                <w:rFonts w:eastAsia="Calibri"/>
                <w:sz w:val="22"/>
                <w:szCs w:val="22"/>
                <w:lang w:val="bg-BG" w:eastAsia="bg-BG"/>
              </w:rPr>
              <w:t xml:space="preserve">Той </w:t>
            </w:r>
            <w:r w:rsidRPr="00992104">
              <w:rPr>
                <w:rFonts w:eastAsia="Calibri"/>
                <w:b/>
                <w:sz w:val="22"/>
                <w:szCs w:val="22"/>
                <w:lang w:val="bg-BG" w:eastAsia="bg-BG"/>
              </w:rPr>
              <w:t>изпълнява</w:t>
            </w:r>
            <w:r w:rsidRPr="00992104">
              <w:rPr>
                <w:rFonts w:eastAsia="Calibri"/>
                <w:sz w:val="22"/>
                <w:szCs w:val="22"/>
                <w:lang w:val="bg-B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92104">
              <w:rPr>
                <w:rFonts w:eastAsia="Calibri"/>
                <w:sz w:val="22"/>
                <w:szCs w:val="22"/>
                <w:lang w:val="bg-B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992104">
              <w:rPr>
                <w:rFonts w:eastAsia="Calibri"/>
                <w:sz w:val="22"/>
                <w:szCs w:val="22"/>
                <w:lang w:val="bg-BG" w:eastAsia="bg-BG"/>
              </w:rPr>
              <w:br/>
            </w:r>
            <w:r w:rsidRPr="00992104">
              <w:rPr>
                <w:rFonts w:eastAsia="Calibri"/>
                <w:i/>
                <w:sz w:val="22"/>
                <w:szCs w:val="22"/>
                <w:lang w:val="bg-BG" w:eastAsia="bg-BG"/>
              </w:rPr>
              <w:t>Ако някои от тези сертификати или форми на документални доказателства са на разположение в електронен формат</w:t>
            </w:r>
            <w:r w:rsidRPr="00992104">
              <w:rPr>
                <w:rFonts w:eastAsia="Calibri"/>
                <w:i/>
                <w:sz w:val="22"/>
                <w:szCs w:val="22"/>
                <w:vertAlign w:val="superscript"/>
                <w:lang w:val="bg-BG" w:eastAsia="bg-BG"/>
              </w:rPr>
              <w:footnoteReference w:id="44"/>
            </w:r>
            <w:r w:rsidRPr="00992104">
              <w:rPr>
                <w:rFonts w:eastAsia="Calibri"/>
                <w:i/>
                <w:sz w:val="22"/>
                <w:szCs w:val="22"/>
                <w:lang w:val="bg-BG" w:eastAsia="bg-BG"/>
              </w:rPr>
              <w:t xml:space="preserve">, моля, посочете за </w:t>
            </w:r>
            <w:r w:rsidRPr="00992104">
              <w:rPr>
                <w:rFonts w:eastAsia="Calibri"/>
                <w:b/>
                <w:i/>
                <w:sz w:val="22"/>
                <w:szCs w:val="22"/>
                <w:lang w:val="bg-BG" w:eastAsia="bg-BG"/>
              </w:rPr>
              <w:t>всички</w:t>
            </w:r>
            <w:r w:rsidRPr="00992104">
              <w:rPr>
                <w:rFonts w:eastAsia="Calibri"/>
                <w:i/>
                <w:sz w:val="22"/>
                <w:szCs w:val="22"/>
                <w:lang w:val="bg-BG" w:eastAsia="bg-BG"/>
              </w:rPr>
              <w:t xml:space="preserve"> от тях:</w:t>
            </w:r>
            <w:r w:rsidRPr="00992104">
              <w:rPr>
                <w:rFonts w:eastAsia="Calibri"/>
                <w:sz w:val="22"/>
                <w:szCs w:val="22"/>
                <w:lang w:val="bg-B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b/>
                <w:szCs w:val="22"/>
                <w:lang w:val="bg-BG" w:eastAsia="bg-BG"/>
              </w:rPr>
            </w:pPr>
            <w:r w:rsidRPr="00992104">
              <w:rPr>
                <w:rFonts w:eastAsia="Calibri"/>
                <w:sz w:val="22"/>
                <w:szCs w:val="22"/>
                <w:lang w:val="bg-BG" w:eastAsia="bg-BG"/>
              </w:rPr>
              <w:t>[……]</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w:t>
            </w:r>
            <w:r w:rsidRPr="00992104">
              <w:rPr>
                <w:rFonts w:eastAsia="Calibri"/>
                <w:szCs w:val="22"/>
                <w:lang w:val="bg-BG" w:eastAsia="bg-BG"/>
              </w:rPr>
              <w:t xml:space="preserve"> </w:t>
            </w:r>
            <w:r w:rsidRPr="00992104">
              <w:rPr>
                <w:rFonts w:eastAsia="Calibri"/>
                <w:sz w:val="22"/>
                <w:szCs w:val="22"/>
                <w:lang w:val="bg-BG" w:eastAsia="bg-BG"/>
              </w:rPr>
              <w:t>[] Да [] Не</w:t>
            </w:r>
            <w:r w:rsidRPr="00992104">
              <w:rPr>
                <w:rFonts w:eastAsia="Calibri"/>
                <w:sz w:val="22"/>
                <w:szCs w:val="22"/>
                <w:vertAlign w:val="superscript"/>
                <w:lang w:val="bg-BG" w:eastAsia="bg-BG"/>
              </w:rPr>
              <w:footnoteReference w:id="45"/>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t>(</w:t>
            </w:r>
            <w:r w:rsidRPr="00992104">
              <w:rPr>
                <w:rFonts w:eastAsia="Calibri"/>
                <w:i/>
                <w:szCs w:val="22"/>
                <w:lang w:val="bg-BG" w:eastAsia="bg-BG"/>
              </w:rPr>
              <w:t>уеб адрес, орган или служба, издаващи документа, точно позоваване на документацията</w:t>
            </w:r>
            <w:r w:rsidRPr="00992104">
              <w:rPr>
                <w:rFonts w:eastAsia="Calibri"/>
                <w:szCs w:val="22"/>
                <w:lang w:val="bg-BG" w:eastAsia="bg-BG"/>
              </w:rPr>
              <w:t>):</w:t>
            </w:r>
            <w:r w:rsidRPr="00992104">
              <w:rPr>
                <w:rFonts w:eastAsia="Calibri"/>
                <w:i/>
                <w:sz w:val="22"/>
                <w:szCs w:val="22"/>
                <w:lang w:val="bg-BG" w:eastAsia="bg-BG"/>
              </w:rPr>
              <w:t xml:space="preserve"> [……][……][……][……]</w:t>
            </w:r>
            <w:r w:rsidRPr="00992104">
              <w:rPr>
                <w:rFonts w:eastAsia="Calibri"/>
                <w:i/>
                <w:sz w:val="22"/>
                <w:szCs w:val="22"/>
                <w:vertAlign w:val="superscript"/>
                <w:lang w:val="bg-BG" w:eastAsia="bg-BG"/>
              </w:rPr>
              <w:footnoteReference w:id="46"/>
            </w:r>
          </w:p>
        </w:tc>
      </w:tr>
    </w:tbl>
    <w:p w:rsidR="00992104" w:rsidRPr="00992104" w:rsidRDefault="00992104" w:rsidP="00992104">
      <w:pPr>
        <w:keepNext/>
        <w:spacing w:before="120" w:after="360"/>
        <w:jc w:val="center"/>
        <w:rPr>
          <w:rFonts w:eastAsia="Calibri"/>
          <w:b/>
          <w:sz w:val="22"/>
          <w:szCs w:val="22"/>
          <w:lang w:eastAsia="bg-BG"/>
        </w:rPr>
      </w:pPr>
    </w:p>
    <w:p w:rsidR="00992104" w:rsidRPr="00992104" w:rsidRDefault="00992104" w:rsidP="00992104">
      <w:pPr>
        <w:keepNext/>
        <w:spacing w:before="120" w:after="360"/>
        <w:jc w:val="center"/>
        <w:rPr>
          <w:rFonts w:eastAsia="Calibri"/>
          <w:b/>
          <w:sz w:val="22"/>
          <w:szCs w:val="22"/>
          <w:lang w:val="bg-BG" w:eastAsia="bg-BG"/>
        </w:rPr>
      </w:pPr>
      <w:r w:rsidRPr="00992104">
        <w:rPr>
          <w:rFonts w:eastAsia="Calibri"/>
          <w:b/>
          <w:sz w:val="22"/>
          <w:szCs w:val="22"/>
          <w:lang w:val="bg-BG" w:eastAsia="bg-BG"/>
        </w:rPr>
        <w:t>Част VI: Заключителни положения</w:t>
      </w:r>
    </w:p>
    <w:p w:rsidR="00992104" w:rsidRPr="00992104" w:rsidRDefault="00992104" w:rsidP="00992104">
      <w:pPr>
        <w:spacing w:before="120" w:after="120"/>
        <w:jc w:val="both"/>
        <w:rPr>
          <w:rFonts w:eastAsia="Calibri"/>
          <w:i/>
          <w:sz w:val="22"/>
          <w:szCs w:val="22"/>
          <w:lang w:val="bg-BG" w:eastAsia="bg-BG"/>
        </w:rPr>
      </w:pPr>
      <w:r w:rsidRPr="00992104">
        <w:rPr>
          <w:rFonts w:eastAsia="Calibri"/>
          <w:i/>
          <w:sz w:val="22"/>
          <w:szCs w:val="22"/>
          <w:lang w:val="bg-B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92104" w:rsidRPr="00992104" w:rsidRDefault="00992104" w:rsidP="00992104">
      <w:pPr>
        <w:spacing w:before="120" w:after="120"/>
        <w:jc w:val="both"/>
        <w:rPr>
          <w:rFonts w:eastAsia="Calibri"/>
          <w:i/>
          <w:sz w:val="22"/>
          <w:szCs w:val="22"/>
          <w:lang w:val="bg-BG" w:eastAsia="bg-BG"/>
        </w:rPr>
      </w:pPr>
      <w:r w:rsidRPr="00992104">
        <w:rPr>
          <w:rFonts w:eastAsia="Calibri"/>
          <w:i/>
          <w:sz w:val="22"/>
          <w:szCs w:val="22"/>
          <w:lang w:val="bg-B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92104" w:rsidRPr="00992104" w:rsidRDefault="00992104" w:rsidP="00992104">
      <w:pPr>
        <w:spacing w:before="120" w:after="120"/>
        <w:jc w:val="both"/>
        <w:rPr>
          <w:rFonts w:eastAsia="Calibri"/>
          <w:i/>
          <w:sz w:val="22"/>
          <w:szCs w:val="22"/>
          <w:lang w:val="bg-BG" w:eastAsia="bg-BG"/>
        </w:rPr>
      </w:pPr>
      <w:r w:rsidRPr="00992104">
        <w:rPr>
          <w:rFonts w:eastAsia="Calibri"/>
          <w:i/>
          <w:sz w:val="22"/>
          <w:szCs w:val="22"/>
          <w:lang w:val="bg-B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92104">
        <w:rPr>
          <w:rFonts w:eastAsia="Calibri"/>
          <w:i/>
          <w:sz w:val="22"/>
          <w:szCs w:val="22"/>
          <w:vertAlign w:val="superscript"/>
          <w:lang w:val="bg-BG" w:eastAsia="bg-BG"/>
        </w:rPr>
        <w:footnoteReference w:id="47"/>
      </w:r>
      <w:r w:rsidRPr="00992104">
        <w:rPr>
          <w:rFonts w:eastAsia="Calibri"/>
          <w:i/>
          <w:sz w:val="22"/>
          <w:szCs w:val="22"/>
          <w:lang w:val="bg-BG" w:eastAsia="bg-BG"/>
        </w:rPr>
        <w:t>; или</w:t>
      </w:r>
    </w:p>
    <w:p w:rsidR="00992104" w:rsidRPr="00992104" w:rsidRDefault="00992104" w:rsidP="00992104">
      <w:pPr>
        <w:spacing w:before="120" w:after="120"/>
        <w:jc w:val="both"/>
        <w:rPr>
          <w:rFonts w:eastAsia="Calibri"/>
          <w:i/>
          <w:sz w:val="22"/>
          <w:szCs w:val="22"/>
          <w:lang w:val="bg-BG" w:eastAsia="bg-BG"/>
        </w:rPr>
      </w:pPr>
      <w:r w:rsidRPr="00992104">
        <w:rPr>
          <w:rFonts w:eastAsia="Calibri"/>
          <w:i/>
          <w:szCs w:val="22"/>
          <w:lang w:val="bg-BG" w:eastAsia="bg-BG"/>
        </w:rPr>
        <w:t>б) считано от 18 октомври 2018 г. най-късно</w:t>
      </w:r>
      <w:r w:rsidRPr="00992104">
        <w:rPr>
          <w:rFonts w:eastAsia="Calibri"/>
          <w:i/>
          <w:szCs w:val="22"/>
          <w:vertAlign w:val="superscript"/>
          <w:lang w:val="bg-BG" w:eastAsia="bg-BG"/>
        </w:rPr>
        <w:footnoteReference w:id="48"/>
      </w:r>
      <w:r w:rsidRPr="00992104">
        <w:rPr>
          <w:rFonts w:eastAsia="Calibri"/>
          <w:i/>
          <w:szCs w:val="22"/>
          <w:lang w:val="bg-BG" w:eastAsia="bg-BG"/>
        </w:rPr>
        <w:t>, възлагащият орган или възложителят вече притежава съответната документация</w:t>
      </w:r>
      <w:r w:rsidRPr="00992104">
        <w:rPr>
          <w:rFonts w:eastAsia="Calibri"/>
          <w:szCs w:val="22"/>
          <w:lang w:val="bg-BG" w:eastAsia="bg-BG"/>
        </w:rPr>
        <w:t>.</w:t>
      </w:r>
    </w:p>
    <w:p w:rsidR="00992104" w:rsidRPr="00992104" w:rsidRDefault="00992104" w:rsidP="00992104">
      <w:pPr>
        <w:spacing w:before="120" w:after="120"/>
        <w:jc w:val="both"/>
        <w:rPr>
          <w:rFonts w:eastAsia="Calibri"/>
          <w:i/>
          <w:sz w:val="22"/>
          <w:szCs w:val="22"/>
          <w:lang w:val="bg-BG" w:eastAsia="bg-BG"/>
        </w:rPr>
      </w:pPr>
      <w:r w:rsidRPr="00992104">
        <w:rPr>
          <w:rFonts w:eastAsia="Calibri"/>
          <w:i/>
          <w:szCs w:val="22"/>
          <w:lang w:val="bg-BG" w:eastAsia="bg-BG"/>
        </w:rPr>
        <w:lastRenderedPageBreak/>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92104">
        <w:rPr>
          <w:rFonts w:eastAsia="Calibri"/>
          <w:szCs w:val="22"/>
          <w:lang w:val="bg-BG" w:eastAsia="bg-BG"/>
        </w:rPr>
        <w:t xml:space="preserve"> [посочете процедурата за възлагане на обществена поръчка:</w:t>
      </w:r>
      <w:r w:rsidRPr="00992104">
        <w:rPr>
          <w:rFonts w:eastAsia="Calibri"/>
          <w:sz w:val="22"/>
          <w:szCs w:val="22"/>
          <w:lang w:val="bg-BG" w:eastAsia="bg-BG"/>
        </w:rPr>
        <w:t xml:space="preserve"> </w:t>
      </w:r>
      <w:r w:rsidRPr="00992104">
        <w:rPr>
          <w:rFonts w:eastAsia="Calibri"/>
          <w:szCs w:val="22"/>
          <w:lang w:val="bg-BG" w:eastAsia="bg-BG"/>
        </w:rPr>
        <w:t xml:space="preserve">(кратко описание, препратка към публикацията в </w:t>
      </w:r>
      <w:r w:rsidRPr="00992104">
        <w:rPr>
          <w:rFonts w:eastAsia="Calibri"/>
          <w:i/>
          <w:szCs w:val="22"/>
          <w:lang w:val="bg-BG" w:eastAsia="bg-BG"/>
        </w:rPr>
        <w:t>Официален вестник на Европейския съюз</w:t>
      </w:r>
      <w:r w:rsidRPr="00992104">
        <w:rPr>
          <w:rFonts w:eastAsia="Calibri"/>
          <w:szCs w:val="22"/>
          <w:lang w:val="bg-BG" w:eastAsia="bg-BG"/>
        </w:rPr>
        <w:t>, референтен номер)].</w:t>
      </w:r>
      <w:r w:rsidRPr="00992104">
        <w:rPr>
          <w:rFonts w:eastAsia="Calibri"/>
          <w:i/>
          <w:sz w:val="22"/>
          <w:szCs w:val="22"/>
          <w:lang w:val="bg-BG" w:eastAsia="bg-BG"/>
        </w:rPr>
        <w:t xml:space="preserve"> </w:t>
      </w:r>
    </w:p>
    <w:p w:rsidR="00992104" w:rsidRPr="00992104" w:rsidRDefault="00992104" w:rsidP="00992104">
      <w:pPr>
        <w:spacing w:before="120" w:after="120"/>
        <w:jc w:val="both"/>
        <w:rPr>
          <w:rFonts w:eastAsia="Calibri"/>
          <w:i/>
          <w:sz w:val="22"/>
          <w:szCs w:val="22"/>
          <w:lang w:val="bg-BG" w:eastAsia="bg-BG"/>
        </w:rPr>
      </w:pPr>
    </w:p>
    <w:p w:rsidR="00992104" w:rsidRPr="00992104" w:rsidRDefault="00992104" w:rsidP="00992104">
      <w:pPr>
        <w:spacing w:before="120" w:after="120"/>
        <w:jc w:val="both"/>
        <w:rPr>
          <w:rFonts w:eastAsia="Calibri"/>
          <w:sz w:val="22"/>
          <w:szCs w:val="22"/>
          <w:lang w:val="bg-BG" w:eastAsia="bg-BG"/>
        </w:rPr>
      </w:pPr>
      <w:r w:rsidRPr="00992104">
        <w:rPr>
          <w:rFonts w:eastAsia="Calibri"/>
          <w:sz w:val="22"/>
          <w:szCs w:val="22"/>
          <w:lang w:val="bg-BG" w:eastAsia="bg-BG"/>
        </w:rPr>
        <w:t>Дата, място и, когато се изисква или е необходимо, подпис(и):  [……]</w:t>
      </w:r>
    </w:p>
    <w:p w:rsidR="008C2EC7" w:rsidRDefault="00992104" w:rsidP="00992104">
      <w:pPr>
        <w:rPr>
          <w:lang w:val="bg-BG"/>
        </w:rPr>
      </w:pPr>
      <w:r w:rsidRPr="00992104">
        <w:rPr>
          <w:rFonts w:eastAsia="Calibri"/>
          <w:b/>
          <w:i/>
          <w:lang w:val="bg-BG" w:eastAsia="bg-BG"/>
        </w:rPr>
        <w:br w:type="column"/>
      </w:r>
    </w:p>
    <w:p w:rsidR="00AB499E" w:rsidRPr="00AB499E" w:rsidRDefault="00AB499E" w:rsidP="00AB499E">
      <w:pPr>
        <w:shd w:val="clear" w:color="auto" w:fill="FFFFFF"/>
        <w:tabs>
          <w:tab w:val="left" w:pos="1365"/>
          <w:tab w:val="center" w:pos="4536"/>
        </w:tabs>
        <w:spacing w:line="360" w:lineRule="auto"/>
        <w:jc w:val="right"/>
        <w:rPr>
          <w:b/>
          <w:bCs/>
          <w:i/>
          <w:lang w:val="ru-RU"/>
        </w:rPr>
      </w:pPr>
      <w:r w:rsidRPr="00AB499E">
        <w:rPr>
          <w:b/>
          <w:bCs/>
          <w:i/>
          <w:lang w:val="ru-RU"/>
        </w:rPr>
        <w:t>ОБРАЗЕЦ №2</w:t>
      </w:r>
      <w:r w:rsidR="00DD3CF7">
        <w:rPr>
          <w:b/>
          <w:bCs/>
          <w:i/>
          <w:lang w:val="ru-RU"/>
        </w:rPr>
        <w:t>-1</w:t>
      </w:r>
    </w:p>
    <w:p w:rsidR="00A30743" w:rsidRPr="001643E1" w:rsidRDefault="00A30743" w:rsidP="00A30743">
      <w:pPr>
        <w:shd w:val="clear" w:color="auto" w:fill="FFFFFF"/>
        <w:rPr>
          <w:rFonts w:eastAsia="Calibri"/>
          <w:b/>
          <w:caps/>
          <w:lang w:val="bg-BG" w:eastAsia="bg-BG"/>
        </w:rPr>
      </w:pPr>
      <w:r w:rsidRPr="001643E1">
        <w:rPr>
          <w:rFonts w:eastAsia="Calibri"/>
          <w:b/>
          <w:caps/>
          <w:lang w:val="bg-BG" w:eastAsia="bg-BG"/>
        </w:rPr>
        <w:t>ДО</w:t>
      </w:r>
    </w:p>
    <w:p w:rsidR="00A30743" w:rsidRPr="001643E1" w:rsidRDefault="00A30743" w:rsidP="00A30743">
      <w:pPr>
        <w:widowControl w:val="0"/>
        <w:jc w:val="both"/>
        <w:rPr>
          <w:rFonts w:eastAsia="Calibri"/>
          <w:b/>
          <w:bCs/>
          <w:caps/>
          <w:position w:val="8"/>
          <w:lang w:val="bg-BG" w:eastAsia="bg-BG"/>
        </w:rPr>
      </w:pPr>
      <w:r w:rsidRPr="001643E1">
        <w:rPr>
          <w:rFonts w:eastAsia="Calibri"/>
          <w:b/>
          <w:bCs/>
          <w:caps/>
          <w:position w:val="8"/>
          <w:lang w:val="bg-BG" w:eastAsia="bg-BG"/>
        </w:rPr>
        <w:t xml:space="preserve">Община </w:t>
      </w:r>
      <w:r>
        <w:rPr>
          <w:rFonts w:eastAsia="Calibri"/>
          <w:b/>
          <w:bCs/>
          <w:caps/>
          <w:position w:val="8"/>
          <w:lang w:val="bg-BG" w:eastAsia="bg-BG"/>
        </w:rPr>
        <w:t>русе</w:t>
      </w:r>
    </w:p>
    <w:p w:rsidR="00A30743" w:rsidRPr="001643E1" w:rsidRDefault="00A30743" w:rsidP="00A30743">
      <w:pPr>
        <w:widowControl w:val="0"/>
        <w:jc w:val="both"/>
        <w:rPr>
          <w:rFonts w:eastAsia="Calibri"/>
          <w:b/>
          <w:bCs/>
          <w:caps/>
          <w:position w:val="8"/>
          <w:lang w:val="bg-BG" w:eastAsia="bg-BG"/>
        </w:rPr>
      </w:pPr>
      <w:r w:rsidRPr="001643E1">
        <w:rPr>
          <w:rFonts w:eastAsia="Calibri"/>
          <w:b/>
          <w:bCs/>
          <w:caps/>
          <w:position w:val="8"/>
          <w:lang w:val="bg-BG" w:eastAsia="bg-BG"/>
        </w:rPr>
        <w:t xml:space="preserve">гр. </w:t>
      </w:r>
      <w:r>
        <w:rPr>
          <w:rFonts w:eastAsia="Calibri"/>
          <w:b/>
          <w:bCs/>
          <w:caps/>
          <w:position w:val="8"/>
          <w:lang w:val="bg-BG" w:eastAsia="bg-BG"/>
        </w:rPr>
        <w:t>русе</w:t>
      </w:r>
      <w:r w:rsidRPr="001643E1">
        <w:rPr>
          <w:rFonts w:eastAsia="Calibri"/>
          <w:b/>
          <w:bCs/>
          <w:caps/>
          <w:position w:val="8"/>
          <w:lang w:val="bg-BG" w:eastAsia="bg-BG"/>
        </w:rPr>
        <w:t xml:space="preserve">, </w:t>
      </w:r>
    </w:p>
    <w:p w:rsidR="00A30743" w:rsidRPr="001643E1" w:rsidRDefault="00A30743" w:rsidP="00A30743">
      <w:pPr>
        <w:widowControl w:val="0"/>
        <w:jc w:val="both"/>
        <w:rPr>
          <w:rFonts w:eastAsia="Calibri"/>
          <w:b/>
          <w:caps/>
          <w:position w:val="8"/>
          <w:lang w:val="bg-BG" w:eastAsia="bg-BG"/>
        </w:rPr>
      </w:pPr>
      <w:r w:rsidRPr="001643E1">
        <w:rPr>
          <w:rFonts w:eastAsia="Calibri"/>
          <w:b/>
          <w:bCs/>
          <w:caps/>
          <w:position w:val="8"/>
          <w:lang w:val="bg-BG" w:eastAsia="bg-BG"/>
        </w:rPr>
        <w:t>П</w:t>
      </w:r>
      <w:r w:rsidRPr="001643E1">
        <w:rPr>
          <w:rFonts w:eastAsia="Calibri"/>
          <w:b/>
          <w:caps/>
          <w:position w:val="8"/>
          <w:lang w:val="bg-BG" w:eastAsia="bg-BG"/>
        </w:rPr>
        <w:t xml:space="preserve">Л. „СВОБОДА” </w:t>
      </w:r>
      <w:r>
        <w:rPr>
          <w:rFonts w:eastAsia="Calibri"/>
          <w:b/>
          <w:caps/>
          <w:position w:val="8"/>
          <w:lang w:val="bg-BG" w:eastAsia="bg-BG"/>
        </w:rPr>
        <w:t>№6</w:t>
      </w:r>
    </w:p>
    <w:p w:rsidR="00B61BB1" w:rsidRDefault="00B61BB1" w:rsidP="00AB499E">
      <w:pPr>
        <w:shd w:val="clear" w:color="auto" w:fill="FFFFFF"/>
        <w:spacing w:line="360" w:lineRule="auto"/>
        <w:jc w:val="center"/>
        <w:rPr>
          <w:b/>
          <w:bCs/>
          <w:lang w:val="ru-RU"/>
        </w:rPr>
      </w:pPr>
    </w:p>
    <w:p w:rsidR="008C2EC7" w:rsidRDefault="008C2EC7" w:rsidP="00AB499E">
      <w:pPr>
        <w:shd w:val="clear" w:color="auto" w:fill="FFFFFF"/>
        <w:spacing w:line="360" w:lineRule="auto"/>
        <w:jc w:val="center"/>
        <w:rPr>
          <w:b/>
          <w:bCs/>
        </w:rPr>
      </w:pPr>
      <w:r>
        <w:rPr>
          <w:b/>
          <w:bCs/>
          <w:lang w:val="ru-RU"/>
        </w:rPr>
        <w:t>ПРЕДЛОЖЕНИЕ ЗА ИЗПЪЛНЕНИЕ НА ПОРЪЧКАТА</w:t>
      </w:r>
    </w:p>
    <w:p w:rsidR="002B356D" w:rsidRPr="002B356D" w:rsidRDefault="002B356D" w:rsidP="00A127A9">
      <w:pPr>
        <w:shd w:val="clear" w:color="auto" w:fill="FFFFFF"/>
        <w:spacing w:line="360" w:lineRule="auto"/>
        <w:jc w:val="center"/>
        <w:rPr>
          <w:b/>
          <w:bCs/>
        </w:rPr>
      </w:pPr>
    </w:p>
    <w:p w:rsidR="002B356D" w:rsidRDefault="002B356D" w:rsidP="00A127A9">
      <w:pPr>
        <w:jc w:val="both"/>
        <w:rPr>
          <w:lang w:val="en-GB"/>
        </w:rPr>
      </w:pPr>
      <w:r>
        <w:rPr>
          <w:lang w:val="en-GB"/>
        </w:rPr>
        <w:t>Подписаният/ата……………………………………………</w:t>
      </w:r>
      <w:r w:rsidR="00DA56F8">
        <w:rPr>
          <w:lang w:val="en-GB"/>
        </w:rPr>
        <w:t>…</w:t>
      </w:r>
      <w:r>
        <w:rPr>
          <w:lang w:val="en-GB"/>
        </w:rPr>
        <w:t>...............………</w:t>
      </w:r>
      <w:r w:rsidR="00DA56F8">
        <w:rPr>
          <w:lang w:val="en-GB"/>
        </w:rPr>
        <w:t>…</w:t>
      </w:r>
      <w:r>
        <w:rPr>
          <w:lang w:val="en-GB"/>
        </w:rPr>
        <w:t>.......</w:t>
      </w:r>
      <w:r w:rsidR="00A5732C">
        <w:rPr>
          <w:lang w:val="bg-BG"/>
        </w:rPr>
        <w:t>...............</w:t>
      </w:r>
      <w:r>
        <w:rPr>
          <w:lang w:val="en-GB"/>
        </w:rPr>
        <w:t>......</w:t>
      </w:r>
    </w:p>
    <w:p w:rsidR="002B356D" w:rsidRDefault="002B356D" w:rsidP="00A127A9">
      <w:pPr>
        <w:jc w:val="center"/>
        <w:rPr>
          <w:i/>
          <w:vertAlign w:val="superscript"/>
          <w:lang w:val="en-GB"/>
        </w:rPr>
      </w:pPr>
      <w:r>
        <w:rPr>
          <w:i/>
          <w:vertAlign w:val="superscript"/>
          <w:lang w:val="en-GB"/>
        </w:rPr>
        <w:t>(трите имена)</w:t>
      </w:r>
    </w:p>
    <w:p w:rsidR="002B356D" w:rsidRPr="00A5732C" w:rsidRDefault="002B356D" w:rsidP="00A127A9">
      <w:pPr>
        <w:jc w:val="both"/>
        <w:rPr>
          <w:i/>
          <w:lang w:val="bg-BG"/>
        </w:rPr>
      </w:pPr>
      <w:r>
        <w:rPr>
          <w:lang w:val="en-GB"/>
        </w:rPr>
        <w:t>данни по документ за самоличност</w:t>
      </w:r>
      <w:r w:rsidR="00DA56F8">
        <w:rPr>
          <w:lang w:val="en-GB"/>
        </w:rPr>
        <w:t>…</w:t>
      </w:r>
      <w:r>
        <w:rPr>
          <w:lang w:val="en-GB"/>
        </w:rPr>
        <w:t>...........................................................................</w:t>
      </w:r>
      <w:r w:rsidR="00A5732C">
        <w:rPr>
          <w:lang w:val="bg-BG"/>
        </w:rPr>
        <w:t>...............</w:t>
      </w:r>
      <w:r>
        <w:rPr>
          <w:lang w:val="en-GB"/>
        </w:rPr>
        <w:t>..…</w:t>
      </w:r>
    </w:p>
    <w:p w:rsidR="002B356D" w:rsidRDefault="002B356D" w:rsidP="00AB499E">
      <w:pPr>
        <w:ind w:left="2124" w:firstLine="708"/>
        <w:jc w:val="center"/>
        <w:rPr>
          <w:i/>
          <w:vertAlign w:val="superscript"/>
          <w:lang w:val="en-GB"/>
        </w:rPr>
      </w:pPr>
      <w:r>
        <w:rPr>
          <w:i/>
          <w:vertAlign w:val="superscript"/>
          <w:lang w:val="en-GB"/>
        </w:rPr>
        <w:t>(номер на лична карта, дата, орган и място на издаването)</w:t>
      </w:r>
    </w:p>
    <w:p w:rsidR="002B356D" w:rsidRDefault="002B356D" w:rsidP="00A127A9">
      <w:pPr>
        <w:jc w:val="both"/>
        <w:rPr>
          <w:lang w:val="en-GB"/>
        </w:rPr>
      </w:pPr>
      <w:r>
        <w:rPr>
          <w:lang w:val="en-GB"/>
        </w:rPr>
        <w:t>в качеството си на ………………………………………………………………………</w:t>
      </w:r>
      <w:r w:rsidR="00A5732C">
        <w:rPr>
          <w:lang w:val="bg-BG"/>
        </w:rPr>
        <w:t>...............</w:t>
      </w:r>
      <w:r>
        <w:rPr>
          <w:lang w:val="en-GB"/>
        </w:rPr>
        <w:t>…</w:t>
      </w:r>
    </w:p>
    <w:p w:rsidR="002B356D" w:rsidRDefault="002B356D" w:rsidP="00A127A9">
      <w:pPr>
        <w:jc w:val="center"/>
        <w:rPr>
          <w:i/>
          <w:vertAlign w:val="superscript"/>
          <w:lang w:val="en-GB"/>
        </w:rPr>
      </w:pPr>
      <w:r>
        <w:rPr>
          <w:i/>
          <w:vertAlign w:val="superscript"/>
          <w:lang w:val="en-GB"/>
        </w:rPr>
        <w:t>(длъжност)</w:t>
      </w:r>
    </w:p>
    <w:p w:rsidR="002B356D" w:rsidRDefault="002B356D" w:rsidP="00A127A9">
      <w:pPr>
        <w:jc w:val="both"/>
        <w:rPr>
          <w:lang w:val="en-GB"/>
        </w:rPr>
      </w:pPr>
      <w:r>
        <w:rPr>
          <w:lang w:val="en-GB"/>
        </w:rPr>
        <w:t xml:space="preserve">на </w:t>
      </w:r>
      <w:r w:rsidR="00DA56F8">
        <w:rPr>
          <w:lang w:val="en-GB"/>
        </w:rPr>
        <w:t>…</w:t>
      </w:r>
      <w:r>
        <w:rPr>
          <w:lang w:val="en-GB"/>
        </w:rPr>
        <w:t>............................................................................................................................</w:t>
      </w:r>
      <w:r w:rsidR="00A5732C">
        <w:rPr>
          <w:lang w:val="bg-BG"/>
        </w:rPr>
        <w:t>.............</w:t>
      </w:r>
      <w:r>
        <w:rPr>
          <w:lang w:val="en-GB"/>
        </w:rPr>
        <w:t xml:space="preserve">............, </w:t>
      </w:r>
    </w:p>
    <w:p w:rsidR="002B356D" w:rsidRDefault="002B356D" w:rsidP="00A127A9">
      <w:pPr>
        <w:jc w:val="center"/>
        <w:rPr>
          <w:i/>
          <w:vertAlign w:val="superscript"/>
          <w:lang w:val="en-GB"/>
        </w:rPr>
      </w:pPr>
      <w:r>
        <w:rPr>
          <w:i/>
          <w:vertAlign w:val="superscript"/>
          <w:lang w:val="en-GB"/>
        </w:rPr>
        <w:t>(наименование на участника)</w:t>
      </w:r>
    </w:p>
    <w:p w:rsidR="00281AD8" w:rsidRPr="00831202" w:rsidRDefault="002B356D" w:rsidP="00281AD8">
      <w:pPr>
        <w:ind w:firstLine="425"/>
        <w:jc w:val="both"/>
        <w:rPr>
          <w:bCs/>
        </w:rPr>
      </w:pPr>
      <w:r>
        <w:rPr>
          <w:lang w:val="en-GB"/>
        </w:rPr>
        <w:t>ЕИК/БУЛСТАТ</w:t>
      </w:r>
      <w:r w:rsidR="00DA56F8">
        <w:rPr>
          <w:lang w:val="en-GB"/>
        </w:rPr>
        <w:t>…</w:t>
      </w:r>
      <w:r>
        <w:rPr>
          <w:lang w:val="en-GB"/>
        </w:rPr>
        <w:t xml:space="preserve">............................................., – участник в процедура за възлагане на обществена поръчка с предмет: </w:t>
      </w:r>
      <w:r w:rsidR="00281AD8" w:rsidRPr="00831202">
        <w:rPr>
          <w:bCs/>
        </w:rPr>
        <w:t>„</w:t>
      </w:r>
      <w:r w:rsidR="00281AD8">
        <w:rPr>
          <w:bCs/>
          <w:lang w:val="bg-BG"/>
        </w:rPr>
        <w:t>Изготвяне на инвестиционен технически проект за обекти общинска собственост по шест обособени позиции</w:t>
      </w:r>
      <w:r w:rsidR="00281AD8" w:rsidRPr="00831202">
        <w:rPr>
          <w:bCs/>
        </w:rPr>
        <w:t xml:space="preserve">“ </w:t>
      </w:r>
    </w:p>
    <w:p w:rsidR="00281AD8" w:rsidRPr="00930316" w:rsidRDefault="00281AD8" w:rsidP="00281AD8">
      <w:pPr>
        <w:ind w:firstLine="425"/>
        <w:jc w:val="both"/>
        <w:rPr>
          <w:b/>
          <w:u w:val="single"/>
          <w:lang w:val="bg-BG"/>
        </w:rPr>
      </w:pPr>
      <w:r w:rsidRPr="00930316">
        <w:rPr>
          <w:b/>
          <w:u w:val="single"/>
          <w:lang w:val="bg-BG"/>
        </w:rPr>
        <w:t>По обособена позиция</w:t>
      </w:r>
      <w:r>
        <w:rPr>
          <w:b/>
          <w:u w:val="single"/>
          <w:lang w:val="bg-BG"/>
        </w:rPr>
        <w:t xml:space="preserve"> </w:t>
      </w:r>
      <w:r w:rsidRPr="00930316">
        <w:rPr>
          <w:b/>
          <w:u w:val="single"/>
          <w:lang w:val="bg-BG"/>
        </w:rPr>
        <w:t>№1:</w:t>
      </w:r>
    </w:p>
    <w:p w:rsidR="00281AD8" w:rsidRDefault="00281AD8" w:rsidP="00281AD8">
      <w:pPr>
        <w:ind w:firstLine="425"/>
        <w:jc w:val="both"/>
        <w:rPr>
          <w:lang w:val="bg-BG"/>
        </w:rPr>
      </w:pPr>
      <w:r>
        <w:rPr>
          <w:lang w:val="bg-BG"/>
        </w:rPr>
        <w:t>- „Изграждане на физкултурен салон на ОУ „Никола Обретенов“, находящ се в гр. Русе, ж.к. „Чародейка Г-юг“, ул. „Никола Табаков“</w:t>
      </w:r>
    </w:p>
    <w:p w:rsidR="00281AD8" w:rsidRPr="00930316" w:rsidRDefault="00281AD8" w:rsidP="00281AD8">
      <w:pPr>
        <w:ind w:firstLine="425"/>
        <w:jc w:val="both"/>
        <w:rPr>
          <w:lang w:val="bg-BG"/>
        </w:rPr>
      </w:pPr>
      <w:r>
        <w:rPr>
          <w:lang w:val="bg-BG"/>
        </w:rPr>
        <w:t xml:space="preserve">- „Изграждане на спортна зала в СУ „Васил Левски“, находящ се в УПИ </w:t>
      </w:r>
      <w:r>
        <w:t>I</w:t>
      </w:r>
      <w:r>
        <w:rPr>
          <w:lang w:val="bg-BG"/>
        </w:rPr>
        <w:t xml:space="preserve">-Училище, кв. 848 в ж.к. „Дружба </w:t>
      </w:r>
      <w:r>
        <w:t>I</w:t>
      </w:r>
      <w:r>
        <w:rPr>
          <w:lang w:val="bg-BG"/>
        </w:rPr>
        <w:t>“, ул. „Гео Милев“ №1, гр. Русе“</w:t>
      </w:r>
    </w:p>
    <w:p w:rsidR="00281AD8" w:rsidRDefault="00281AD8" w:rsidP="00281AD8">
      <w:pPr>
        <w:ind w:firstLine="425"/>
        <w:jc w:val="both"/>
        <w:rPr>
          <w:lang w:val="bg-BG"/>
        </w:rPr>
      </w:pPr>
    </w:p>
    <w:p w:rsidR="00D23DBB" w:rsidRPr="00D23DBB" w:rsidRDefault="008C2EC7" w:rsidP="003F1516">
      <w:pPr>
        <w:ind w:right="-18" w:firstLine="708"/>
        <w:jc w:val="both"/>
        <w:rPr>
          <w:i/>
          <w:vertAlign w:val="superscript"/>
          <w:lang w:val="ru-RU"/>
        </w:rPr>
      </w:pPr>
      <w:r>
        <w:rPr>
          <w:lang w:val="ru-RU"/>
        </w:rPr>
        <w:t>С настоящото представяме нашето предложение за изпълнение н</w:t>
      </w:r>
      <w:r w:rsidR="0055154A">
        <w:rPr>
          <w:lang w:val="ru-RU"/>
        </w:rPr>
        <w:t>а предмета на обществената поръчка</w:t>
      </w:r>
      <w:r w:rsidR="0059044E">
        <w:rPr>
          <w:lang w:val="ru-RU"/>
        </w:rPr>
        <w:t>.</w:t>
      </w:r>
    </w:p>
    <w:p w:rsidR="0059044E" w:rsidRDefault="0059044E" w:rsidP="003F1516">
      <w:pPr>
        <w:ind w:firstLine="567"/>
        <w:jc w:val="both"/>
        <w:rPr>
          <w:rFonts w:eastAsia="Calibri"/>
          <w:lang w:val="bg-BG" w:eastAsia="bg-BG"/>
        </w:rPr>
      </w:pPr>
      <w:r w:rsidRPr="0059044E">
        <w:rPr>
          <w:rFonts w:eastAsia="Calibri"/>
          <w:lang w:val="bg-BG" w:eastAsia="bg-BG"/>
        </w:rPr>
        <w:t xml:space="preserve">1. Приемаме условията за изпълнение на обществената поръчка, заложени </w:t>
      </w:r>
      <w:r w:rsidR="00B61BB1">
        <w:rPr>
          <w:rFonts w:eastAsia="Calibri"/>
          <w:lang w:val="bg-BG" w:eastAsia="bg-BG"/>
        </w:rPr>
        <w:t xml:space="preserve">в </w:t>
      </w:r>
      <w:r w:rsidR="00234D84">
        <w:rPr>
          <w:rFonts w:eastAsia="Calibri"/>
          <w:lang w:val="bg-BG" w:eastAsia="bg-BG"/>
        </w:rPr>
        <w:t>Документация</w:t>
      </w:r>
      <w:r w:rsidR="00B61BB1">
        <w:rPr>
          <w:rFonts w:eastAsia="Calibri"/>
          <w:lang w:val="bg-BG" w:eastAsia="bg-BG"/>
        </w:rPr>
        <w:t>та</w:t>
      </w:r>
      <w:r w:rsidR="00234D84">
        <w:rPr>
          <w:rFonts w:eastAsia="Calibri"/>
          <w:lang w:val="bg-BG" w:eastAsia="bg-BG"/>
        </w:rPr>
        <w:t xml:space="preserve"> за участие</w:t>
      </w:r>
      <w:r w:rsidRPr="0059044E">
        <w:rPr>
          <w:rFonts w:eastAsia="Calibri"/>
          <w:lang w:val="bg-BG" w:eastAsia="bg-BG"/>
        </w:rPr>
        <w:t xml:space="preserve">. </w:t>
      </w:r>
    </w:p>
    <w:p w:rsidR="00B61BB1" w:rsidRDefault="00B61BB1" w:rsidP="00234D84">
      <w:pPr>
        <w:ind w:firstLine="567"/>
        <w:jc w:val="both"/>
        <w:rPr>
          <w:rFonts w:eastAsia="Calibri"/>
          <w:lang w:val="bg-BG" w:eastAsia="bg-BG"/>
        </w:rPr>
      </w:pPr>
    </w:p>
    <w:p w:rsidR="00234D84" w:rsidRPr="00234D84" w:rsidRDefault="00234D84" w:rsidP="00234D84">
      <w:pPr>
        <w:ind w:firstLine="567"/>
        <w:jc w:val="both"/>
        <w:rPr>
          <w:lang w:val="ru-RU"/>
        </w:rPr>
      </w:pPr>
      <w:r>
        <w:rPr>
          <w:rFonts w:eastAsia="Calibri"/>
          <w:lang w:val="bg-BG" w:eastAsia="bg-BG"/>
        </w:rPr>
        <w:t xml:space="preserve">2. </w:t>
      </w:r>
      <w:r>
        <w:rPr>
          <w:lang w:val="ru-RU"/>
        </w:rPr>
        <w:t>Запознат</w:t>
      </w:r>
      <w:r w:rsidR="00B61BB1">
        <w:rPr>
          <w:lang w:val="ru-RU"/>
        </w:rPr>
        <w:t>и</w:t>
      </w:r>
      <w:r>
        <w:rPr>
          <w:lang w:val="ru-RU"/>
        </w:rPr>
        <w:t xml:space="preserve"> с</w:t>
      </w:r>
      <w:r w:rsidR="00B61BB1">
        <w:rPr>
          <w:lang w:val="ru-RU"/>
        </w:rPr>
        <w:t>ме</w:t>
      </w:r>
      <w:r>
        <w:rPr>
          <w:lang w:val="ru-RU"/>
        </w:rPr>
        <w:t xml:space="preserve"> със съдържанието на проекта на договор и приемам</w:t>
      </w:r>
      <w:r w:rsidR="00677746">
        <w:rPr>
          <w:lang w:val="ru-RU"/>
        </w:rPr>
        <w:t>е</w:t>
      </w:r>
      <w:r>
        <w:rPr>
          <w:lang w:val="ru-RU"/>
        </w:rPr>
        <w:t xml:space="preserve"> клаузите в него.</w:t>
      </w:r>
    </w:p>
    <w:p w:rsidR="00B61BB1" w:rsidRDefault="00B61BB1" w:rsidP="003F1516">
      <w:pPr>
        <w:tabs>
          <w:tab w:val="left" w:pos="993"/>
        </w:tabs>
        <w:ind w:firstLine="567"/>
        <w:jc w:val="both"/>
        <w:rPr>
          <w:rFonts w:eastAsia="Calibri"/>
          <w:szCs w:val="22"/>
          <w:lang w:val="bg-BG" w:eastAsia="bg-BG"/>
        </w:rPr>
      </w:pPr>
    </w:p>
    <w:p w:rsidR="0059044E" w:rsidRPr="0059044E" w:rsidRDefault="00234D84" w:rsidP="003F1516">
      <w:pPr>
        <w:tabs>
          <w:tab w:val="left" w:pos="993"/>
        </w:tabs>
        <w:ind w:firstLine="567"/>
        <w:jc w:val="both"/>
        <w:rPr>
          <w:rFonts w:eastAsia="Calibri"/>
          <w:lang w:val="bg-BG" w:eastAsia="bg-BG"/>
        </w:rPr>
      </w:pPr>
      <w:r>
        <w:rPr>
          <w:rFonts w:eastAsia="Calibri"/>
          <w:szCs w:val="22"/>
          <w:lang w:val="bg-BG" w:eastAsia="bg-BG"/>
        </w:rPr>
        <w:t>3</w:t>
      </w:r>
      <w:r w:rsidR="0059044E" w:rsidRPr="0059044E">
        <w:rPr>
          <w:rFonts w:eastAsia="Calibri"/>
          <w:szCs w:val="22"/>
          <w:lang w:val="bg-BG" w:eastAsia="bg-BG"/>
        </w:rPr>
        <w:t xml:space="preserve">. Приемаме срокът на валидност на нашата оферта да бъде </w:t>
      </w:r>
      <w:r w:rsidR="00097D08">
        <w:rPr>
          <w:rFonts w:eastAsia="Calibri"/>
          <w:szCs w:val="22"/>
          <w:lang w:val="bg-BG" w:eastAsia="bg-BG"/>
        </w:rPr>
        <w:t>9</w:t>
      </w:r>
      <w:r w:rsidR="0059044E" w:rsidRPr="0059044E">
        <w:rPr>
          <w:rFonts w:eastAsia="Calibri"/>
          <w:szCs w:val="22"/>
          <w:lang w:val="bg-BG" w:eastAsia="bg-BG"/>
        </w:rPr>
        <w:t xml:space="preserve"> (</w:t>
      </w:r>
      <w:r w:rsidR="00097D08">
        <w:rPr>
          <w:rFonts w:eastAsia="Calibri"/>
          <w:szCs w:val="22"/>
          <w:lang w:val="bg-BG" w:eastAsia="bg-BG"/>
        </w:rPr>
        <w:t>девет</w:t>
      </w:r>
      <w:r w:rsidR="0059044E" w:rsidRPr="0059044E">
        <w:rPr>
          <w:rFonts w:eastAsia="Calibri"/>
          <w:szCs w:val="22"/>
          <w:lang w:val="bg-BG" w:eastAsia="bg-BG"/>
        </w:rPr>
        <w:t>) месеца,</w:t>
      </w:r>
      <w:r w:rsidR="0059044E" w:rsidRPr="0059044E">
        <w:rPr>
          <w:rFonts w:eastAsia="Calibri"/>
          <w:b/>
          <w:szCs w:val="22"/>
          <w:lang w:val="bg-BG" w:eastAsia="bg-BG"/>
        </w:rPr>
        <w:t xml:space="preserve"> </w:t>
      </w:r>
      <w:r w:rsidR="0059044E" w:rsidRPr="0059044E">
        <w:rPr>
          <w:rFonts w:eastAsia="Calibri"/>
          <w:szCs w:val="22"/>
          <w:lang w:val="bg-BG" w:eastAsia="bg-BG"/>
        </w:rPr>
        <w:t xml:space="preserve">считано от датата, посочена за </w:t>
      </w:r>
      <w:r w:rsidR="00097D08">
        <w:rPr>
          <w:rFonts w:eastAsia="Calibri"/>
          <w:szCs w:val="22"/>
          <w:lang w:val="bg-BG" w:eastAsia="bg-BG"/>
        </w:rPr>
        <w:t>дата за получаване на офертата</w:t>
      </w:r>
      <w:r w:rsidR="0059044E" w:rsidRPr="0059044E">
        <w:rPr>
          <w:rFonts w:eastAsia="Calibri"/>
          <w:szCs w:val="22"/>
          <w:lang w:val="bg-BG" w:eastAsia="bg-BG"/>
        </w:rPr>
        <w:t xml:space="preserve">, съгласно Обявлението за поръчка. </w:t>
      </w:r>
    </w:p>
    <w:p w:rsidR="00B61BB1" w:rsidRDefault="00B61BB1" w:rsidP="003F1516">
      <w:pPr>
        <w:tabs>
          <w:tab w:val="left" w:pos="993"/>
        </w:tabs>
        <w:ind w:firstLine="567"/>
        <w:jc w:val="both"/>
        <w:rPr>
          <w:rFonts w:eastAsia="Calibri"/>
          <w:lang w:val="bg-BG" w:eastAsia="bg-BG"/>
        </w:rPr>
      </w:pPr>
    </w:p>
    <w:p w:rsidR="0059044E" w:rsidRPr="0059044E" w:rsidRDefault="00234D84" w:rsidP="003F1516">
      <w:pPr>
        <w:tabs>
          <w:tab w:val="left" w:pos="993"/>
        </w:tabs>
        <w:ind w:firstLine="567"/>
        <w:jc w:val="both"/>
        <w:rPr>
          <w:rFonts w:eastAsia="Calibri"/>
          <w:lang w:val="bg-BG" w:eastAsia="bg-BG"/>
        </w:rPr>
      </w:pPr>
      <w:r>
        <w:rPr>
          <w:rFonts w:eastAsia="Calibri"/>
          <w:lang w:val="bg-BG" w:eastAsia="bg-BG"/>
        </w:rPr>
        <w:t>4</w:t>
      </w:r>
      <w:r w:rsidR="0059044E" w:rsidRPr="0059044E">
        <w:rPr>
          <w:rFonts w:eastAsia="Calibri"/>
          <w:lang w:val="bg-BG" w:eastAsia="bg-BG"/>
        </w:rPr>
        <w:t xml:space="preserve">. Декларираме, че ако бъдем избрани за изпълнител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като ще спазваме следните срокове за изпълнение на поръчката: </w:t>
      </w:r>
    </w:p>
    <w:p w:rsidR="00B61BB1" w:rsidRDefault="00B61BB1" w:rsidP="003F1516">
      <w:pPr>
        <w:ind w:firstLine="426"/>
        <w:jc w:val="both"/>
        <w:rPr>
          <w:rFonts w:eastAsia="Calibri"/>
          <w:b/>
          <w:lang w:val="bg-BG" w:eastAsia="bg-BG"/>
        </w:rPr>
      </w:pPr>
    </w:p>
    <w:p w:rsidR="00440B4F" w:rsidRDefault="00234D84" w:rsidP="00440B4F">
      <w:pPr>
        <w:ind w:firstLine="425"/>
        <w:jc w:val="both"/>
        <w:rPr>
          <w:bCs/>
          <w:i/>
          <w:iCs/>
          <w:lang w:val="bg-BG"/>
        </w:rPr>
      </w:pPr>
      <w:r>
        <w:rPr>
          <w:rFonts w:eastAsia="Calibri"/>
          <w:b/>
          <w:lang w:val="bg-BG" w:eastAsia="bg-BG"/>
        </w:rPr>
        <w:t>4</w:t>
      </w:r>
      <w:r w:rsidR="0059044E" w:rsidRPr="0059044E">
        <w:rPr>
          <w:rFonts w:eastAsia="Calibri"/>
          <w:b/>
          <w:lang w:val="bg-BG" w:eastAsia="bg-BG"/>
        </w:rPr>
        <w:t xml:space="preserve">.1. Предлагаме </w:t>
      </w:r>
      <w:r w:rsidR="00F61CE7">
        <w:rPr>
          <w:rFonts w:eastAsia="Calibri"/>
          <w:b/>
          <w:lang w:val="bg-BG" w:eastAsia="bg-BG"/>
        </w:rPr>
        <w:t>С</w:t>
      </w:r>
      <w:r w:rsidR="0059044E" w:rsidRPr="0059044E">
        <w:rPr>
          <w:rFonts w:eastAsia="Calibri"/>
          <w:b/>
          <w:lang w:val="bg-BG" w:eastAsia="bg-BG"/>
        </w:rPr>
        <w:t xml:space="preserve">рок за </w:t>
      </w:r>
      <w:r w:rsidR="00677746">
        <w:rPr>
          <w:rFonts w:eastAsia="Calibri"/>
          <w:b/>
          <w:lang w:val="bg-BG" w:eastAsia="bg-BG"/>
        </w:rPr>
        <w:t>проектиране</w:t>
      </w:r>
      <w:r w:rsidR="0059044E" w:rsidRPr="0059044E">
        <w:rPr>
          <w:rFonts w:eastAsia="Calibri"/>
          <w:b/>
          <w:lang w:val="bg-BG" w:eastAsia="bg-BG"/>
        </w:rPr>
        <w:t xml:space="preserve"> - …...…… (словом:……………………………) </w:t>
      </w:r>
      <w:r w:rsidR="00097D08">
        <w:rPr>
          <w:rFonts w:eastAsia="Calibri"/>
          <w:b/>
          <w:lang w:val="bg-BG" w:eastAsia="bg-BG"/>
        </w:rPr>
        <w:t>календарни дни</w:t>
      </w:r>
      <w:r w:rsidR="0059044E" w:rsidRPr="0059044E">
        <w:rPr>
          <w:rFonts w:eastAsia="Calibri"/>
          <w:b/>
          <w:vertAlign w:val="superscript"/>
          <w:lang w:val="bg-BG" w:eastAsia="bg-BG"/>
        </w:rPr>
        <w:footnoteReference w:id="49"/>
      </w:r>
      <w:r w:rsidR="00D31699">
        <w:rPr>
          <w:rFonts w:eastAsia="Calibri"/>
          <w:b/>
          <w:lang w:val="bg-BG" w:eastAsia="bg-BG"/>
        </w:rPr>
        <w:t xml:space="preserve">, </w:t>
      </w:r>
      <w:r w:rsidR="00D31699" w:rsidRPr="00D31699">
        <w:rPr>
          <w:b/>
          <w:lang w:val="bg-BG"/>
        </w:rPr>
        <w:t xml:space="preserve">считано </w:t>
      </w:r>
      <w:r w:rsidR="00D31699" w:rsidRPr="00D31699">
        <w:rPr>
          <w:b/>
          <w:lang w:val="ru-RU"/>
        </w:rPr>
        <w:t xml:space="preserve">от датата, </w:t>
      </w:r>
      <w:r w:rsidR="00440B4F" w:rsidRPr="00440B4F">
        <w:rPr>
          <w:b/>
          <w:lang w:val="ru-RU"/>
        </w:rPr>
        <w:t xml:space="preserve">следваща датата на </w:t>
      </w:r>
      <w:r w:rsidR="003F7574" w:rsidRPr="003F7574">
        <w:rPr>
          <w:b/>
          <w:lang w:val="bg-BG"/>
        </w:rPr>
        <w:t>влизане в сила на договора</w:t>
      </w:r>
      <w:r w:rsidR="00440B4F" w:rsidRPr="00440B4F">
        <w:rPr>
          <w:b/>
          <w:lang w:val="ru-RU"/>
        </w:rPr>
        <w:t>.</w:t>
      </w:r>
    </w:p>
    <w:p w:rsidR="0059044E" w:rsidRPr="00234D84" w:rsidRDefault="00097D08" w:rsidP="00440B4F">
      <w:pPr>
        <w:ind w:firstLine="426"/>
        <w:jc w:val="both"/>
        <w:rPr>
          <w:i/>
          <w:sz w:val="20"/>
          <w:szCs w:val="20"/>
          <w:lang w:val="bg-BG" w:eastAsia="bg-BG"/>
        </w:rPr>
      </w:pPr>
      <w:r w:rsidRPr="00234D84">
        <w:rPr>
          <w:i/>
          <w:sz w:val="20"/>
          <w:szCs w:val="20"/>
          <w:lang w:val="bg-BG" w:eastAsia="bg-BG"/>
        </w:rPr>
        <w:t>Срокът следва да бъде предложен в цяло число.</w:t>
      </w:r>
    </w:p>
    <w:p w:rsidR="00B61BB1" w:rsidRDefault="00B61BB1" w:rsidP="00B61BB1">
      <w:pPr>
        <w:ind w:firstLine="567"/>
        <w:jc w:val="both"/>
        <w:rPr>
          <w:lang w:val="bg-BG"/>
        </w:rPr>
      </w:pPr>
    </w:p>
    <w:p w:rsidR="00B61BB1" w:rsidRPr="00B61BB1" w:rsidRDefault="00B61BB1" w:rsidP="00B61BB1">
      <w:pPr>
        <w:ind w:firstLine="567"/>
        <w:jc w:val="both"/>
        <w:rPr>
          <w:lang w:val="bg-BG"/>
        </w:rPr>
      </w:pPr>
      <w:r>
        <w:rPr>
          <w:lang w:val="bg-BG"/>
        </w:rPr>
        <w:t>5</w:t>
      </w:r>
      <w:r w:rsidRPr="00AB0D9B">
        <w:t xml:space="preserve">. След като се запознахме с обществената поръчка и документацията вкл. всички образци и условията на проекто-договора, получаването, на които потвърждаваме с настоящото, се съгласяваме със </w:t>
      </w:r>
      <w:r>
        <w:rPr>
          <w:lang w:val="bg-BG"/>
        </w:rPr>
        <w:t>заложените</w:t>
      </w:r>
      <w:r w:rsidRPr="00AB0D9B">
        <w:t xml:space="preserve"> услови</w:t>
      </w:r>
      <w:r>
        <w:rPr>
          <w:lang w:val="bg-BG"/>
        </w:rPr>
        <w:t>я</w:t>
      </w:r>
      <w:r>
        <w:t xml:space="preserve"> за изпълнение на поръчката</w:t>
      </w:r>
      <w:r>
        <w:rPr>
          <w:lang w:val="bg-BG"/>
        </w:rPr>
        <w:t>.</w:t>
      </w:r>
    </w:p>
    <w:p w:rsidR="00097D08" w:rsidRPr="0059044E" w:rsidRDefault="00097D08" w:rsidP="003F1516">
      <w:pPr>
        <w:ind w:firstLine="567"/>
        <w:jc w:val="both"/>
        <w:rPr>
          <w:lang w:val="bg-BG" w:eastAsia="bg-BG"/>
        </w:rPr>
      </w:pPr>
    </w:p>
    <w:p w:rsidR="00B61BB1" w:rsidRDefault="00B61BB1" w:rsidP="0059044E">
      <w:pPr>
        <w:pStyle w:val="a7"/>
        <w:spacing w:after="0"/>
        <w:ind w:firstLine="720"/>
        <w:rPr>
          <w:b/>
          <w:lang w:val="bg-BG"/>
        </w:rPr>
      </w:pPr>
    </w:p>
    <w:p w:rsidR="0059044E" w:rsidRDefault="0059044E" w:rsidP="0059044E">
      <w:pPr>
        <w:pStyle w:val="a7"/>
        <w:spacing w:after="0"/>
        <w:ind w:firstLine="720"/>
      </w:pPr>
      <w:r>
        <w:rPr>
          <w:b/>
        </w:rPr>
        <w:lastRenderedPageBreak/>
        <w:t>Приложения</w:t>
      </w:r>
      <w:r>
        <w:t>:</w:t>
      </w:r>
    </w:p>
    <w:p w:rsidR="0059044E" w:rsidRPr="002A228C" w:rsidRDefault="0059044E" w:rsidP="00A0473D">
      <w:pPr>
        <w:pStyle w:val="a3"/>
        <w:numPr>
          <w:ilvl w:val="0"/>
          <w:numId w:val="1"/>
        </w:numPr>
        <w:ind w:left="0" w:firstLine="426"/>
        <w:jc w:val="both"/>
      </w:pPr>
      <w:r>
        <w:t>Д</w:t>
      </w:r>
      <w:r w:rsidR="00234D84">
        <w:t>окумент за упълномощаване</w:t>
      </w:r>
      <w:r w:rsidRPr="002A228C">
        <w:t xml:space="preserve"> </w:t>
      </w:r>
      <w:r w:rsidRPr="00E412B8">
        <w:rPr>
          <w:i/>
          <w:sz w:val="20"/>
          <w:szCs w:val="20"/>
        </w:rPr>
        <w:t>(когато лицето, което подава офертата, не е законният представител на участника);</w:t>
      </w:r>
      <w:r w:rsidRPr="002A228C">
        <w:t xml:space="preserve"> </w:t>
      </w:r>
    </w:p>
    <w:p w:rsidR="00274E96" w:rsidRPr="00274E96" w:rsidRDefault="00274E96" w:rsidP="00274E96">
      <w:pPr>
        <w:ind w:firstLine="426"/>
        <w:jc w:val="both"/>
        <w:rPr>
          <w:lang w:val="bg-BG"/>
        </w:rPr>
      </w:pPr>
      <w:r>
        <w:rPr>
          <w:lang w:val="bg-BG"/>
        </w:rPr>
        <w:t>2. О</w:t>
      </w:r>
      <w:r w:rsidRPr="00274E96">
        <w:rPr>
          <w:lang w:val="bg-BG"/>
        </w:rPr>
        <w:t>писание на О</w:t>
      </w:r>
      <w:r w:rsidRPr="00E80CF7">
        <w:t>рганизацията и методологията на работа</w:t>
      </w:r>
      <w:r w:rsidR="00677746">
        <w:rPr>
          <w:lang w:val="bg-BG"/>
        </w:rPr>
        <w:t>, включваща</w:t>
      </w:r>
      <w:r w:rsidRPr="00274E96">
        <w:rPr>
          <w:lang w:val="bg-BG"/>
        </w:rPr>
        <w:t xml:space="preserve"> </w:t>
      </w:r>
      <w:r w:rsidR="00677746">
        <w:rPr>
          <w:lang w:val="bg-BG"/>
        </w:rPr>
        <w:t>Р</w:t>
      </w:r>
      <w:r w:rsidRPr="00E80CF7">
        <w:t xml:space="preserve">азпределение на ресурсите и организация на екипа (РРО) </w:t>
      </w:r>
      <w:r w:rsidRPr="00274E96">
        <w:rPr>
          <w:lang w:val="bg-BG"/>
        </w:rPr>
        <w:t>и</w:t>
      </w:r>
      <w:r w:rsidRPr="00E80CF7">
        <w:t xml:space="preserve"> План за управление на риска</w:t>
      </w:r>
      <w:r w:rsidRPr="00274E96">
        <w:rPr>
          <w:lang w:val="bg-BG"/>
        </w:rPr>
        <w:t>, в съответствие с методиката за оценка на офертите –</w:t>
      </w:r>
      <w:r w:rsidRPr="00274E96">
        <w:rPr>
          <w:b/>
          <w:lang w:val="bg-BG"/>
        </w:rPr>
        <w:t xml:space="preserve"> </w:t>
      </w:r>
      <w:r w:rsidRPr="00274E96">
        <w:rPr>
          <w:lang w:val="bg-BG"/>
        </w:rPr>
        <w:t>свободен текст.</w:t>
      </w:r>
    </w:p>
    <w:p w:rsidR="00B61BB1" w:rsidRDefault="00B61BB1" w:rsidP="00F61CE7">
      <w:pPr>
        <w:tabs>
          <w:tab w:val="left" w:pos="0"/>
        </w:tabs>
        <w:ind w:firstLine="426"/>
        <w:jc w:val="both"/>
        <w:rPr>
          <w:b/>
          <w:i/>
          <w:sz w:val="20"/>
          <w:szCs w:val="20"/>
          <w:lang w:val="bg-BG" w:eastAsia="bg-BG"/>
        </w:rPr>
      </w:pPr>
    </w:p>
    <w:p w:rsidR="00B61BB1" w:rsidRDefault="00B61BB1" w:rsidP="00F61CE7">
      <w:pPr>
        <w:tabs>
          <w:tab w:val="left" w:pos="0"/>
        </w:tabs>
        <w:ind w:firstLine="426"/>
        <w:jc w:val="both"/>
        <w:rPr>
          <w:b/>
          <w:i/>
          <w:sz w:val="20"/>
          <w:szCs w:val="20"/>
          <w:lang w:val="bg-BG" w:eastAsia="bg-BG"/>
        </w:rPr>
      </w:pPr>
    </w:p>
    <w:p w:rsidR="00F61CE7" w:rsidRPr="003F1516" w:rsidRDefault="00F61CE7" w:rsidP="00F61CE7">
      <w:pPr>
        <w:tabs>
          <w:tab w:val="left" w:pos="0"/>
        </w:tabs>
        <w:ind w:firstLine="426"/>
        <w:jc w:val="both"/>
        <w:rPr>
          <w:b/>
          <w:i/>
          <w:sz w:val="20"/>
          <w:szCs w:val="20"/>
          <w:lang w:val="bg-BG" w:eastAsia="bg-BG"/>
        </w:rPr>
      </w:pPr>
      <w:r w:rsidRPr="003F1516">
        <w:rPr>
          <w:b/>
          <w:i/>
          <w:sz w:val="20"/>
          <w:szCs w:val="20"/>
          <w:lang w:val="bg-BG" w:eastAsia="bg-BG"/>
        </w:rPr>
        <w:t>Предложението за изпълнение на поръчката следва да е съобразено с насоките, дадени в Указанията</w:t>
      </w:r>
      <w:r w:rsidRPr="003F1516">
        <w:rPr>
          <w:b/>
          <w:i/>
          <w:sz w:val="20"/>
          <w:szCs w:val="20"/>
          <w:lang w:eastAsia="bg-BG"/>
        </w:rPr>
        <w:t xml:space="preserve"> </w:t>
      </w:r>
      <w:r w:rsidRPr="003F1516">
        <w:rPr>
          <w:b/>
          <w:i/>
          <w:sz w:val="20"/>
          <w:szCs w:val="20"/>
          <w:lang w:val="bg-BG" w:eastAsia="bg-BG"/>
        </w:rPr>
        <w:t>за подготовка на офертите, Техническите спецификации и Методиката за оценка на офертите</w:t>
      </w:r>
    </w:p>
    <w:p w:rsidR="00F61CE7" w:rsidRDefault="00F61CE7" w:rsidP="003F1516">
      <w:pPr>
        <w:tabs>
          <w:tab w:val="left" w:pos="0"/>
        </w:tabs>
        <w:ind w:firstLine="426"/>
        <w:jc w:val="both"/>
        <w:rPr>
          <w:i/>
          <w:sz w:val="20"/>
          <w:szCs w:val="20"/>
          <w:shd w:val="clear" w:color="auto" w:fill="FFFFFF"/>
          <w:lang w:val="bg-BG" w:eastAsia="bg-BG"/>
        </w:rPr>
      </w:pPr>
      <w:r w:rsidRPr="003F1516">
        <w:rPr>
          <w:i/>
          <w:sz w:val="20"/>
          <w:szCs w:val="20"/>
          <w:shd w:val="clear" w:color="auto" w:fill="FFFFFF"/>
          <w:lang w:val="bg-BG" w:eastAsia="bg-BG"/>
        </w:rPr>
        <w:t xml:space="preserve">Ако участник не представи Предложение за изпълнение на поръчката и/или някое от приложенията към него, или представеното от него предложение не съответства на изискванията на </w:t>
      </w:r>
      <w:r w:rsidRPr="003F1516">
        <w:rPr>
          <w:i/>
          <w:sz w:val="20"/>
          <w:szCs w:val="20"/>
          <w:lang w:val="bg-BG" w:eastAsia="bg-BG"/>
        </w:rPr>
        <w:t>Техническите спецификации</w:t>
      </w:r>
      <w:r w:rsidRPr="003F1516">
        <w:rPr>
          <w:i/>
          <w:sz w:val="20"/>
          <w:szCs w:val="20"/>
          <w:shd w:val="clear" w:color="auto" w:fill="FFFFFF"/>
          <w:lang w:val="bg-BG" w:eastAsia="bg-BG"/>
        </w:rPr>
        <w:t xml:space="preserve"> на Възложителя и/или на Методиката за оценка на офертите, той ще бъде отстранен от участие в процедурата. </w:t>
      </w:r>
    </w:p>
    <w:p w:rsidR="00234D84" w:rsidRDefault="00234D84" w:rsidP="003F1516">
      <w:pPr>
        <w:tabs>
          <w:tab w:val="left" w:pos="0"/>
        </w:tabs>
        <w:ind w:firstLine="426"/>
        <w:jc w:val="both"/>
        <w:rPr>
          <w:i/>
          <w:sz w:val="20"/>
          <w:szCs w:val="20"/>
          <w:lang w:val="bg-BG" w:eastAsia="bg-BG"/>
        </w:rPr>
      </w:pPr>
    </w:p>
    <w:p w:rsidR="00B61BB1" w:rsidRDefault="00B61BB1" w:rsidP="003F1516">
      <w:pPr>
        <w:tabs>
          <w:tab w:val="left" w:pos="0"/>
        </w:tabs>
        <w:ind w:firstLine="426"/>
        <w:jc w:val="both"/>
        <w:rPr>
          <w:i/>
          <w:sz w:val="20"/>
          <w:szCs w:val="20"/>
          <w:lang w:val="bg-BG" w:eastAsia="bg-BG"/>
        </w:rPr>
      </w:pPr>
    </w:p>
    <w:p w:rsidR="00B61BB1" w:rsidRPr="003F1516" w:rsidRDefault="00B61BB1" w:rsidP="003F1516">
      <w:pPr>
        <w:tabs>
          <w:tab w:val="left" w:pos="0"/>
        </w:tabs>
        <w:ind w:firstLine="426"/>
        <w:jc w:val="both"/>
        <w:rPr>
          <w:i/>
          <w:sz w:val="20"/>
          <w:szCs w:val="20"/>
          <w:lang w:val="bg-BG" w:eastAsia="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59044E" w:rsidRPr="00F61F26" w:rsidTr="0059044E">
        <w:tc>
          <w:tcPr>
            <w:tcW w:w="4320" w:type="dxa"/>
            <w:tcBorders>
              <w:top w:val="single" w:sz="8" w:space="0" w:color="C0C0C0"/>
              <w:left w:val="single" w:sz="8" w:space="0" w:color="C0C0C0"/>
              <w:bottom w:val="single" w:sz="8" w:space="0" w:color="C0C0C0"/>
              <w:right w:val="single" w:sz="8" w:space="0" w:color="C0C0C0"/>
            </w:tcBorders>
          </w:tcPr>
          <w:p w:rsidR="0059044E" w:rsidRPr="00F61F26" w:rsidRDefault="0059044E" w:rsidP="0059044E">
            <w:pPr>
              <w:jc w:val="both"/>
              <w:rPr>
                <w:lang w:val="en-GB"/>
              </w:rPr>
            </w:pPr>
            <w:r w:rsidRPr="00F61F26">
              <w:rPr>
                <w:lang w:val="en-GB"/>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59044E" w:rsidRPr="00F61F26" w:rsidRDefault="0059044E" w:rsidP="0059044E">
            <w:pPr>
              <w:jc w:val="both"/>
              <w:rPr>
                <w:lang w:val="en-GB"/>
              </w:rPr>
            </w:pPr>
            <w:r w:rsidRPr="00F61F26">
              <w:rPr>
                <w:lang w:val="en-GB"/>
              </w:rPr>
              <w:t>________/ _________ / ______</w:t>
            </w:r>
          </w:p>
        </w:tc>
      </w:tr>
      <w:tr w:rsidR="0059044E" w:rsidRPr="00F61F26" w:rsidTr="0059044E">
        <w:tc>
          <w:tcPr>
            <w:tcW w:w="4320" w:type="dxa"/>
            <w:tcBorders>
              <w:top w:val="single" w:sz="8" w:space="0" w:color="C0C0C0"/>
              <w:left w:val="single" w:sz="8" w:space="0" w:color="C0C0C0"/>
              <w:bottom w:val="single" w:sz="8" w:space="0" w:color="C0C0C0"/>
              <w:right w:val="single" w:sz="8" w:space="0" w:color="C0C0C0"/>
            </w:tcBorders>
          </w:tcPr>
          <w:p w:rsidR="0059044E" w:rsidRPr="00F61F26" w:rsidRDefault="0059044E" w:rsidP="0059044E">
            <w:pPr>
              <w:jc w:val="both"/>
              <w:rPr>
                <w:lang w:val="en-GB"/>
              </w:rPr>
            </w:pPr>
            <w:r w:rsidRPr="00F61F26">
              <w:rPr>
                <w:lang w:val="en-GB"/>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59044E" w:rsidRPr="00F61F26" w:rsidRDefault="0059044E" w:rsidP="0059044E">
            <w:pPr>
              <w:jc w:val="both"/>
              <w:rPr>
                <w:lang w:val="en-GB"/>
              </w:rPr>
            </w:pPr>
            <w:r w:rsidRPr="00F61F26">
              <w:rPr>
                <w:lang w:val="en-GB"/>
              </w:rPr>
              <w:t>__________________________</w:t>
            </w:r>
          </w:p>
        </w:tc>
      </w:tr>
      <w:tr w:rsidR="0059044E" w:rsidRPr="00F61F26" w:rsidTr="0059044E">
        <w:tc>
          <w:tcPr>
            <w:tcW w:w="4320" w:type="dxa"/>
            <w:tcBorders>
              <w:top w:val="single" w:sz="8" w:space="0" w:color="C0C0C0"/>
              <w:left w:val="single" w:sz="8" w:space="0" w:color="C0C0C0"/>
              <w:bottom w:val="single" w:sz="8" w:space="0" w:color="C0C0C0"/>
              <w:right w:val="single" w:sz="8" w:space="0" w:color="C0C0C0"/>
            </w:tcBorders>
          </w:tcPr>
          <w:p w:rsidR="0059044E" w:rsidRPr="00F61F26" w:rsidRDefault="0059044E" w:rsidP="0059044E">
            <w:pPr>
              <w:jc w:val="both"/>
              <w:rPr>
                <w:lang w:val="en-GB"/>
              </w:rPr>
            </w:pPr>
            <w:r w:rsidRPr="00F61F26">
              <w:rPr>
                <w:lang w:val="en-GB"/>
              </w:rPr>
              <w:t>Подпис</w:t>
            </w:r>
          </w:p>
        </w:tc>
        <w:tc>
          <w:tcPr>
            <w:tcW w:w="4320" w:type="dxa"/>
            <w:tcBorders>
              <w:top w:val="single" w:sz="8" w:space="0" w:color="C0C0C0"/>
              <w:left w:val="single" w:sz="8" w:space="0" w:color="C0C0C0"/>
              <w:bottom w:val="single" w:sz="8" w:space="0" w:color="C0C0C0"/>
              <w:right w:val="single" w:sz="8" w:space="0" w:color="C0C0C0"/>
            </w:tcBorders>
          </w:tcPr>
          <w:p w:rsidR="0059044E" w:rsidRPr="00F61F26" w:rsidRDefault="0059044E" w:rsidP="0059044E">
            <w:pPr>
              <w:jc w:val="both"/>
              <w:rPr>
                <w:lang w:val="en-GB"/>
              </w:rPr>
            </w:pPr>
            <w:r w:rsidRPr="00F61F26">
              <w:rPr>
                <w:lang w:val="en-GB"/>
              </w:rPr>
              <w:t>__________________________</w:t>
            </w:r>
          </w:p>
        </w:tc>
      </w:tr>
    </w:tbl>
    <w:p w:rsidR="00B61BB1" w:rsidRDefault="00B61BB1" w:rsidP="00A127A9">
      <w:pPr>
        <w:keepNext/>
        <w:widowControl w:val="0"/>
        <w:tabs>
          <w:tab w:val="left" w:pos="709"/>
        </w:tabs>
        <w:snapToGrid w:val="0"/>
        <w:jc w:val="right"/>
        <w:outlineLvl w:val="0"/>
        <w:rPr>
          <w:rFonts w:eastAsia="Calibri"/>
          <w:b/>
          <w:bCs/>
          <w:i/>
          <w:caps/>
          <w:w w:val="120"/>
          <w:kern w:val="32"/>
          <w:lang w:val="ru-RU"/>
        </w:rPr>
      </w:pPr>
    </w:p>
    <w:p w:rsidR="00A6222B" w:rsidRPr="00AB499E" w:rsidRDefault="00A6222B" w:rsidP="00A6222B">
      <w:pPr>
        <w:shd w:val="clear" w:color="auto" w:fill="FFFFFF"/>
        <w:tabs>
          <w:tab w:val="left" w:pos="1365"/>
          <w:tab w:val="center" w:pos="4536"/>
        </w:tabs>
        <w:spacing w:line="360" w:lineRule="auto"/>
        <w:jc w:val="right"/>
        <w:rPr>
          <w:b/>
          <w:bCs/>
          <w:i/>
          <w:lang w:val="ru-RU"/>
        </w:rPr>
      </w:pPr>
      <w:r>
        <w:rPr>
          <w:rFonts w:eastAsia="Calibri"/>
          <w:b/>
          <w:bCs/>
          <w:i/>
          <w:caps/>
          <w:w w:val="120"/>
          <w:kern w:val="32"/>
          <w:lang w:val="ru-RU"/>
        </w:rPr>
        <w:br w:type="column"/>
      </w:r>
      <w:r w:rsidRPr="00AB499E">
        <w:rPr>
          <w:b/>
          <w:bCs/>
          <w:i/>
          <w:lang w:val="ru-RU"/>
        </w:rPr>
        <w:lastRenderedPageBreak/>
        <w:t>ОБРАЗЕЦ №2</w:t>
      </w:r>
      <w:r>
        <w:rPr>
          <w:b/>
          <w:bCs/>
          <w:i/>
          <w:lang w:val="ru-RU"/>
        </w:rPr>
        <w:t>-2</w:t>
      </w:r>
    </w:p>
    <w:p w:rsidR="00A6222B" w:rsidRPr="001643E1" w:rsidRDefault="00A6222B" w:rsidP="00A6222B">
      <w:pPr>
        <w:shd w:val="clear" w:color="auto" w:fill="FFFFFF"/>
        <w:rPr>
          <w:rFonts w:eastAsia="Calibri"/>
          <w:b/>
          <w:caps/>
          <w:lang w:val="bg-BG" w:eastAsia="bg-BG"/>
        </w:rPr>
      </w:pPr>
      <w:r w:rsidRPr="001643E1">
        <w:rPr>
          <w:rFonts w:eastAsia="Calibri"/>
          <w:b/>
          <w:caps/>
          <w:lang w:val="bg-BG" w:eastAsia="bg-BG"/>
        </w:rPr>
        <w:t>ДО</w:t>
      </w:r>
    </w:p>
    <w:p w:rsidR="00A6222B" w:rsidRPr="001643E1" w:rsidRDefault="00A6222B" w:rsidP="00A6222B">
      <w:pPr>
        <w:widowControl w:val="0"/>
        <w:jc w:val="both"/>
        <w:rPr>
          <w:rFonts w:eastAsia="Calibri"/>
          <w:b/>
          <w:bCs/>
          <w:caps/>
          <w:position w:val="8"/>
          <w:lang w:val="bg-BG" w:eastAsia="bg-BG"/>
        </w:rPr>
      </w:pPr>
      <w:r w:rsidRPr="001643E1">
        <w:rPr>
          <w:rFonts w:eastAsia="Calibri"/>
          <w:b/>
          <w:bCs/>
          <w:caps/>
          <w:position w:val="8"/>
          <w:lang w:val="bg-BG" w:eastAsia="bg-BG"/>
        </w:rPr>
        <w:t xml:space="preserve">Община </w:t>
      </w:r>
      <w:r>
        <w:rPr>
          <w:rFonts w:eastAsia="Calibri"/>
          <w:b/>
          <w:bCs/>
          <w:caps/>
          <w:position w:val="8"/>
          <w:lang w:val="bg-BG" w:eastAsia="bg-BG"/>
        </w:rPr>
        <w:t>русе</w:t>
      </w:r>
    </w:p>
    <w:p w:rsidR="00A6222B" w:rsidRPr="001643E1" w:rsidRDefault="00A6222B" w:rsidP="00A6222B">
      <w:pPr>
        <w:widowControl w:val="0"/>
        <w:jc w:val="both"/>
        <w:rPr>
          <w:rFonts w:eastAsia="Calibri"/>
          <w:b/>
          <w:bCs/>
          <w:caps/>
          <w:position w:val="8"/>
          <w:lang w:val="bg-BG" w:eastAsia="bg-BG"/>
        </w:rPr>
      </w:pPr>
      <w:r w:rsidRPr="001643E1">
        <w:rPr>
          <w:rFonts w:eastAsia="Calibri"/>
          <w:b/>
          <w:bCs/>
          <w:caps/>
          <w:position w:val="8"/>
          <w:lang w:val="bg-BG" w:eastAsia="bg-BG"/>
        </w:rPr>
        <w:t xml:space="preserve">гр. </w:t>
      </w:r>
      <w:r>
        <w:rPr>
          <w:rFonts w:eastAsia="Calibri"/>
          <w:b/>
          <w:bCs/>
          <w:caps/>
          <w:position w:val="8"/>
          <w:lang w:val="bg-BG" w:eastAsia="bg-BG"/>
        </w:rPr>
        <w:t>русе</w:t>
      </w:r>
      <w:r w:rsidRPr="001643E1">
        <w:rPr>
          <w:rFonts w:eastAsia="Calibri"/>
          <w:b/>
          <w:bCs/>
          <w:caps/>
          <w:position w:val="8"/>
          <w:lang w:val="bg-BG" w:eastAsia="bg-BG"/>
        </w:rPr>
        <w:t xml:space="preserve">, </w:t>
      </w:r>
    </w:p>
    <w:p w:rsidR="00A6222B" w:rsidRPr="001643E1" w:rsidRDefault="00A6222B" w:rsidP="00A6222B">
      <w:pPr>
        <w:widowControl w:val="0"/>
        <w:jc w:val="both"/>
        <w:rPr>
          <w:rFonts w:eastAsia="Calibri"/>
          <w:b/>
          <w:caps/>
          <w:position w:val="8"/>
          <w:lang w:val="bg-BG" w:eastAsia="bg-BG"/>
        </w:rPr>
      </w:pPr>
      <w:r w:rsidRPr="001643E1">
        <w:rPr>
          <w:rFonts w:eastAsia="Calibri"/>
          <w:b/>
          <w:bCs/>
          <w:caps/>
          <w:position w:val="8"/>
          <w:lang w:val="bg-BG" w:eastAsia="bg-BG"/>
        </w:rPr>
        <w:t>П</w:t>
      </w:r>
      <w:r w:rsidRPr="001643E1">
        <w:rPr>
          <w:rFonts w:eastAsia="Calibri"/>
          <w:b/>
          <w:caps/>
          <w:position w:val="8"/>
          <w:lang w:val="bg-BG" w:eastAsia="bg-BG"/>
        </w:rPr>
        <w:t xml:space="preserve">Л. „СВОБОДА” </w:t>
      </w:r>
      <w:r>
        <w:rPr>
          <w:rFonts w:eastAsia="Calibri"/>
          <w:b/>
          <w:caps/>
          <w:position w:val="8"/>
          <w:lang w:val="bg-BG" w:eastAsia="bg-BG"/>
        </w:rPr>
        <w:t>№6</w:t>
      </w:r>
    </w:p>
    <w:p w:rsidR="00A6222B" w:rsidRDefault="00A6222B" w:rsidP="00A6222B">
      <w:pPr>
        <w:shd w:val="clear" w:color="auto" w:fill="FFFFFF"/>
        <w:spacing w:line="360" w:lineRule="auto"/>
        <w:jc w:val="center"/>
        <w:rPr>
          <w:b/>
          <w:bCs/>
          <w:lang w:val="ru-RU"/>
        </w:rPr>
      </w:pPr>
    </w:p>
    <w:p w:rsidR="00A6222B" w:rsidRDefault="00A6222B" w:rsidP="00A6222B">
      <w:pPr>
        <w:shd w:val="clear" w:color="auto" w:fill="FFFFFF"/>
        <w:spacing w:line="360" w:lineRule="auto"/>
        <w:jc w:val="center"/>
        <w:rPr>
          <w:b/>
          <w:bCs/>
        </w:rPr>
      </w:pPr>
      <w:r>
        <w:rPr>
          <w:b/>
          <w:bCs/>
          <w:lang w:val="ru-RU"/>
        </w:rPr>
        <w:t>ПРЕДЛОЖЕНИЕ ЗА ИЗПЪЛНЕНИЕ НА ПОРЪЧКАТА</w:t>
      </w:r>
    </w:p>
    <w:p w:rsidR="00A6222B" w:rsidRPr="002B356D" w:rsidRDefault="00A6222B" w:rsidP="00A6222B">
      <w:pPr>
        <w:shd w:val="clear" w:color="auto" w:fill="FFFFFF"/>
        <w:spacing w:line="360" w:lineRule="auto"/>
        <w:jc w:val="center"/>
        <w:rPr>
          <w:b/>
          <w:bCs/>
        </w:rPr>
      </w:pPr>
    </w:p>
    <w:p w:rsidR="00A6222B" w:rsidRDefault="00A6222B" w:rsidP="00A6222B">
      <w:pPr>
        <w:jc w:val="both"/>
        <w:rPr>
          <w:lang w:val="en-GB"/>
        </w:rPr>
      </w:pPr>
      <w:r>
        <w:rPr>
          <w:lang w:val="en-GB"/>
        </w:rPr>
        <w:t>Подписаният/ата………………………………………………...............………….......</w:t>
      </w:r>
      <w:r>
        <w:rPr>
          <w:lang w:val="bg-BG"/>
        </w:rPr>
        <w:t>...............</w:t>
      </w:r>
      <w:r>
        <w:rPr>
          <w:lang w:val="en-GB"/>
        </w:rPr>
        <w:t>......</w:t>
      </w:r>
    </w:p>
    <w:p w:rsidR="00A6222B" w:rsidRDefault="00A6222B" w:rsidP="00A6222B">
      <w:pPr>
        <w:jc w:val="center"/>
        <w:rPr>
          <w:i/>
          <w:vertAlign w:val="superscript"/>
          <w:lang w:val="en-GB"/>
        </w:rPr>
      </w:pPr>
      <w:r>
        <w:rPr>
          <w:i/>
          <w:vertAlign w:val="superscript"/>
          <w:lang w:val="en-GB"/>
        </w:rPr>
        <w:t>(трите имена)</w:t>
      </w:r>
    </w:p>
    <w:p w:rsidR="00A6222B" w:rsidRPr="00A5732C" w:rsidRDefault="00A6222B" w:rsidP="00A6222B">
      <w:pPr>
        <w:jc w:val="both"/>
        <w:rPr>
          <w:i/>
          <w:lang w:val="bg-BG"/>
        </w:rPr>
      </w:pPr>
      <w:r>
        <w:rPr>
          <w:lang w:val="en-GB"/>
        </w:rPr>
        <w:t>данни по документ за самоличност…...........................................................................</w:t>
      </w:r>
      <w:r>
        <w:rPr>
          <w:lang w:val="bg-BG"/>
        </w:rPr>
        <w:t>...............</w:t>
      </w:r>
      <w:r>
        <w:rPr>
          <w:lang w:val="en-GB"/>
        </w:rPr>
        <w:t>..…</w:t>
      </w:r>
    </w:p>
    <w:p w:rsidR="00A6222B" w:rsidRDefault="00A6222B" w:rsidP="00A6222B">
      <w:pPr>
        <w:ind w:left="2124" w:firstLine="708"/>
        <w:jc w:val="center"/>
        <w:rPr>
          <w:i/>
          <w:vertAlign w:val="superscript"/>
          <w:lang w:val="en-GB"/>
        </w:rPr>
      </w:pPr>
      <w:r>
        <w:rPr>
          <w:i/>
          <w:vertAlign w:val="superscript"/>
          <w:lang w:val="en-GB"/>
        </w:rPr>
        <w:t>(номер на лична карта, дата, орган и място на издаването)</w:t>
      </w:r>
    </w:p>
    <w:p w:rsidR="00A6222B" w:rsidRDefault="00A6222B" w:rsidP="00A6222B">
      <w:pPr>
        <w:jc w:val="both"/>
        <w:rPr>
          <w:lang w:val="en-GB"/>
        </w:rPr>
      </w:pPr>
      <w:r>
        <w:rPr>
          <w:lang w:val="en-GB"/>
        </w:rPr>
        <w:t>в качеството си на ………………………………………………………………………</w:t>
      </w:r>
      <w:r>
        <w:rPr>
          <w:lang w:val="bg-BG"/>
        </w:rPr>
        <w:t>...............</w:t>
      </w:r>
      <w:r>
        <w:rPr>
          <w:lang w:val="en-GB"/>
        </w:rPr>
        <w:t>…</w:t>
      </w:r>
    </w:p>
    <w:p w:rsidR="00A6222B" w:rsidRDefault="00A6222B" w:rsidP="00A6222B">
      <w:pPr>
        <w:jc w:val="center"/>
        <w:rPr>
          <w:i/>
          <w:vertAlign w:val="superscript"/>
          <w:lang w:val="en-GB"/>
        </w:rPr>
      </w:pPr>
      <w:r>
        <w:rPr>
          <w:i/>
          <w:vertAlign w:val="superscript"/>
          <w:lang w:val="en-GB"/>
        </w:rPr>
        <w:t>(длъжност)</w:t>
      </w:r>
    </w:p>
    <w:p w:rsidR="00A6222B" w:rsidRDefault="00A6222B" w:rsidP="00A6222B">
      <w:pPr>
        <w:jc w:val="both"/>
        <w:rPr>
          <w:lang w:val="en-GB"/>
        </w:rPr>
      </w:pPr>
      <w:r>
        <w:rPr>
          <w:lang w:val="en-GB"/>
        </w:rPr>
        <w:t>на …............................................................................................................................</w:t>
      </w:r>
      <w:r>
        <w:rPr>
          <w:lang w:val="bg-BG"/>
        </w:rPr>
        <w:t>.............</w:t>
      </w:r>
      <w:r>
        <w:rPr>
          <w:lang w:val="en-GB"/>
        </w:rPr>
        <w:t xml:space="preserve">............, </w:t>
      </w:r>
    </w:p>
    <w:p w:rsidR="00A6222B" w:rsidRDefault="00A6222B" w:rsidP="00A6222B">
      <w:pPr>
        <w:jc w:val="center"/>
        <w:rPr>
          <w:i/>
          <w:vertAlign w:val="superscript"/>
          <w:lang w:val="en-GB"/>
        </w:rPr>
      </w:pPr>
      <w:r>
        <w:rPr>
          <w:i/>
          <w:vertAlign w:val="superscript"/>
          <w:lang w:val="en-GB"/>
        </w:rPr>
        <w:t>(наименование на участника)</w:t>
      </w:r>
    </w:p>
    <w:p w:rsidR="00A6222B" w:rsidRPr="00831202" w:rsidRDefault="00A6222B" w:rsidP="00A6222B">
      <w:pPr>
        <w:ind w:firstLine="425"/>
        <w:jc w:val="both"/>
        <w:rPr>
          <w:bCs/>
        </w:rPr>
      </w:pPr>
      <w:r>
        <w:rPr>
          <w:lang w:val="en-GB"/>
        </w:rPr>
        <w:t xml:space="preserve">ЕИК/БУЛСТАТ…............................................., – участник в процедура за възлагане на обществена поръчка с предмет: </w:t>
      </w:r>
      <w:r w:rsidRPr="00831202">
        <w:rPr>
          <w:bCs/>
        </w:rPr>
        <w:t>„</w:t>
      </w:r>
      <w:r>
        <w:rPr>
          <w:bCs/>
          <w:lang w:val="bg-BG"/>
        </w:rPr>
        <w:t>Изготвяне на инвестиционен технически проект за обекти общинска собственост по шест обособени позиции</w:t>
      </w:r>
      <w:r w:rsidRPr="00831202">
        <w:rPr>
          <w:bCs/>
        </w:rPr>
        <w:t xml:space="preserve">“ </w:t>
      </w:r>
    </w:p>
    <w:p w:rsidR="00A6222B" w:rsidRPr="00930316" w:rsidRDefault="00A6222B" w:rsidP="00A6222B">
      <w:pPr>
        <w:ind w:firstLine="425"/>
        <w:jc w:val="both"/>
        <w:rPr>
          <w:b/>
          <w:u w:val="single"/>
          <w:lang w:val="bg-BG"/>
        </w:rPr>
      </w:pPr>
      <w:r w:rsidRPr="00930316">
        <w:rPr>
          <w:b/>
          <w:u w:val="single"/>
          <w:lang w:val="bg-BG"/>
        </w:rPr>
        <w:t>По обособена позиция</w:t>
      </w:r>
      <w:r>
        <w:rPr>
          <w:b/>
          <w:u w:val="single"/>
          <w:lang w:val="bg-BG"/>
        </w:rPr>
        <w:t xml:space="preserve"> №2</w:t>
      </w:r>
      <w:r w:rsidRPr="00930316">
        <w:rPr>
          <w:b/>
          <w:u w:val="single"/>
          <w:lang w:val="bg-BG"/>
        </w:rPr>
        <w:t>:</w:t>
      </w:r>
    </w:p>
    <w:p w:rsidR="00A6222B" w:rsidRDefault="00A6222B" w:rsidP="00A6222B">
      <w:pPr>
        <w:ind w:firstLine="425"/>
        <w:jc w:val="both"/>
        <w:rPr>
          <w:lang w:val="bg-BG"/>
        </w:rPr>
      </w:pPr>
      <w:r>
        <w:rPr>
          <w:lang w:val="bg-BG"/>
        </w:rPr>
        <w:t>- „Консервация, реставрация и адаптация на сградата на ул. „Иван Вазов“ №15 (Семизовата къща), гр. Русе“</w:t>
      </w:r>
    </w:p>
    <w:p w:rsidR="00A6222B" w:rsidRDefault="00A6222B" w:rsidP="00A6222B">
      <w:pPr>
        <w:ind w:firstLine="425"/>
        <w:jc w:val="both"/>
        <w:rPr>
          <w:lang w:val="bg-BG"/>
        </w:rPr>
      </w:pPr>
    </w:p>
    <w:p w:rsidR="00A6222B" w:rsidRPr="00D23DBB" w:rsidRDefault="00A6222B" w:rsidP="00A6222B">
      <w:pPr>
        <w:ind w:right="-18" w:firstLine="426"/>
        <w:jc w:val="both"/>
        <w:rPr>
          <w:i/>
          <w:vertAlign w:val="superscript"/>
          <w:lang w:val="ru-RU"/>
        </w:rPr>
      </w:pPr>
      <w:r>
        <w:rPr>
          <w:lang w:val="ru-RU"/>
        </w:rPr>
        <w:t>С настоящото представяме нашето предложение за изпълнение на предмета на обществената поръчка.</w:t>
      </w:r>
    </w:p>
    <w:p w:rsidR="00A6222B" w:rsidRDefault="00A6222B" w:rsidP="00A6222B">
      <w:pPr>
        <w:ind w:firstLine="567"/>
        <w:jc w:val="both"/>
        <w:rPr>
          <w:rFonts w:eastAsia="Calibri"/>
          <w:lang w:val="bg-BG" w:eastAsia="bg-BG"/>
        </w:rPr>
      </w:pPr>
      <w:r w:rsidRPr="0059044E">
        <w:rPr>
          <w:rFonts w:eastAsia="Calibri"/>
          <w:lang w:val="bg-BG" w:eastAsia="bg-BG"/>
        </w:rPr>
        <w:t xml:space="preserve">1. Приемаме условията за изпълнение на обществената поръчка, заложени </w:t>
      </w:r>
      <w:r>
        <w:rPr>
          <w:rFonts w:eastAsia="Calibri"/>
          <w:lang w:val="bg-BG" w:eastAsia="bg-BG"/>
        </w:rPr>
        <w:t>в Документацията за участие</w:t>
      </w:r>
      <w:r w:rsidRPr="0059044E">
        <w:rPr>
          <w:rFonts w:eastAsia="Calibri"/>
          <w:lang w:val="bg-BG" w:eastAsia="bg-BG"/>
        </w:rPr>
        <w:t xml:space="preserve">. </w:t>
      </w:r>
    </w:p>
    <w:p w:rsidR="00A6222B" w:rsidRDefault="00A6222B" w:rsidP="00A6222B">
      <w:pPr>
        <w:ind w:firstLine="567"/>
        <w:jc w:val="both"/>
        <w:rPr>
          <w:rFonts w:eastAsia="Calibri"/>
          <w:lang w:val="bg-BG" w:eastAsia="bg-BG"/>
        </w:rPr>
      </w:pPr>
    </w:p>
    <w:p w:rsidR="00A6222B" w:rsidRPr="00234D84" w:rsidRDefault="00A6222B" w:rsidP="00A6222B">
      <w:pPr>
        <w:ind w:firstLine="567"/>
        <w:jc w:val="both"/>
        <w:rPr>
          <w:lang w:val="ru-RU"/>
        </w:rPr>
      </w:pPr>
      <w:r>
        <w:rPr>
          <w:rFonts w:eastAsia="Calibri"/>
          <w:lang w:val="bg-BG" w:eastAsia="bg-BG"/>
        </w:rPr>
        <w:t xml:space="preserve">2. </w:t>
      </w:r>
      <w:r>
        <w:rPr>
          <w:lang w:val="ru-RU"/>
        </w:rPr>
        <w:t>Запознати сме със съдържанието на проекта на договор и приемаме клаузите в него.</w:t>
      </w:r>
    </w:p>
    <w:p w:rsidR="00A6222B" w:rsidRDefault="00A6222B" w:rsidP="00A6222B">
      <w:pPr>
        <w:tabs>
          <w:tab w:val="left" w:pos="993"/>
        </w:tabs>
        <w:ind w:firstLine="567"/>
        <w:jc w:val="both"/>
        <w:rPr>
          <w:rFonts w:eastAsia="Calibri"/>
          <w:szCs w:val="22"/>
          <w:lang w:val="bg-BG" w:eastAsia="bg-BG"/>
        </w:rPr>
      </w:pPr>
    </w:p>
    <w:p w:rsidR="00A6222B" w:rsidRPr="0059044E" w:rsidRDefault="00A6222B" w:rsidP="00A6222B">
      <w:pPr>
        <w:tabs>
          <w:tab w:val="left" w:pos="993"/>
        </w:tabs>
        <w:ind w:firstLine="567"/>
        <w:jc w:val="both"/>
        <w:rPr>
          <w:rFonts w:eastAsia="Calibri"/>
          <w:lang w:val="bg-BG" w:eastAsia="bg-BG"/>
        </w:rPr>
      </w:pPr>
      <w:r>
        <w:rPr>
          <w:rFonts w:eastAsia="Calibri"/>
          <w:szCs w:val="22"/>
          <w:lang w:val="bg-BG" w:eastAsia="bg-BG"/>
        </w:rPr>
        <w:t>3</w:t>
      </w:r>
      <w:r w:rsidRPr="0059044E">
        <w:rPr>
          <w:rFonts w:eastAsia="Calibri"/>
          <w:szCs w:val="22"/>
          <w:lang w:val="bg-BG" w:eastAsia="bg-BG"/>
        </w:rPr>
        <w:t xml:space="preserve">. Приемаме срокът на валидност на нашата оферта да бъде </w:t>
      </w:r>
      <w:r>
        <w:rPr>
          <w:rFonts w:eastAsia="Calibri"/>
          <w:szCs w:val="22"/>
          <w:lang w:val="bg-BG" w:eastAsia="bg-BG"/>
        </w:rPr>
        <w:t>9</w:t>
      </w:r>
      <w:r w:rsidRPr="0059044E">
        <w:rPr>
          <w:rFonts w:eastAsia="Calibri"/>
          <w:szCs w:val="22"/>
          <w:lang w:val="bg-BG" w:eastAsia="bg-BG"/>
        </w:rPr>
        <w:t xml:space="preserve"> (</w:t>
      </w:r>
      <w:r>
        <w:rPr>
          <w:rFonts w:eastAsia="Calibri"/>
          <w:szCs w:val="22"/>
          <w:lang w:val="bg-BG" w:eastAsia="bg-BG"/>
        </w:rPr>
        <w:t>девет</w:t>
      </w:r>
      <w:r w:rsidRPr="0059044E">
        <w:rPr>
          <w:rFonts w:eastAsia="Calibri"/>
          <w:szCs w:val="22"/>
          <w:lang w:val="bg-BG" w:eastAsia="bg-BG"/>
        </w:rPr>
        <w:t>) месеца,</w:t>
      </w:r>
      <w:r w:rsidRPr="0059044E">
        <w:rPr>
          <w:rFonts w:eastAsia="Calibri"/>
          <w:b/>
          <w:szCs w:val="22"/>
          <w:lang w:val="bg-BG" w:eastAsia="bg-BG"/>
        </w:rPr>
        <w:t xml:space="preserve"> </w:t>
      </w:r>
      <w:r w:rsidRPr="0059044E">
        <w:rPr>
          <w:rFonts w:eastAsia="Calibri"/>
          <w:szCs w:val="22"/>
          <w:lang w:val="bg-BG" w:eastAsia="bg-BG"/>
        </w:rPr>
        <w:t xml:space="preserve">считано от датата, посочена за </w:t>
      </w:r>
      <w:r>
        <w:rPr>
          <w:rFonts w:eastAsia="Calibri"/>
          <w:szCs w:val="22"/>
          <w:lang w:val="bg-BG" w:eastAsia="bg-BG"/>
        </w:rPr>
        <w:t>дата за получаване на офертата</w:t>
      </w:r>
      <w:r w:rsidRPr="0059044E">
        <w:rPr>
          <w:rFonts w:eastAsia="Calibri"/>
          <w:szCs w:val="22"/>
          <w:lang w:val="bg-BG" w:eastAsia="bg-BG"/>
        </w:rPr>
        <w:t xml:space="preserve">, съгласно Обявлението за поръчка. </w:t>
      </w:r>
    </w:p>
    <w:p w:rsidR="00A6222B" w:rsidRDefault="00A6222B" w:rsidP="00A6222B">
      <w:pPr>
        <w:tabs>
          <w:tab w:val="left" w:pos="993"/>
        </w:tabs>
        <w:ind w:firstLine="567"/>
        <w:jc w:val="both"/>
        <w:rPr>
          <w:rFonts w:eastAsia="Calibri"/>
          <w:lang w:val="bg-BG" w:eastAsia="bg-BG"/>
        </w:rPr>
      </w:pPr>
    </w:p>
    <w:p w:rsidR="00A6222B" w:rsidRPr="0059044E" w:rsidRDefault="00A6222B" w:rsidP="00A6222B">
      <w:pPr>
        <w:tabs>
          <w:tab w:val="left" w:pos="993"/>
        </w:tabs>
        <w:ind w:firstLine="567"/>
        <w:jc w:val="both"/>
        <w:rPr>
          <w:rFonts w:eastAsia="Calibri"/>
          <w:lang w:val="bg-BG" w:eastAsia="bg-BG"/>
        </w:rPr>
      </w:pPr>
      <w:r>
        <w:rPr>
          <w:rFonts w:eastAsia="Calibri"/>
          <w:lang w:val="bg-BG" w:eastAsia="bg-BG"/>
        </w:rPr>
        <w:t>4</w:t>
      </w:r>
      <w:r w:rsidRPr="0059044E">
        <w:rPr>
          <w:rFonts w:eastAsia="Calibri"/>
          <w:lang w:val="bg-BG" w:eastAsia="bg-BG"/>
        </w:rPr>
        <w:t xml:space="preserve">. Декларираме, че ако бъдем избрани за изпълнител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като ще спазваме следните срокове за изпълнение на поръчката: </w:t>
      </w:r>
    </w:p>
    <w:p w:rsidR="00A6222B" w:rsidRDefault="00A6222B" w:rsidP="00A6222B">
      <w:pPr>
        <w:ind w:firstLine="426"/>
        <w:jc w:val="both"/>
        <w:rPr>
          <w:rFonts w:eastAsia="Calibri"/>
          <w:b/>
          <w:lang w:val="bg-BG" w:eastAsia="bg-BG"/>
        </w:rPr>
      </w:pPr>
    </w:p>
    <w:p w:rsidR="00701103" w:rsidRPr="00701103" w:rsidRDefault="00A6222B" w:rsidP="00701103">
      <w:pPr>
        <w:jc w:val="both"/>
        <w:rPr>
          <w:b/>
          <w:i/>
          <w:lang w:val="bg-BG"/>
        </w:rPr>
      </w:pPr>
      <w:r>
        <w:rPr>
          <w:rFonts w:eastAsia="Calibri"/>
          <w:b/>
          <w:lang w:val="bg-BG" w:eastAsia="bg-BG"/>
        </w:rPr>
        <w:t>4</w:t>
      </w:r>
      <w:r w:rsidRPr="0059044E">
        <w:rPr>
          <w:rFonts w:eastAsia="Calibri"/>
          <w:b/>
          <w:lang w:val="bg-BG" w:eastAsia="bg-BG"/>
        </w:rPr>
        <w:t xml:space="preserve">.1. Предлагаме </w:t>
      </w:r>
      <w:r w:rsidR="00701103">
        <w:rPr>
          <w:rFonts w:eastAsia="Calibri"/>
          <w:b/>
          <w:lang w:val="bg-BG" w:eastAsia="bg-BG"/>
        </w:rPr>
        <w:t xml:space="preserve">общ </w:t>
      </w:r>
      <w:r w:rsidR="00566BFA">
        <w:rPr>
          <w:rFonts w:eastAsia="Calibri"/>
          <w:b/>
          <w:lang w:val="bg-BG" w:eastAsia="bg-BG"/>
        </w:rPr>
        <w:t>с</w:t>
      </w:r>
      <w:r w:rsidRPr="0059044E">
        <w:rPr>
          <w:rFonts w:eastAsia="Calibri"/>
          <w:b/>
          <w:lang w:val="bg-BG" w:eastAsia="bg-BG"/>
        </w:rPr>
        <w:t xml:space="preserve">рок за </w:t>
      </w:r>
      <w:r w:rsidR="00701103">
        <w:rPr>
          <w:rFonts w:eastAsia="Calibri"/>
          <w:b/>
          <w:lang w:val="bg-BG" w:eastAsia="bg-BG"/>
        </w:rPr>
        <w:t>изпълнение</w:t>
      </w:r>
      <w:r w:rsidR="00566BFA">
        <w:rPr>
          <w:rFonts w:eastAsia="Calibri"/>
          <w:b/>
          <w:lang w:val="bg-BG" w:eastAsia="bg-BG"/>
        </w:rPr>
        <w:t xml:space="preserve"> на обособената позиция</w:t>
      </w:r>
      <w:r w:rsidRPr="0059044E">
        <w:rPr>
          <w:rFonts w:eastAsia="Calibri"/>
          <w:b/>
          <w:lang w:val="bg-BG" w:eastAsia="bg-BG"/>
        </w:rPr>
        <w:t xml:space="preserve"> - …...…… (словом:……………………………) </w:t>
      </w:r>
      <w:r>
        <w:rPr>
          <w:rFonts w:eastAsia="Calibri"/>
          <w:b/>
          <w:lang w:val="bg-BG" w:eastAsia="bg-BG"/>
        </w:rPr>
        <w:t>календарни дни</w:t>
      </w:r>
      <w:r w:rsidRPr="0059044E">
        <w:rPr>
          <w:rFonts w:eastAsia="Calibri"/>
          <w:b/>
          <w:vertAlign w:val="superscript"/>
          <w:lang w:val="bg-BG" w:eastAsia="bg-BG"/>
        </w:rPr>
        <w:footnoteReference w:id="50"/>
      </w:r>
      <w:r>
        <w:rPr>
          <w:rFonts w:eastAsia="Calibri"/>
          <w:b/>
          <w:lang w:val="bg-BG" w:eastAsia="bg-BG"/>
        </w:rPr>
        <w:t xml:space="preserve">, </w:t>
      </w:r>
      <w:r w:rsidRPr="00D31699">
        <w:rPr>
          <w:b/>
          <w:lang w:val="bg-BG"/>
        </w:rPr>
        <w:t xml:space="preserve">считано </w:t>
      </w:r>
      <w:r w:rsidRPr="00D31699">
        <w:rPr>
          <w:b/>
          <w:lang w:val="ru-RU"/>
        </w:rPr>
        <w:t xml:space="preserve">от датата, </w:t>
      </w:r>
      <w:r w:rsidRPr="00440B4F">
        <w:rPr>
          <w:b/>
          <w:lang w:val="ru-RU"/>
        </w:rPr>
        <w:t xml:space="preserve">следваща датата на </w:t>
      </w:r>
      <w:r w:rsidRPr="003F7574">
        <w:rPr>
          <w:b/>
          <w:lang w:val="bg-BG"/>
        </w:rPr>
        <w:t>влизане в сила на договора</w:t>
      </w:r>
      <w:r w:rsidR="00701103">
        <w:rPr>
          <w:b/>
          <w:lang w:val="ru-RU"/>
        </w:rPr>
        <w:t xml:space="preserve">, </w:t>
      </w:r>
      <w:r w:rsidR="00701103" w:rsidRPr="00566BFA">
        <w:rPr>
          <w:b/>
          <w:u w:val="single"/>
          <w:lang w:val="bg-BG"/>
        </w:rPr>
        <w:t>представляващ сбор от следните срокове:</w:t>
      </w:r>
    </w:p>
    <w:p w:rsidR="00701103" w:rsidRPr="00701103" w:rsidRDefault="00701103" w:rsidP="00701103">
      <w:pPr>
        <w:jc w:val="both"/>
        <w:rPr>
          <w:b/>
          <w:lang w:val="bg-BG"/>
        </w:rPr>
      </w:pPr>
      <w:r w:rsidRPr="00701103">
        <w:rPr>
          <w:b/>
          <w:i/>
          <w:lang w:val="bg-BG"/>
        </w:rPr>
        <w:t xml:space="preserve">- </w:t>
      </w:r>
      <w:r w:rsidRPr="00701103">
        <w:rPr>
          <w:b/>
          <w:lang w:val="bg-BG"/>
        </w:rPr>
        <w:t xml:space="preserve">Срок за представяне на </w:t>
      </w:r>
      <w:r w:rsidR="00942A1A">
        <w:rPr>
          <w:b/>
          <w:lang w:val="bg-BG"/>
        </w:rPr>
        <w:t>Концепция</w:t>
      </w:r>
      <w:r w:rsidRPr="00701103">
        <w:rPr>
          <w:b/>
          <w:lang w:val="bg-BG"/>
        </w:rPr>
        <w:t xml:space="preserve"> за изпълнение на поръчката - ...............</w:t>
      </w:r>
      <w:r w:rsidRPr="00701103">
        <w:rPr>
          <w:b/>
          <w:i/>
          <w:lang w:val="bg-BG"/>
        </w:rPr>
        <w:t xml:space="preserve"> </w:t>
      </w:r>
      <w:r w:rsidRPr="00701103">
        <w:rPr>
          <w:b/>
          <w:lang w:val="bg-BG"/>
        </w:rPr>
        <w:t>(словом: ........................)</w:t>
      </w:r>
      <w:r w:rsidRPr="00701103">
        <w:rPr>
          <w:b/>
          <w:i/>
          <w:lang w:val="bg-BG"/>
        </w:rPr>
        <w:t xml:space="preserve"> </w:t>
      </w:r>
      <w:r w:rsidRPr="00701103">
        <w:rPr>
          <w:b/>
          <w:lang w:val="bg-BG"/>
        </w:rPr>
        <w:t>календарни дни, считано от датата, следваща датата на влизане в сила на Договора</w:t>
      </w:r>
    </w:p>
    <w:p w:rsidR="00701103" w:rsidRPr="00701103" w:rsidRDefault="00701103" w:rsidP="00701103">
      <w:pPr>
        <w:jc w:val="both"/>
        <w:rPr>
          <w:b/>
          <w:lang w:val="bg-BG" w:eastAsia="bg-BG"/>
        </w:rPr>
      </w:pPr>
      <w:r w:rsidRPr="00701103">
        <w:rPr>
          <w:b/>
          <w:i/>
          <w:lang w:val="bg-BG"/>
        </w:rPr>
        <w:t xml:space="preserve">- </w:t>
      </w:r>
      <w:r w:rsidRPr="00701103">
        <w:rPr>
          <w:b/>
          <w:lang w:val="bg-BG"/>
        </w:rPr>
        <w:t>Срок за проектиране - ...............</w:t>
      </w:r>
      <w:r w:rsidRPr="00701103">
        <w:rPr>
          <w:b/>
          <w:i/>
          <w:lang w:val="bg-BG"/>
        </w:rPr>
        <w:t xml:space="preserve"> </w:t>
      </w:r>
      <w:r w:rsidRPr="00701103">
        <w:rPr>
          <w:b/>
          <w:lang w:val="bg-BG"/>
        </w:rPr>
        <w:t>(словом: ........................)</w:t>
      </w:r>
      <w:r w:rsidRPr="00701103">
        <w:rPr>
          <w:b/>
          <w:i/>
          <w:lang w:val="bg-BG"/>
        </w:rPr>
        <w:t xml:space="preserve"> </w:t>
      </w:r>
      <w:r w:rsidRPr="00701103">
        <w:rPr>
          <w:b/>
          <w:lang w:val="bg-BG"/>
        </w:rPr>
        <w:t xml:space="preserve">календарни дни </w:t>
      </w:r>
      <w:r w:rsidRPr="00701103">
        <w:rPr>
          <w:b/>
          <w:lang w:val="bg-BG" w:eastAsia="bg-BG"/>
        </w:rPr>
        <w:t>от съставяне на протокол, с к</w:t>
      </w:r>
      <w:r w:rsidR="00942A1A">
        <w:rPr>
          <w:b/>
          <w:lang w:val="bg-BG" w:eastAsia="bg-BG"/>
        </w:rPr>
        <w:t xml:space="preserve">ойто е приета Концепцията </w:t>
      </w:r>
      <w:r w:rsidRPr="00701103">
        <w:rPr>
          <w:b/>
          <w:lang w:val="bg-BG" w:eastAsia="bg-BG"/>
        </w:rPr>
        <w:t>за изпълнение на поръчката;</w:t>
      </w:r>
    </w:p>
    <w:p w:rsidR="00701103" w:rsidRPr="00234D84" w:rsidRDefault="00701103" w:rsidP="00701103">
      <w:pPr>
        <w:ind w:firstLine="426"/>
        <w:jc w:val="both"/>
        <w:rPr>
          <w:i/>
          <w:sz w:val="20"/>
          <w:szCs w:val="20"/>
          <w:lang w:val="bg-BG" w:eastAsia="bg-BG"/>
        </w:rPr>
      </w:pPr>
      <w:r w:rsidRPr="00234D84">
        <w:rPr>
          <w:i/>
          <w:sz w:val="20"/>
          <w:szCs w:val="20"/>
          <w:lang w:val="bg-BG" w:eastAsia="bg-BG"/>
        </w:rPr>
        <w:t>Срокът следва да бъде предложен в цяло число.</w:t>
      </w:r>
    </w:p>
    <w:p w:rsidR="00701103" w:rsidRPr="00B03A35" w:rsidRDefault="00701103" w:rsidP="00701103">
      <w:pPr>
        <w:ind w:firstLine="426"/>
        <w:jc w:val="both"/>
        <w:rPr>
          <w:i/>
          <w:shd w:val="clear" w:color="auto" w:fill="FFFFFF"/>
          <w:lang w:val="bg-BG" w:eastAsia="bg-BG"/>
        </w:rPr>
      </w:pPr>
      <w:r w:rsidRPr="00B03A35">
        <w:rPr>
          <w:i/>
          <w:lang w:val="bg-BG" w:eastAsia="bg-BG"/>
        </w:rPr>
        <w:t xml:space="preserve">Забележка: </w:t>
      </w:r>
      <w:r w:rsidRPr="00B03A35">
        <w:rPr>
          <w:i/>
          <w:shd w:val="clear" w:color="auto" w:fill="FFFFFF"/>
          <w:lang w:val="bg-BG" w:eastAsia="bg-BG"/>
        </w:rPr>
        <w:t xml:space="preserve">Срокът между приемане на </w:t>
      </w:r>
      <w:r w:rsidR="009E4742">
        <w:rPr>
          <w:i/>
          <w:shd w:val="clear" w:color="auto" w:fill="FFFFFF"/>
          <w:lang w:val="bg-BG" w:eastAsia="bg-BG"/>
        </w:rPr>
        <w:t>Концепцията</w:t>
      </w:r>
      <w:r w:rsidRPr="00B03A35">
        <w:rPr>
          <w:i/>
          <w:shd w:val="clear" w:color="auto" w:fill="FFFFFF"/>
          <w:lang w:val="bg-BG" w:eastAsia="bg-BG"/>
        </w:rPr>
        <w:t xml:space="preserve"> и разглеждането и одобряването </w:t>
      </w:r>
      <w:r w:rsidR="009E4742">
        <w:rPr>
          <w:i/>
          <w:shd w:val="clear" w:color="auto" w:fill="FFFFFF"/>
          <w:lang w:val="bg-BG" w:eastAsia="bg-BG"/>
        </w:rPr>
        <w:t>й</w:t>
      </w:r>
      <w:r w:rsidRPr="00B03A35">
        <w:rPr>
          <w:i/>
          <w:shd w:val="clear" w:color="auto" w:fill="FFFFFF"/>
          <w:lang w:val="bg-BG" w:eastAsia="bg-BG"/>
        </w:rPr>
        <w:t xml:space="preserve"> от страна на екипа от експерти</w:t>
      </w:r>
      <w:r>
        <w:rPr>
          <w:i/>
          <w:shd w:val="clear" w:color="auto" w:fill="FFFFFF"/>
          <w:lang w:val="bg-BG" w:eastAsia="bg-BG"/>
        </w:rPr>
        <w:t>,</w:t>
      </w:r>
      <w:r w:rsidRPr="00B03A35">
        <w:rPr>
          <w:i/>
          <w:shd w:val="clear" w:color="auto" w:fill="FFFFFF"/>
          <w:lang w:val="bg-BG" w:eastAsia="bg-BG"/>
        </w:rPr>
        <w:t xml:space="preserve"> интервиращи с културни ценности, не е включен в общия срок за изпълнение на поръчката.</w:t>
      </w:r>
    </w:p>
    <w:p w:rsidR="00A6222B" w:rsidRDefault="00A6222B" w:rsidP="00A6222B">
      <w:pPr>
        <w:ind w:firstLine="425"/>
        <w:jc w:val="both"/>
        <w:rPr>
          <w:bCs/>
          <w:i/>
          <w:iCs/>
          <w:lang w:val="bg-BG"/>
        </w:rPr>
      </w:pPr>
    </w:p>
    <w:p w:rsidR="00A6222B" w:rsidRPr="00B61BB1" w:rsidRDefault="00A6222B" w:rsidP="00A6222B">
      <w:pPr>
        <w:ind w:firstLine="567"/>
        <w:jc w:val="both"/>
        <w:rPr>
          <w:lang w:val="bg-BG"/>
        </w:rPr>
      </w:pPr>
      <w:r>
        <w:rPr>
          <w:lang w:val="bg-BG"/>
        </w:rPr>
        <w:t>5</w:t>
      </w:r>
      <w:r w:rsidRPr="00AB0D9B">
        <w:t xml:space="preserve">. След като се запознахме с обществената поръчка и документацията вкл. всички образци и условията на проекто-договора, получаването, на които потвърждаваме с настоящото, се съгласяваме със </w:t>
      </w:r>
      <w:r>
        <w:rPr>
          <w:lang w:val="bg-BG"/>
        </w:rPr>
        <w:t>заложените</w:t>
      </w:r>
      <w:r w:rsidRPr="00AB0D9B">
        <w:t xml:space="preserve"> услови</w:t>
      </w:r>
      <w:r>
        <w:rPr>
          <w:lang w:val="bg-BG"/>
        </w:rPr>
        <w:t>я</w:t>
      </w:r>
      <w:r>
        <w:t xml:space="preserve"> за изпълнение на поръчката</w:t>
      </w:r>
      <w:r>
        <w:rPr>
          <w:lang w:val="bg-BG"/>
        </w:rPr>
        <w:t>.</w:t>
      </w:r>
    </w:p>
    <w:p w:rsidR="00A6222B" w:rsidRDefault="00A6222B" w:rsidP="00A6222B">
      <w:pPr>
        <w:pStyle w:val="a7"/>
        <w:spacing w:after="0"/>
        <w:ind w:firstLine="720"/>
        <w:rPr>
          <w:b/>
          <w:lang w:val="bg-BG"/>
        </w:rPr>
      </w:pPr>
    </w:p>
    <w:p w:rsidR="00A6222B" w:rsidRDefault="00A6222B" w:rsidP="00A6222B">
      <w:pPr>
        <w:pStyle w:val="a7"/>
        <w:spacing w:after="0"/>
        <w:ind w:firstLine="720"/>
      </w:pPr>
      <w:r>
        <w:rPr>
          <w:b/>
        </w:rPr>
        <w:t>Приложения</w:t>
      </w:r>
      <w:r>
        <w:t>:</w:t>
      </w:r>
    </w:p>
    <w:p w:rsidR="00A6222B" w:rsidRPr="002A228C" w:rsidRDefault="00A6222B" w:rsidP="00A0473D">
      <w:pPr>
        <w:pStyle w:val="a3"/>
        <w:numPr>
          <w:ilvl w:val="0"/>
          <w:numId w:val="21"/>
        </w:numPr>
        <w:ind w:left="0" w:firstLine="426"/>
        <w:jc w:val="both"/>
      </w:pPr>
      <w:r>
        <w:t>Документ за упълномощаване</w:t>
      </w:r>
      <w:r w:rsidRPr="002A228C">
        <w:t xml:space="preserve"> </w:t>
      </w:r>
      <w:r w:rsidRPr="00E412B8">
        <w:rPr>
          <w:i/>
          <w:sz w:val="20"/>
          <w:szCs w:val="20"/>
        </w:rPr>
        <w:t>(когато лицето, което подава офертата, не е законният представител на участника);</w:t>
      </w:r>
      <w:r w:rsidRPr="002A228C">
        <w:t xml:space="preserve"> </w:t>
      </w:r>
    </w:p>
    <w:p w:rsidR="00A6222B" w:rsidRPr="00274E96" w:rsidRDefault="00A6222B" w:rsidP="00A6222B">
      <w:pPr>
        <w:ind w:firstLine="426"/>
        <w:jc w:val="both"/>
        <w:rPr>
          <w:lang w:val="bg-BG"/>
        </w:rPr>
      </w:pPr>
      <w:r>
        <w:rPr>
          <w:lang w:val="bg-BG"/>
        </w:rPr>
        <w:t>2. О</w:t>
      </w:r>
      <w:r w:rsidRPr="00274E96">
        <w:rPr>
          <w:lang w:val="bg-BG"/>
        </w:rPr>
        <w:t>писание на О</w:t>
      </w:r>
      <w:r w:rsidRPr="00E80CF7">
        <w:t>рганизацията и методологията на работа</w:t>
      </w:r>
      <w:r>
        <w:rPr>
          <w:lang w:val="bg-BG"/>
        </w:rPr>
        <w:t>, включваща</w:t>
      </w:r>
      <w:r w:rsidRPr="00274E96">
        <w:rPr>
          <w:lang w:val="bg-BG"/>
        </w:rPr>
        <w:t xml:space="preserve"> </w:t>
      </w:r>
      <w:r>
        <w:rPr>
          <w:lang w:val="bg-BG"/>
        </w:rPr>
        <w:t>Р</w:t>
      </w:r>
      <w:r w:rsidRPr="00E80CF7">
        <w:t xml:space="preserve">азпределение на ресурсите и организация на екипа (РРО) </w:t>
      </w:r>
      <w:r w:rsidRPr="00274E96">
        <w:rPr>
          <w:lang w:val="bg-BG"/>
        </w:rPr>
        <w:t>и</w:t>
      </w:r>
      <w:r w:rsidRPr="00E80CF7">
        <w:t xml:space="preserve"> План за управление на риска</w:t>
      </w:r>
      <w:r w:rsidRPr="00274E96">
        <w:rPr>
          <w:lang w:val="bg-BG"/>
        </w:rPr>
        <w:t>, в съответствие с методиката за оценка на офертите –</w:t>
      </w:r>
      <w:r w:rsidRPr="00274E96">
        <w:rPr>
          <w:b/>
          <w:lang w:val="bg-BG"/>
        </w:rPr>
        <w:t xml:space="preserve"> </w:t>
      </w:r>
      <w:r w:rsidRPr="00274E96">
        <w:rPr>
          <w:lang w:val="bg-BG"/>
        </w:rPr>
        <w:t>свободен текст.</w:t>
      </w:r>
    </w:p>
    <w:p w:rsidR="00A6222B" w:rsidRDefault="00A6222B" w:rsidP="00A6222B">
      <w:pPr>
        <w:tabs>
          <w:tab w:val="left" w:pos="0"/>
        </w:tabs>
        <w:ind w:firstLine="426"/>
        <w:jc w:val="both"/>
        <w:rPr>
          <w:b/>
          <w:i/>
          <w:sz w:val="20"/>
          <w:szCs w:val="20"/>
          <w:lang w:val="bg-BG" w:eastAsia="bg-BG"/>
        </w:rPr>
      </w:pPr>
    </w:p>
    <w:p w:rsidR="00A6222B" w:rsidRDefault="00A6222B" w:rsidP="00A6222B">
      <w:pPr>
        <w:tabs>
          <w:tab w:val="left" w:pos="0"/>
        </w:tabs>
        <w:ind w:firstLine="426"/>
        <w:jc w:val="both"/>
        <w:rPr>
          <w:b/>
          <w:i/>
          <w:sz w:val="20"/>
          <w:szCs w:val="20"/>
          <w:lang w:val="bg-BG" w:eastAsia="bg-BG"/>
        </w:rPr>
      </w:pPr>
    </w:p>
    <w:p w:rsidR="00A6222B" w:rsidRPr="003F1516" w:rsidRDefault="00A6222B" w:rsidP="00A6222B">
      <w:pPr>
        <w:tabs>
          <w:tab w:val="left" w:pos="0"/>
        </w:tabs>
        <w:ind w:firstLine="426"/>
        <w:jc w:val="both"/>
        <w:rPr>
          <w:b/>
          <w:i/>
          <w:sz w:val="20"/>
          <w:szCs w:val="20"/>
          <w:lang w:val="bg-BG" w:eastAsia="bg-BG"/>
        </w:rPr>
      </w:pPr>
      <w:r w:rsidRPr="003F1516">
        <w:rPr>
          <w:b/>
          <w:i/>
          <w:sz w:val="20"/>
          <w:szCs w:val="20"/>
          <w:lang w:val="bg-BG" w:eastAsia="bg-BG"/>
        </w:rPr>
        <w:t>Предложението за изпълнение на поръчката следва да е съобразено с насоките, дадени в Указанията</w:t>
      </w:r>
      <w:r w:rsidRPr="003F1516">
        <w:rPr>
          <w:b/>
          <w:i/>
          <w:sz w:val="20"/>
          <w:szCs w:val="20"/>
          <w:lang w:eastAsia="bg-BG"/>
        </w:rPr>
        <w:t xml:space="preserve"> </w:t>
      </w:r>
      <w:r w:rsidRPr="003F1516">
        <w:rPr>
          <w:b/>
          <w:i/>
          <w:sz w:val="20"/>
          <w:szCs w:val="20"/>
          <w:lang w:val="bg-BG" w:eastAsia="bg-BG"/>
        </w:rPr>
        <w:t>за подготовка на офертите, Техническите спецификации и Методиката за оценка на офертите</w:t>
      </w:r>
    </w:p>
    <w:p w:rsidR="00A6222B" w:rsidRDefault="00A6222B" w:rsidP="00A6222B">
      <w:pPr>
        <w:tabs>
          <w:tab w:val="left" w:pos="0"/>
        </w:tabs>
        <w:ind w:firstLine="426"/>
        <w:jc w:val="both"/>
        <w:rPr>
          <w:i/>
          <w:sz w:val="20"/>
          <w:szCs w:val="20"/>
          <w:shd w:val="clear" w:color="auto" w:fill="FFFFFF"/>
          <w:lang w:val="bg-BG" w:eastAsia="bg-BG"/>
        </w:rPr>
      </w:pPr>
      <w:r w:rsidRPr="003F1516">
        <w:rPr>
          <w:i/>
          <w:sz w:val="20"/>
          <w:szCs w:val="20"/>
          <w:shd w:val="clear" w:color="auto" w:fill="FFFFFF"/>
          <w:lang w:val="bg-BG" w:eastAsia="bg-BG"/>
        </w:rPr>
        <w:t xml:space="preserve">Ако участник не представи Предложение за изпълнение на поръчката и/или някое от приложенията към него, или представеното от него предложение не съответства на изискванията на </w:t>
      </w:r>
      <w:r w:rsidRPr="003F1516">
        <w:rPr>
          <w:i/>
          <w:sz w:val="20"/>
          <w:szCs w:val="20"/>
          <w:lang w:val="bg-BG" w:eastAsia="bg-BG"/>
        </w:rPr>
        <w:t>Техническите спецификации</w:t>
      </w:r>
      <w:r w:rsidRPr="003F1516">
        <w:rPr>
          <w:i/>
          <w:sz w:val="20"/>
          <w:szCs w:val="20"/>
          <w:shd w:val="clear" w:color="auto" w:fill="FFFFFF"/>
          <w:lang w:val="bg-BG" w:eastAsia="bg-BG"/>
        </w:rPr>
        <w:t xml:space="preserve"> на Възложителя и/или на Методиката за оценка на офертите, той ще бъде отстранен от участие в процедурата. </w:t>
      </w:r>
    </w:p>
    <w:p w:rsidR="00A6222B" w:rsidRDefault="00A6222B" w:rsidP="00A6222B">
      <w:pPr>
        <w:tabs>
          <w:tab w:val="left" w:pos="0"/>
        </w:tabs>
        <w:ind w:firstLine="426"/>
        <w:jc w:val="both"/>
        <w:rPr>
          <w:i/>
          <w:sz w:val="20"/>
          <w:szCs w:val="20"/>
          <w:lang w:val="bg-BG" w:eastAsia="bg-BG"/>
        </w:rPr>
      </w:pPr>
    </w:p>
    <w:p w:rsidR="00A6222B" w:rsidRDefault="00A6222B" w:rsidP="00A6222B">
      <w:pPr>
        <w:tabs>
          <w:tab w:val="left" w:pos="0"/>
        </w:tabs>
        <w:ind w:firstLine="426"/>
        <w:jc w:val="both"/>
        <w:rPr>
          <w:i/>
          <w:sz w:val="20"/>
          <w:szCs w:val="20"/>
          <w:lang w:val="bg-BG" w:eastAsia="bg-BG"/>
        </w:rPr>
      </w:pPr>
    </w:p>
    <w:p w:rsidR="00A6222B" w:rsidRPr="003F1516" w:rsidRDefault="00A6222B" w:rsidP="00A6222B">
      <w:pPr>
        <w:tabs>
          <w:tab w:val="left" w:pos="0"/>
        </w:tabs>
        <w:ind w:firstLine="426"/>
        <w:jc w:val="both"/>
        <w:rPr>
          <w:i/>
          <w:sz w:val="20"/>
          <w:szCs w:val="20"/>
          <w:lang w:val="bg-BG" w:eastAsia="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A6222B" w:rsidRPr="00F61F26" w:rsidTr="00640218">
        <w:tc>
          <w:tcPr>
            <w:tcW w:w="4320" w:type="dxa"/>
            <w:tcBorders>
              <w:top w:val="single" w:sz="8" w:space="0" w:color="C0C0C0"/>
              <w:left w:val="single" w:sz="8" w:space="0" w:color="C0C0C0"/>
              <w:bottom w:val="single" w:sz="8" w:space="0" w:color="C0C0C0"/>
              <w:right w:val="single" w:sz="8" w:space="0" w:color="C0C0C0"/>
            </w:tcBorders>
          </w:tcPr>
          <w:p w:rsidR="00A6222B" w:rsidRPr="00F61F26" w:rsidRDefault="00A6222B" w:rsidP="00640218">
            <w:pPr>
              <w:jc w:val="both"/>
              <w:rPr>
                <w:lang w:val="en-GB"/>
              </w:rPr>
            </w:pPr>
            <w:r w:rsidRPr="00F61F26">
              <w:rPr>
                <w:lang w:val="en-GB"/>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A6222B" w:rsidRPr="00F61F26" w:rsidRDefault="00A6222B" w:rsidP="00640218">
            <w:pPr>
              <w:jc w:val="both"/>
              <w:rPr>
                <w:lang w:val="en-GB"/>
              </w:rPr>
            </w:pPr>
            <w:r w:rsidRPr="00F61F26">
              <w:rPr>
                <w:lang w:val="en-GB"/>
              </w:rPr>
              <w:t>________/ _________ / ______</w:t>
            </w:r>
          </w:p>
        </w:tc>
      </w:tr>
      <w:tr w:rsidR="00A6222B" w:rsidRPr="00F61F26" w:rsidTr="00640218">
        <w:tc>
          <w:tcPr>
            <w:tcW w:w="4320" w:type="dxa"/>
            <w:tcBorders>
              <w:top w:val="single" w:sz="8" w:space="0" w:color="C0C0C0"/>
              <w:left w:val="single" w:sz="8" w:space="0" w:color="C0C0C0"/>
              <w:bottom w:val="single" w:sz="8" w:space="0" w:color="C0C0C0"/>
              <w:right w:val="single" w:sz="8" w:space="0" w:color="C0C0C0"/>
            </w:tcBorders>
          </w:tcPr>
          <w:p w:rsidR="00A6222B" w:rsidRPr="00F61F26" w:rsidRDefault="00A6222B" w:rsidP="00640218">
            <w:pPr>
              <w:jc w:val="both"/>
              <w:rPr>
                <w:lang w:val="en-GB"/>
              </w:rPr>
            </w:pPr>
            <w:r w:rsidRPr="00F61F26">
              <w:rPr>
                <w:lang w:val="en-GB"/>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A6222B" w:rsidRPr="00F61F26" w:rsidRDefault="00A6222B" w:rsidP="00640218">
            <w:pPr>
              <w:jc w:val="both"/>
              <w:rPr>
                <w:lang w:val="en-GB"/>
              </w:rPr>
            </w:pPr>
            <w:r w:rsidRPr="00F61F26">
              <w:rPr>
                <w:lang w:val="en-GB"/>
              </w:rPr>
              <w:t>__________________________</w:t>
            </w:r>
          </w:p>
        </w:tc>
      </w:tr>
      <w:tr w:rsidR="00A6222B" w:rsidRPr="00F61F26" w:rsidTr="00640218">
        <w:tc>
          <w:tcPr>
            <w:tcW w:w="4320" w:type="dxa"/>
            <w:tcBorders>
              <w:top w:val="single" w:sz="8" w:space="0" w:color="C0C0C0"/>
              <w:left w:val="single" w:sz="8" w:space="0" w:color="C0C0C0"/>
              <w:bottom w:val="single" w:sz="8" w:space="0" w:color="C0C0C0"/>
              <w:right w:val="single" w:sz="8" w:space="0" w:color="C0C0C0"/>
            </w:tcBorders>
          </w:tcPr>
          <w:p w:rsidR="00A6222B" w:rsidRPr="00F61F26" w:rsidRDefault="00A6222B" w:rsidP="00640218">
            <w:pPr>
              <w:jc w:val="both"/>
              <w:rPr>
                <w:lang w:val="en-GB"/>
              </w:rPr>
            </w:pPr>
            <w:r w:rsidRPr="00F61F26">
              <w:rPr>
                <w:lang w:val="en-GB"/>
              </w:rPr>
              <w:t>Подпис</w:t>
            </w:r>
          </w:p>
        </w:tc>
        <w:tc>
          <w:tcPr>
            <w:tcW w:w="4320" w:type="dxa"/>
            <w:tcBorders>
              <w:top w:val="single" w:sz="8" w:space="0" w:color="C0C0C0"/>
              <w:left w:val="single" w:sz="8" w:space="0" w:color="C0C0C0"/>
              <w:bottom w:val="single" w:sz="8" w:space="0" w:color="C0C0C0"/>
              <w:right w:val="single" w:sz="8" w:space="0" w:color="C0C0C0"/>
            </w:tcBorders>
          </w:tcPr>
          <w:p w:rsidR="00A6222B" w:rsidRPr="00F61F26" w:rsidRDefault="00A6222B" w:rsidP="00640218">
            <w:pPr>
              <w:jc w:val="both"/>
              <w:rPr>
                <w:lang w:val="en-GB"/>
              </w:rPr>
            </w:pPr>
            <w:r w:rsidRPr="00F61F26">
              <w:rPr>
                <w:lang w:val="en-GB"/>
              </w:rPr>
              <w:t>__________________________</w:t>
            </w:r>
          </w:p>
        </w:tc>
      </w:tr>
    </w:tbl>
    <w:p w:rsidR="00A6222B" w:rsidRDefault="00A6222B" w:rsidP="00A6222B">
      <w:pPr>
        <w:keepNext/>
        <w:widowControl w:val="0"/>
        <w:tabs>
          <w:tab w:val="left" w:pos="709"/>
        </w:tabs>
        <w:snapToGrid w:val="0"/>
        <w:jc w:val="right"/>
        <w:outlineLvl w:val="0"/>
        <w:rPr>
          <w:rFonts w:eastAsia="Calibri"/>
          <w:b/>
          <w:bCs/>
          <w:i/>
          <w:caps/>
          <w:w w:val="120"/>
          <w:kern w:val="32"/>
          <w:lang w:val="ru-RU"/>
        </w:rPr>
      </w:pPr>
    </w:p>
    <w:p w:rsidR="00A6222B" w:rsidRPr="00AB499E" w:rsidRDefault="00A6222B" w:rsidP="00A6222B">
      <w:pPr>
        <w:shd w:val="clear" w:color="auto" w:fill="FFFFFF"/>
        <w:tabs>
          <w:tab w:val="left" w:pos="1365"/>
          <w:tab w:val="center" w:pos="4536"/>
        </w:tabs>
        <w:spacing w:line="360" w:lineRule="auto"/>
        <w:jc w:val="right"/>
        <w:rPr>
          <w:b/>
          <w:bCs/>
          <w:i/>
          <w:lang w:val="ru-RU"/>
        </w:rPr>
      </w:pPr>
      <w:r>
        <w:rPr>
          <w:rFonts w:eastAsia="Calibri"/>
          <w:b/>
          <w:bCs/>
          <w:i/>
          <w:caps/>
          <w:w w:val="120"/>
          <w:kern w:val="32"/>
          <w:lang w:val="ru-RU"/>
        </w:rPr>
        <w:br w:type="column"/>
      </w:r>
      <w:r w:rsidRPr="00AB499E">
        <w:rPr>
          <w:b/>
          <w:bCs/>
          <w:i/>
          <w:lang w:val="ru-RU"/>
        </w:rPr>
        <w:lastRenderedPageBreak/>
        <w:t>ОБРАЗЕЦ №2</w:t>
      </w:r>
      <w:r>
        <w:rPr>
          <w:b/>
          <w:bCs/>
          <w:i/>
          <w:lang w:val="ru-RU"/>
        </w:rPr>
        <w:t>-3</w:t>
      </w:r>
    </w:p>
    <w:p w:rsidR="00A6222B" w:rsidRPr="001643E1" w:rsidRDefault="00A6222B" w:rsidP="00A6222B">
      <w:pPr>
        <w:shd w:val="clear" w:color="auto" w:fill="FFFFFF"/>
        <w:rPr>
          <w:rFonts w:eastAsia="Calibri"/>
          <w:b/>
          <w:caps/>
          <w:lang w:val="bg-BG" w:eastAsia="bg-BG"/>
        </w:rPr>
      </w:pPr>
      <w:r w:rsidRPr="001643E1">
        <w:rPr>
          <w:rFonts w:eastAsia="Calibri"/>
          <w:b/>
          <w:caps/>
          <w:lang w:val="bg-BG" w:eastAsia="bg-BG"/>
        </w:rPr>
        <w:t>ДО</w:t>
      </w:r>
    </w:p>
    <w:p w:rsidR="00A6222B" w:rsidRPr="001643E1" w:rsidRDefault="00A6222B" w:rsidP="00A6222B">
      <w:pPr>
        <w:widowControl w:val="0"/>
        <w:jc w:val="both"/>
        <w:rPr>
          <w:rFonts w:eastAsia="Calibri"/>
          <w:b/>
          <w:bCs/>
          <w:caps/>
          <w:position w:val="8"/>
          <w:lang w:val="bg-BG" w:eastAsia="bg-BG"/>
        </w:rPr>
      </w:pPr>
      <w:r w:rsidRPr="001643E1">
        <w:rPr>
          <w:rFonts w:eastAsia="Calibri"/>
          <w:b/>
          <w:bCs/>
          <w:caps/>
          <w:position w:val="8"/>
          <w:lang w:val="bg-BG" w:eastAsia="bg-BG"/>
        </w:rPr>
        <w:t xml:space="preserve">Община </w:t>
      </w:r>
      <w:r>
        <w:rPr>
          <w:rFonts w:eastAsia="Calibri"/>
          <w:b/>
          <w:bCs/>
          <w:caps/>
          <w:position w:val="8"/>
          <w:lang w:val="bg-BG" w:eastAsia="bg-BG"/>
        </w:rPr>
        <w:t>русе</w:t>
      </w:r>
    </w:p>
    <w:p w:rsidR="00A6222B" w:rsidRPr="001643E1" w:rsidRDefault="00A6222B" w:rsidP="00A6222B">
      <w:pPr>
        <w:widowControl w:val="0"/>
        <w:jc w:val="both"/>
        <w:rPr>
          <w:rFonts w:eastAsia="Calibri"/>
          <w:b/>
          <w:bCs/>
          <w:caps/>
          <w:position w:val="8"/>
          <w:lang w:val="bg-BG" w:eastAsia="bg-BG"/>
        </w:rPr>
      </w:pPr>
      <w:r w:rsidRPr="001643E1">
        <w:rPr>
          <w:rFonts w:eastAsia="Calibri"/>
          <w:b/>
          <w:bCs/>
          <w:caps/>
          <w:position w:val="8"/>
          <w:lang w:val="bg-BG" w:eastAsia="bg-BG"/>
        </w:rPr>
        <w:t xml:space="preserve">гр. </w:t>
      </w:r>
      <w:r>
        <w:rPr>
          <w:rFonts w:eastAsia="Calibri"/>
          <w:b/>
          <w:bCs/>
          <w:caps/>
          <w:position w:val="8"/>
          <w:lang w:val="bg-BG" w:eastAsia="bg-BG"/>
        </w:rPr>
        <w:t>русе</w:t>
      </w:r>
      <w:r w:rsidRPr="001643E1">
        <w:rPr>
          <w:rFonts w:eastAsia="Calibri"/>
          <w:b/>
          <w:bCs/>
          <w:caps/>
          <w:position w:val="8"/>
          <w:lang w:val="bg-BG" w:eastAsia="bg-BG"/>
        </w:rPr>
        <w:t xml:space="preserve">, </w:t>
      </w:r>
    </w:p>
    <w:p w:rsidR="00A6222B" w:rsidRPr="001643E1" w:rsidRDefault="00A6222B" w:rsidP="00A6222B">
      <w:pPr>
        <w:widowControl w:val="0"/>
        <w:jc w:val="both"/>
        <w:rPr>
          <w:rFonts w:eastAsia="Calibri"/>
          <w:b/>
          <w:caps/>
          <w:position w:val="8"/>
          <w:lang w:val="bg-BG" w:eastAsia="bg-BG"/>
        </w:rPr>
      </w:pPr>
      <w:r w:rsidRPr="001643E1">
        <w:rPr>
          <w:rFonts w:eastAsia="Calibri"/>
          <w:b/>
          <w:bCs/>
          <w:caps/>
          <w:position w:val="8"/>
          <w:lang w:val="bg-BG" w:eastAsia="bg-BG"/>
        </w:rPr>
        <w:t>П</w:t>
      </w:r>
      <w:r w:rsidRPr="001643E1">
        <w:rPr>
          <w:rFonts w:eastAsia="Calibri"/>
          <w:b/>
          <w:caps/>
          <w:position w:val="8"/>
          <w:lang w:val="bg-BG" w:eastAsia="bg-BG"/>
        </w:rPr>
        <w:t xml:space="preserve">Л. „СВОБОДА” </w:t>
      </w:r>
      <w:r>
        <w:rPr>
          <w:rFonts w:eastAsia="Calibri"/>
          <w:b/>
          <w:caps/>
          <w:position w:val="8"/>
          <w:lang w:val="bg-BG" w:eastAsia="bg-BG"/>
        </w:rPr>
        <w:t>№6</w:t>
      </w:r>
    </w:p>
    <w:p w:rsidR="00A6222B" w:rsidRDefault="00A6222B" w:rsidP="00A6222B">
      <w:pPr>
        <w:shd w:val="clear" w:color="auto" w:fill="FFFFFF"/>
        <w:spacing w:line="360" w:lineRule="auto"/>
        <w:jc w:val="center"/>
        <w:rPr>
          <w:b/>
          <w:bCs/>
          <w:lang w:val="ru-RU"/>
        </w:rPr>
      </w:pPr>
    </w:p>
    <w:p w:rsidR="00A6222B" w:rsidRDefault="00A6222B" w:rsidP="00A6222B">
      <w:pPr>
        <w:shd w:val="clear" w:color="auto" w:fill="FFFFFF"/>
        <w:spacing w:line="360" w:lineRule="auto"/>
        <w:jc w:val="center"/>
        <w:rPr>
          <w:b/>
          <w:bCs/>
        </w:rPr>
      </w:pPr>
      <w:r>
        <w:rPr>
          <w:b/>
          <w:bCs/>
          <w:lang w:val="ru-RU"/>
        </w:rPr>
        <w:t>ПРЕДЛОЖЕНИЕ ЗА ИЗПЪЛНЕНИЕ НА ПОРЪЧКАТА</w:t>
      </w:r>
    </w:p>
    <w:p w:rsidR="00A6222B" w:rsidRPr="002B356D" w:rsidRDefault="00A6222B" w:rsidP="00A6222B">
      <w:pPr>
        <w:shd w:val="clear" w:color="auto" w:fill="FFFFFF"/>
        <w:spacing w:line="360" w:lineRule="auto"/>
        <w:jc w:val="center"/>
        <w:rPr>
          <w:b/>
          <w:bCs/>
        </w:rPr>
      </w:pPr>
    </w:p>
    <w:p w:rsidR="00A6222B" w:rsidRDefault="00A6222B" w:rsidP="00A6222B">
      <w:pPr>
        <w:jc w:val="both"/>
        <w:rPr>
          <w:lang w:val="en-GB"/>
        </w:rPr>
      </w:pPr>
      <w:r>
        <w:rPr>
          <w:lang w:val="en-GB"/>
        </w:rPr>
        <w:t>Подписаният/ата………………………………………………...............………….......</w:t>
      </w:r>
      <w:r>
        <w:rPr>
          <w:lang w:val="bg-BG"/>
        </w:rPr>
        <w:t>...............</w:t>
      </w:r>
      <w:r>
        <w:rPr>
          <w:lang w:val="en-GB"/>
        </w:rPr>
        <w:t>......</w:t>
      </w:r>
    </w:p>
    <w:p w:rsidR="00A6222B" w:rsidRDefault="00A6222B" w:rsidP="00A6222B">
      <w:pPr>
        <w:jc w:val="center"/>
        <w:rPr>
          <w:i/>
          <w:vertAlign w:val="superscript"/>
          <w:lang w:val="en-GB"/>
        </w:rPr>
      </w:pPr>
      <w:r>
        <w:rPr>
          <w:i/>
          <w:vertAlign w:val="superscript"/>
          <w:lang w:val="en-GB"/>
        </w:rPr>
        <w:t>(трите имена)</w:t>
      </w:r>
    </w:p>
    <w:p w:rsidR="00A6222B" w:rsidRPr="00A5732C" w:rsidRDefault="00A6222B" w:rsidP="00A6222B">
      <w:pPr>
        <w:jc w:val="both"/>
        <w:rPr>
          <w:i/>
          <w:lang w:val="bg-BG"/>
        </w:rPr>
      </w:pPr>
      <w:r>
        <w:rPr>
          <w:lang w:val="en-GB"/>
        </w:rPr>
        <w:t>данни по документ за самоличност…...........................................................................</w:t>
      </w:r>
      <w:r>
        <w:rPr>
          <w:lang w:val="bg-BG"/>
        </w:rPr>
        <w:t>...............</w:t>
      </w:r>
      <w:r>
        <w:rPr>
          <w:lang w:val="en-GB"/>
        </w:rPr>
        <w:t>..…</w:t>
      </w:r>
    </w:p>
    <w:p w:rsidR="00A6222B" w:rsidRDefault="00A6222B" w:rsidP="00A6222B">
      <w:pPr>
        <w:ind w:left="2124" w:firstLine="708"/>
        <w:jc w:val="center"/>
        <w:rPr>
          <w:i/>
          <w:vertAlign w:val="superscript"/>
          <w:lang w:val="en-GB"/>
        </w:rPr>
      </w:pPr>
      <w:r>
        <w:rPr>
          <w:i/>
          <w:vertAlign w:val="superscript"/>
          <w:lang w:val="en-GB"/>
        </w:rPr>
        <w:t>(номер на лична карта, дата, орган и място на издаването)</w:t>
      </w:r>
    </w:p>
    <w:p w:rsidR="00A6222B" w:rsidRDefault="00A6222B" w:rsidP="00A6222B">
      <w:pPr>
        <w:jc w:val="both"/>
        <w:rPr>
          <w:lang w:val="en-GB"/>
        </w:rPr>
      </w:pPr>
      <w:r>
        <w:rPr>
          <w:lang w:val="en-GB"/>
        </w:rPr>
        <w:t>в качеството си на ………………………………………………………………………</w:t>
      </w:r>
      <w:r>
        <w:rPr>
          <w:lang w:val="bg-BG"/>
        </w:rPr>
        <w:t>...............</w:t>
      </w:r>
      <w:r>
        <w:rPr>
          <w:lang w:val="en-GB"/>
        </w:rPr>
        <w:t>…</w:t>
      </w:r>
    </w:p>
    <w:p w:rsidR="00A6222B" w:rsidRDefault="00A6222B" w:rsidP="00A6222B">
      <w:pPr>
        <w:jc w:val="center"/>
        <w:rPr>
          <w:i/>
          <w:vertAlign w:val="superscript"/>
          <w:lang w:val="en-GB"/>
        </w:rPr>
      </w:pPr>
      <w:r>
        <w:rPr>
          <w:i/>
          <w:vertAlign w:val="superscript"/>
          <w:lang w:val="en-GB"/>
        </w:rPr>
        <w:t>(длъжност)</w:t>
      </w:r>
    </w:p>
    <w:p w:rsidR="00A6222B" w:rsidRDefault="00A6222B" w:rsidP="00A6222B">
      <w:pPr>
        <w:jc w:val="both"/>
        <w:rPr>
          <w:lang w:val="en-GB"/>
        </w:rPr>
      </w:pPr>
      <w:r>
        <w:rPr>
          <w:lang w:val="en-GB"/>
        </w:rPr>
        <w:t>на …............................................................................................................................</w:t>
      </w:r>
      <w:r>
        <w:rPr>
          <w:lang w:val="bg-BG"/>
        </w:rPr>
        <w:t>.............</w:t>
      </w:r>
      <w:r>
        <w:rPr>
          <w:lang w:val="en-GB"/>
        </w:rPr>
        <w:t xml:space="preserve">............, </w:t>
      </w:r>
    </w:p>
    <w:p w:rsidR="00A6222B" w:rsidRDefault="00A6222B" w:rsidP="00A6222B">
      <w:pPr>
        <w:jc w:val="center"/>
        <w:rPr>
          <w:i/>
          <w:vertAlign w:val="superscript"/>
          <w:lang w:val="en-GB"/>
        </w:rPr>
      </w:pPr>
      <w:r>
        <w:rPr>
          <w:i/>
          <w:vertAlign w:val="superscript"/>
          <w:lang w:val="en-GB"/>
        </w:rPr>
        <w:t>(наименование на участника)</w:t>
      </w:r>
    </w:p>
    <w:p w:rsidR="00A6222B" w:rsidRPr="00831202" w:rsidRDefault="00A6222B" w:rsidP="00A6222B">
      <w:pPr>
        <w:ind w:firstLine="425"/>
        <w:jc w:val="both"/>
        <w:rPr>
          <w:bCs/>
        </w:rPr>
      </w:pPr>
      <w:r>
        <w:rPr>
          <w:lang w:val="en-GB"/>
        </w:rPr>
        <w:t xml:space="preserve">ЕИК/БУЛСТАТ…............................................., – участник в процедура за възлагане на обществена поръчка с предмет: </w:t>
      </w:r>
      <w:r w:rsidRPr="00831202">
        <w:rPr>
          <w:bCs/>
        </w:rPr>
        <w:t>„</w:t>
      </w:r>
      <w:r>
        <w:rPr>
          <w:bCs/>
          <w:lang w:val="bg-BG"/>
        </w:rPr>
        <w:t>Изготвяне на инвестиционен технически проект за обекти общинска собственост по шест обособени позиции</w:t>
      </w:r>
      <w:r w:rsidRPr="00831202">
        <w:rPr>
          <w:bCs/>
        </w:rPr>
        <w:t xml:space="preserve">“ </w:t>
      </w:r>
    </w:p>
    <w:p w:rsidR="00A6222B" w:rsidRPr="00930316" w:rsidRDefault="00A6222B" w:rsidP="00A6222B">
      <w:pPr>
        <w:ind w:firstLine="425"/>
        <w:jc w:val="both"/>
        <w:rPr>
          <w:b/>
          <w:u w:val="single"/>
          <w:lang w:val="bg-BG"/>
        </w:rPr>
      </w:pPr>
      <w:r w:rsidRPr="00930316">
        <w:rPr>
          <w:b/>
          <w:u w:val="single"/>
          <w:lang w:val="bg-BG"/>
        </w:rPr>
        <w:t>По обособена позиция</w:t>
      </w:r>
      <w:r>
        <w:rPr>
          <w:b/>
          <w:u w:val="single"/>
          <w:lang w:val="bg-BG"/>
        </w:rPr>
        <w:t xml:space="preserve"> </w:t>
      </w:r>
      <w:r w:rsidRPr="00930316">
        <w:rPr>
          <w:b/>
          <w:u w:val="single"/>
          <w:lang w:val="bg-BG"/>
        </w:rPr>
        <w:t>№</w:t>
      </w:r>
      <w:r>
        <w:rPr>
          <w:b/>
          <w:u w:val="single"/>
          <w:lang w:val="bg-BG"/>
        </w:rPr>
        <w:t>3</w:t>
      </w:r>
      <w:r w:rsidRPr="00930316">
        <w:rPr>
          <w:b/>
          <w:u w:val="single"/>
          <w:lang w:val="bg-BG"/>
        </w:rPr>
        <w:t>:</w:t>
      </w:r>
    </w:p>
    <w:p w:rsidR="00A6222B" w:rsidRDefault="00A6222B" w:rsidP="00A6222B">
      <w:pPr>
        <w:ind w:firstLine="425"/>
        <w:jc w:val="both"/>
        <w:rPr>
          <w:lang w:val="bg-BG"/>
        </w:rPr>
      </w:pPr>
      <w:r>
        <w:rPr>
          <w:lang w:val="bg-BG"/>
        </w:rPr>
        <w:t>- „Реконструкция на ул. „Потсдам“ и свързването й с пътен възел бул. „България“ – бул. „Липник“, гр. Русе“</w:t>
      </w:r>
    </w:p>
    <w:p w:rsidR="00A6222B" w:rsidRDefault="00A6222B" w:rsidP="00A6222B">
      <w:pPr>
        <w:ind w:firstLine="425"/>
        <w:jc w:val="both"/>
        <w:rPr>
          <w:lang w:val="bg-BG"/>
        </w:rPr>
      </w:pPr>
      <w:r>
        <w:rPr>
          <w:lang w:val="bg-BG"/>
        </w:rPr>
        <w:t>- „Временен открит паркинг за автомобили на ул. „Мадарски конник“, гр. Русе“</w:t>
      </w:r>
    </w:p>
    <w:p w:rsidR="00A6222B" w:rsidRDefault="00A6222B" w:rsidP="00A6222B">
      <w:pPr>
        <w:ind w:firstLine="425"/>
        <w:jc w:val="both"/>
        <w:rPr>
          <w:lang w:val="bg-BG"/>
        </w:rPr>
      </w:pPr>
    </w:p>
    <w:p w:rsidR="00A6222B" w:rsidRDefault="00A6222B" w:rsidP="00A6222B">
      <w:pPr>
        <w:ind w:right="-18" w:firstLine="426"/>
        <w:jc w:val="both"/>
        <w:rPr>
          <w:lang w:val="ru-RU"/>
        </w:rPr>
      </w:pPr>
    </w:p>
    <w:p w:rsidR="00A6222B" w:rsidRPr="00D23DBB" w:rsidRDefault="00A6222B" w:rsidP="00A6222B">
      <w:pPr>
        <w:ind w:right="-18" w:firstLine="426"/>
        <w:jc w:val="both"/>
        <w:rPr>
          <w:i/>
          <w:vertAlign w:val="superscript"/>
          <w:lang w:val="ru-RU"/>
        </w:rPr>
      </w:pPr>
      <w:r>
        <w:rPr>
          <w:lang w:val="ru-RU"/>
        </w:rPr>
        <w:t>С настоящото представяме нашето предложение за изпълнение на предмета на обществената поръчка.</w:t>
      </w:r>
    </w:p>
    <w:p w:rsidR="00A6222B" w:rsidRDefault="00A6222B" w:rsidP="00A6222B">
      <w:pPr>
        <w:ind w:firstLine="567"/>
        <w:jc w:val="both"/>
        <w:rPr>
          <w:rFonts w:eastAsia="Calibri"/>
          <w:lang w:val="bg-BG" w:eastAsia="bg-BG"/>
        </w:rPr>
      </w:pPr>
      <w:r w:rsidRPr="0059044E">
        <w:rPr>
          <w:rFonts w:eastAsia="Calibri"/>
          <w:lang w:val="bg-BG" w:eastAsia="bg-BG"/>
        </w:rPr>
        <w:t xml:space="preserve">1. Приемаме условията за изпълнение на обществената поръчка, заложени </w:t>
      </w:r>
      <w:r>
        <w:rPr>
          <w:rFonts w:eastAsia="Calibri"/>
          <w:lang w:val="bg-BG" w:eastAsia="bg-BG"/>
        </w:rPr>
        <w:t>в Документацията за участие</w:t>
      </w:r>
      <w:r w:rsidRPr="0059044E">
        <w:rPr>
          <w:rFonts w:eastAsia="Calibri"/>
          <w:lang w:val="bg-BG" w:eastAsia="bg-BG"/>
        </w:rPr>
        <w:t xml:space="preserve">. </w:t>
      </w:r>
    </w:p>
    <w:p w:rsidR="00A6222B" w:rsidRDefault="00A6222B" w:rsidP="00A6222B">
      <w:pPr>
        <w:ind w:firstLine="567"/>
        <w:jc w:val="both"/>
        <w:rPr>
          <w:rFonts w:eastAsia="Calibri"/>
          <w:lang w:val="bg-BG" w:eastAsia="bg-BG"/>
        </w:rPr>
      </w:pPr>
    </w:p>
    <w:p w:rsidR="00A6222B" w:rsidRPr="00234D84" w:rsidRDefault="00A6222B" w:rsidP="00A6222B">
      <w:pPr>
        <w:ind w:firstLine="567"/>
        <w:jc w:val="both"/>
        <w:rPr>
          <w:lang w:val="ru-RU"/>
        </w:rPr>
      </w:pPr>
      <w:r>
        <w:rPr>
          <w:rFonts w:eastAsia="Calibri"/>
          <w:lang w:val="bg-BG" w:eastAsia="bg-BG"/>
        </w:rPr>
        <w:t xml:space="preserve">2. </w:t>
      </w:r>
      <w:r>
        <w:rPr>
          <w:lang w:val="ru-RU"/>
        </w:rPr>
        <w:t>Запознати сме със съдържанието на проекта на договор и приемаме клаузите в него.</w:t>
      </w:r>
    </w:p>
    <w:p w:rsidR="00A6222B" w:rsidRDefault="00A6222B" w:rsidP="00A6222B">
      <w:pPr>
        <w:tabs>
          <w:tab w:val="left" w:pos="993"/>
        </w:tabs>
        <w:ind w:firstLine="567"/>
        <w:jc w:val="both"/>
        <w:rPr>
          <w:rFonts w:eastAsia="Calibri"/>
          <w:szCs w:val="22"/>
          <w:lang w:val="bg-BG" w:eastAsia="bg-BG"/>
        </w:rPr>
      </w:pPr>
    </w:p>
    <w:p w:rsidR="00A6222B" w:rsidRPr="0059044E" w:rsidRDefault="00A6222B" w:rsidP="00A6222B">
      <w:pPr>
        <w:tabs>
          <w:tab w:val="left" w:pos="993"/>
        </w:tabs>
        <w:ind w:firstLine="567"/>
        <w:jc w:val="both"/>
        <w:rPr>
          <w:rFonts w:eastAsia="Calibri"/>
          <w:lang w:val="bg-BG" w:eastAsia="bg-BG"/>
        </w:rPr>
      </w:pPr>
      <w:r>
        <w:rPr>
          <w:rFonts w:eastAsia="Calibri"/>
          <w:szCs w:val="22"/>
          <w:lang w:val="bg-BG" w:eastAsia="bg-BG"/>
        </w:rPr>
        <w:t>3</w:t>
      </w:r>
      <w:r w:rsidRPr="0059044E">
        <w:rPr>
          <w:rFonts w:eastAsia="Calibri"/>
          <w:szCs w:val="22"/>
          <w:lang w:val="bg-BG" w:eastAsia="bg-BG"/>
        </w:rPr>
        <w:t xml:space="preserve">. Приемаме срокът на валидност на нашата оферта да бъде </w:t>
      </w:r>
      <w:r>
        <w:rPr>
          <w:rFonts w:eastAsia="Calibri"/>
          <w:szCs w:val="22"/>
          <w:lang w:val="bg-BG" w:eastAsia="bg-BG"/>
        </w:rPr>
        <w:t>9</w:t>
      </w:r>
      <w:r w:rsidRPr="0059044E">
        <w:rPr>
          <w:rFonts w:eastAsia="Calibri"/>
          <w:szCs w:val="22"/>
          <w:lang w:val="bg-BG" w:eastAsia="bg-BG"/>
        </w:rPr>
        <w:t xml:space="preserve"> (</w:t>
      </w:r>
      <w:r>
        <w:rPr>
          <w:rFonts w:eastAsia="Calibri"/>
          <w:szCs w:val="22"/>
          <w:lang w:val="bg-BG" w:eastAsia="bg-BG"/>
        </w:rPr>
        <w:t>девет</w:t>
      </w:r>
      <w:r w:rsidRPr="0059044E">
        <w:rPr>
          <w:rFonts w:eastAsia="Calibri"/>
          <w:szCs w:val="22"/>
          <w:lang w:val="bg-BG" w:eastAsia="bg-BG"/>
        </w:rPr>
        <w:t>) месеца,</w:t>
      </w:r>
      <w:r w:rsidRPr="0059044E">
        <w:rPr>
          <w:rFonts w:eastAsia="Calibri"/>
          <w:b/>
          <w:szCs w:val="22"/>
          <w:lang w:val="bg-BG" w:eastAsia="bg-BG"/>
        </w:rPr>
        <w:t xml:space="preserve"> </w:t>
      </w:r>
      <w:r w:rsidRPr="0059044E">
        <w:rPr>
          <w:rFonts w:eastAsia="Calibri"/>
          <w:szCs w:val="22"/>
          <w:lang w:val="bg-BG" w:eastAsia="bg-BG"/>
        </w:rPr>
        <w:t xml:space="preserve">считано от датата, посочена за </w:t>
      </w:r>
      <w:r>
        <w:rPr>
          <w:rFonts w:eastAsia="Calibri"/>
          <w:szCs w:val="22"/>
          <w:lang w:val="bg-BG" w:eastAsia="bg-BG"/>
        </w:rPr>
        <w:t>дата за получаване на офертата</w:t>
      </w:r>
      <w:r w:rsidRPr="0059044E">
        <w:rPr>
          <w:rFonts w:eastAsia="Calibri"/>
          <w:szCs w:val="22"/>
          <w:lang w:val="bg-BG" w:eastAsia="bg-BG"/>
        </w:rPr>
        <w:t xml:space="preserve">, съгласно Обявлението за поръчка. </w:t>
      </w:r>
    </w:p>
    <w:p w:rsidR="00A6222B" w:rsidRDefault="00A6222B" w:rsidP="00A6222B">
      <w:pPr>
        <w:tabs>
          <w:tab w:val="left" w:pos="993"/>
        </w:tabs>
        <w:ind w:firstLine="567"/>
        <w:jc w:val="both"/>
        <w:rPr>
          <w:rFonts w:eastAsia="Calibri"/>
          <w:lang w:val="bg-BG" w:eastAsia="bg-BG"/>
        </w:rPr>
      </w:pPr>
    </w:p>
    <w:p w:rsidR="00A6222B" w:rsidRPr="0059044E" w:rsidRDefault="00A6222B" w:rsidP="00A6222B">
      <w:pPr>
        <w:tabs>
          <w:tab w:val="left" w:pos="993"/>
        </w:tabs>
        <w:ind w:firstLine="567"/>
        <w:jc w:val="both"/>
        <w:rPr>
          <w:rFonts w:eastAsia="Calibri"/>
          <w:lang w:val="bg-BG" w:eastAsia="bg-BG"/>
        </w:rPr>
      </w:pPr>
      <w:r>
        <w:rPr>
          <w:rFonts w:eastAsia="Calibri"/>
          <w:lang w:val="bg-BG" w:eastAsia="bg-BG"/>
        </w:rPr>
        <w:t>4</w:t>
      </w:r>
      <w:r w:rsidRPr="0059044E">
        <w:rPr>
          <w:rFonts w:eastAsia="Calibri"/>
          <w:lang w:val="bg-BG" w:eastAsia="bg-BG"/>
        </w:rPr>
        <w:t xml:space="preserve">. Декларираме, че ако бъдем избрани за изпълнител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като ще спазваме следните срокове за изпълнение на поръчката: </w:t>
      </w:r>
    </w:p>
    <w:p w:rsidR="00A6222B" w:rsidRDefault="00A6222B" w:rsidP="00A6222B">
      <w:pPr>
        <w:ind w:firstLine="426"/>
        <w:jc w:val="both"/>
        <w:rPr>
          <w:rFonts w:eastAsia="Calibri"/>
          <w:b/>
          <w:lang w:val="bg-BG" w:eastAsia="bg-BG"/>
        </w:rPr>
      </w:pPr>
    </w:p>
    <w:p w:rsidR="00A6222B" w:rsidRDefault="00A6222B" w:rsidP="00A6222B">
      <w:pPr>
        <w:ind w:firstLine="425"/>
        <w:jc w:val="both"/>
        <w:rPr>
          <w:bCs/>
          <w:i/>
          <w:iCs/>
          <w:lang w:val="bg-BG"/>
        </w:rPr>
      </w:pPr>
      <w:r>
        <w:rPr>
          <w:rFonts w:eastAsia="Calibri"/>
          <w:b/>
          <w:lang w:val="bg-BG" w:eastAsia="bg-BG"/>
        </w:rPr>
        <w:t>4</w:t>
      </w:r>
      <w:r w:rsidRPr="0059044E">
        <w:rPr>
          <w:rFonts w:eastAsia="Calibri"/>
          <w:b/>
          <w:lang w:val="bg-BG" w:eastAsia="bg-BG"/>
        </w:rPr>
        <w:t xml:space="preserve">.1. Предлагаме </w:t>
      </w:r>
      <w:r>
        <w:rPr>
          <w:rFonts w:eastAsia="Calibri"/>
          <w:b/>
          <w:lang w:val="bg-BG" w:eastAsia="bg-BG"/>
        </w:rPr>
        <w:t>С</w:t>
      </w:r>
      <w:r w:rsidRPr="0059044E">
        <w:rPr>
          <w:rFonts w:eastAsia="Calibri"/>
          <w:b/>
          <w:lang w:val="bg-BG" w:eastAsia="bg-BG"/>
        </w:rPr>
        <w:t xml:space="preserve">рок за </w:t>
      </w:r>
      <w:r>
        <w:rPr>
          <w:rFonts w:eastAsia="Calibri"/>
          <w:b/>
          <w:lang w:val="bg-BG" w:eastAsia="bg-BG"/>
        </w:rPr>
        <w:t>проектиране</w:t>
      </w:r>
      <w:r w:rsidRPr="0059044E">
        <w:rPr>
          <w:rFonts w:eastAsia="Calibri"/>
          <w:b/>
          <w:lang w:val="bg-BG" w:eastAsia="bg-BG"/>
        </w:rPr>
        <w:t xml:space="preserve"> - …...…… (словом:……………………………) </w:t>
      </w:r>
      <w:r>
        <w:rPr>
          <w:rFonts w:eastAsia="Calibri"/>
          <w:b/>
          <w:lang w:val="bg-BG" w:eastAsia="bg-BG"/>
        </w:rPr>
        <w:t>календарни дни</w:t>
      </w:r>
      <w:r w:rsidRPr="0059044E">
        <w:rPr>
          <w:rFonts w:eastAsia="Calibri"/>
          <w:b/>
          <w:vertAlign w:val="superscript"/>
          <w:lang w:val="bg-BG" w:eastAsia="bg-BG"/>
        </w:rPr>
        <w:footnoteReference w:id="51"/>
      </w:r>
      <w:r>
        <w:rPr>
          <w:rFonts w:eastAsia="Calibri"/>
          <w:b/>
          <w:lang w:val="bg-BG" w:eastAsia="bg-BG"/>
        </w:rPr>
        <w:t xml:space="preserve">, </w:t>
      </w:r>
      <w:r w:rsidRPr="00D31699">
        <w:rPr>
          <w:b/>
          <w:lang w:val="bg-BG"/>
        </w:rPr>
        <w:t xml:space="preserve">считано </w:t>
      </w:r>
      <w:r w:rsidRPr="00D31699">
        <w:rPr>
          <w:b/>
          <w:lang w:val="ru-RU"/>
        </w:rPr>
        <w:t xml:space="preserve">от датата, </w:t>
      </w:r>
      <w:r w:rsidRPr="00440B4F">
        <w:rPr>
          <w:b/>
          <w:lang w:val="ru-RU"/>
        </w:rPr>
        <w:t xml:space="preserve">следваща датата на </w:t>
      </w:r>
      <w:r w:rsidRPr="003F7574">
        <w:rPr>
          <w:b/>
          <w:lang w:val="bg-BG"/>
        </w:rPr>
        <w:t>влизане в сила на договора</w:t>
      </w:r>
      <w:r w:rsidRPr="00440B4F">
        <w:rPr>
          <w:b/>
          <w:lang w:val="ru-RU"/>
        </w:rPr>
        <w:t>.</w:t>
      </w:r>
    </w:p>
    <w:p w:rsidR="00A6222B" w:rsidRPr="00234D84" w:rsidRDefault="00A6222B" w:rsidP="00A6222B">
      <w:pPr>
        <w:ind w:firstLine="426"/>
        <w:jc w:val="both"/>
        <w:rPr>
          <w:i/>
          <w:sz w:val="20"/>
          <w:szCs w:val="20"/>
          <w:lang w:val="bg-BG" w:eastAsia="bg-BG"/>
        </w:rPr>
      </w:pPr>
      <w:r w:rsidRPr="00234D84">
        <w:rPr>
          <w:i/>
          <w:sz w:val="20"/>
          <w:szCs w:val="20"/>
          <w:lang w:val="bg-BG" w:eastAsia="bg-BG"/>
        </w:rPr>
        <w:t>Срокът следва да бъде предложен в цяло число.</w:t>
      </w:r>
    </w:p>
    <w:p w:rsidR="00A6222B" w:rsidRDefault="00A6222B" w:rsidP="00A6222B">
      <w:pPr>
        <w:ind w:firstLine="567"/>
        <w:jc w:val="both"/>
        <w:rPr>
          <w:lang w:val="bg-BG"/>
        </w:rPr>
      </w:pPr>
    </w:p>
    <w:p w:rsidR="00A6222B" w:rsidRPr="00B61BB1" w:rsidRDefault="00A6222B" w:rsidP="00A6222B">
      <w:pPr>
        <w:ind w:firstLine="567"/>
        <w:jc w:val="both"/>
        <w:rPr>
          <w:lang w:val="bg-BG"/>
        </w:rPr>
      </w:pPr>
      <w:r>
        <w:rPr>
          <w:lang w:val="bg-BG"/>
        </w:rPr>
        <w:t>5</w:t>
      </w:r>
      <w:r w:rsidRPr="00AB0D9B">
        <w:t xml:space="preserve">. След като се запознахме с обществената поръчка и документацията вкл. всички образци и условията на проекто-договора, получаването, на които потвърждаваме с настоящото, се съгласяваме със </w:t>
      </w:r>
      <w:r>
        <w:rPr>
          <w:lang w:val="bg-BG"/>
        </w:rPr>
        <w:t>заложените</w:t>
      </w:r>
      <w:r w:rsidRPr="00AB0D9B">
        <w:t xml:space="preserve"> услови</w:t>
      </w:r>
      <w:r>
        <w:rPr>
          <w:lang w:val="bg-BG"/>
        </w:rPr>
        <w:t>я</w:t>
      </w:r>
      <w:r>
        <w:t xml:space="preserve"> за изпълнение на поръчката</w:t>
      </w:r>
      <w:r>
        <w:rPr>
          <w:lang w:val="bg-BG"/>
        </w:rPr>
        <w:t>.</w:t>
      </w:r>
    </w:p>
    <w:p w:rsidR="00A6222B" w:rsidRPr="0059044E" w:rsidRDefault="00A6222B" w:rsidP="00A6222B">
      <w:pPr>
        <w:ind w:firstLine="567"/>
        <w:jc w:val="both"/>
        <w:rPr>
          <w:lang w:val="bg-BG" w:eastAsia="bg-BG"/>
        </w:rPr>
      </w:pPr>
    </w:p>
    <w:p w:rsidR="00A6222B" w:rsidRDefault="00A6222B" w:rsidP="00A6222B">
      <w:pPr>
        <w:pStyle w:val="a7"/>
        <w:spacing w:after="0"/>
        <w:ind w:firstLine="720"/>
        <w:rPr>
          <w:b/>
          <w:lang w:val="bg-BG"/>
        </w:rPr>
      </w:pPr>
    </w:p>
    <w:p w:rsidR="00A6222B" w:rsidRDefault="00A6222B" w:rsidP="00A6222B">
      <w:pPr>
        <w:pStyle w:val="a7"/>
        <w:spacing w:after="0"/>
        <w:ind w:firstLine="720"/>
      </w:pPr>
      <w:r>
        <w:rPr>
          <w:b/>
        </w:rPr>
        <w:t>Приложения</w:t>
      </w:r>
      <w:r>
        <w:t>:</w:t>
      </w:r>
    </w:p>
    <w:p w:rsidR="00A6222B" w:rsidRPr="002A228C" w:rsidRDefault="00A6222B" w:rsidP="00A0473D">
      <w:pPr>
        <w:pStyle w:val="a3"/>
        <w:numPr>
          <w:ilvl w:val="0"/>
          <w:numId w:val="22"/>
        </w:numPr>
        <w:ind w:left="0" w:firstLine="426"/>
        <w:jc w:val="both"/>
      </w:pPr>
      <w:r>
        <w:lastRenderedPageBreak/>
        <w:t>Документ за упълномощаване</w:t>
      </w:r>
      <w:r w:rsidRPr="002A228C">
        <w:t xml:space="preserve"> </w:t>
      </w:r>
      <w:r w:rsidRPr="00E412B8">
        <w:rPr>
          <w:i/>
          <w:sz w:val="20"/>
          <w:szCs w:val="20"/>
        </w:rPr>
        <w:t>(когато лицето, което подава офертата, не е законният представител на участника);</w:t>
      </w:r>
      <w:r w:rsidRPr="002A228C">
        <w:t xml:space="preserve"> </w:t>
      </w:r>
    </w:p>
    <w:p w:rsidR="00A6222B" w:rsidRPr="00274E96" w:rsidRDefault="00A6222B" w:rsidP="00A6222B">
      <w:pPr>
        <w:ind w:firstLine="426"/>
        <w:jc w:val="both"/>
        <w:rPr>
          <w:lang w:val="bg-BG"/>
        </w:rPr>
      </w:pPr>
      <w:r>
        <w:rPr>
          <w:lang w:val="bg-BG"/>
        </w:rPr>
        <w:t>2. О</w:t>
      </w:r>
      <w:r w:rsidRPr="00274E96">
        <w:rPr>
          <w:lang w:val="bg-BG"/>
        </w:rPr>
        <w:t>писание на О</w:t>
      </w:r>
      <w:r w:rsidRPr="00E80CF7">
        <w:t>рганизацията и методологията на работа</w:t>
      </w:r>
      <w:r>
        <w:rPr>
          <w:lang w:val="bg-BG"/>
        </w:rPr>
        <w:t>, включваща</w:t>
      </w:r>
      <w:r w:rsidRPr="00274E96">
        <w:rPr>
          <w:lang w:val="bg-BG"/>
        </w:rPr>
        <w:t xml:space="preserve"> </w:t>
      </w:r>
      <w:r>
        <w:rPr>
          <w:lang w:val="bg-BG"/>
        </w:rPr>
        <w:t>Р</w:t>
      </w:r>
      <w:r w:rsidRPr="00E80CF7">
        <w:t xml:space="preserve">азпределение на ресурсите и организация на екипа (РРО) </w:t>
      </w:r>
      <w:r w:rsidRPr="00274E96">
        <w:rPr>
          <w:lang w:val="bg-BG"/>
        </w:rPr>
        <w:t>и</w:t>
      </w:r>
      <w:r w:rsidRPr="00E80CF7">
        <w:t xml:space="preserve"> План за управление на риска</w:t>
      </w:r>
      <w:r w:rsidRPr="00274E96">
        <w:rPr>
          <w:lang w:val="bg-BG"/>
        </w:rPr>
        <w:t>, в съответствие с методиката за оценка на офертите –</w:t>
      </w:r>
      <w:r w:rsidRPr="00274E96">
        <w:rPr>
          <w:b/>
          <w:lang w:val="bg-BG"/>
        </w:rPr>
        <w:t xml:space="preserve"> </w:t>
      </w:r>
      <w:r w:rsidRPr="00274E96">
        <w:rPr>
          <w:lang w:val="bg-BG"/>
        </w:rPr>
        <w:t>свободен текст.</w:t>
      </w:r>
    </w:p>
    <w:p w:rsidR="00A6222B" w:rsidRDefault="00A6222B" w:rsidP="00A6222B">
      <w:pPr>
        <w:tabs>
          <w:tab w:val="left" w:pos="0"/>
        </w:tabs>
        <w:ind w:firstLine="426"/>
        <w:jc w:val="both"/>
        <w:rPr>
          <w:b/>
          <w:i/>
          <w:sz w:val="20"/>
          <w:szCs w:val="20"/>
          <w:lang w:val="bg-BG" w:eastAsia="bg-BG"/>
        </w:rPr>
      </w:pPr>
    </w:p>
    <w:p w:rsidR="00A6222B" w:rsidRDefault="00A6222B" w:rsidP="00A6222B">
      <w:pPr>
        <w:tabs>
          <w:tab w:val="left" w:pos="0"/>
        </w:tabs>
        <w:ind w:firstLine="426"/>
        <w:jc w:val="both"/>
        <w:rPr>
          <w:b/>
          <w:i/>
          <w:sz w:val="20"/>
          <w:szCs w:val="20"/>
          <w:lang w:val="bg-BG" w:eastAsia="bg-BG"/>
        </w:rPr>
      </w:pPr>
    </w:p>
    <w:p w:rsidR="00A6222B" w:rsidRPr="003F1516" w:rsidRDefault="00A6222B" w:rsidP="00A6222B">
      <w:pPr>
        <w:tabs>
          <w:tab w:val="left" w:pos="0"/>
        </w:tabs>
        <w:ind w:firstLine="426"/>
        <w:jc w:val="both"/>
        <w:rPr>
          <w:b/>
          <w:i/>
          <w:sz w:val="20"/>
          <w:szCs w:val="20"/>
          <w:lang w:val="bg-BG" w:eastAsia="bg-BG"/>
        </w:rPr>
      </w:pPr>
      <w:r w:rsidRPr="003F1516">
        <w:rPr>
          <w:b/>
          <w:i/>
          <w:sz w:val="20"/>
          <w:szCs w:val="20"/>
          <w:lang w:val="bg-BG" w:eastAsia="bg-BG"/>
        </w:rPr>
        <w:t>Предложението за изпълнение на поръчката следва да е съобразено с насоките, дадени в Указанията</w:t>
      </w:r>
      <w:r w:rsidRPr="003F1516">
        <w:rPr>
          <w:b/>
          <w:i/>
          <w:sz w:val="20"/>
          <w:szCs w:val="20"/>
          <w:lang w:eastAsia="bg-BG"/>
        </w:rPr>
        <w:t xml:space="preserve"> </w:t>
      </w:r>
      <w:r w:rsidRPr="003F1516">
        <w:rPr>
          <w:b/>
          <w:i/>
          <w:sz w:val="20"/>
          <w:szCs w:val="20"/>
          <w:lang w:val="bg-BG" w:eastAsia="bg-BG"/>
        </w:rPr>
        <w:t>за подготовка на офертите, Техническите спецификации и Методиката за оценка на офертите</w:t>
      </w:r>
    </w:p>
    <w:p w:rsidR="00A6222B" w:rsidRDefault="00A6222B" w:rsidP="00A6222B">
      <w:pPr>
        <w:tabs>
          <w:tab w:val="left" w:pos="0"/>
        </w:tabs>
        <w:ind w:firstLine="426"/>
        <w:jc w:val="both"/>
        <w:rPr>
          <w:i/>
          <w:sz w:val="20"/>
          <w:szCs w:val="20"/>
          <w:shd w:val="clear" w:color="auto" w:fill="FFFFFF"/>
          <w:lang w:val="bg-BG" w:eastAsia="bg-BG"/>
        </w:rPr>
      </w:pPr>
      <w:r w:rsidRPr="003F1516">
        <w:rPr>
          <w:i/>
          <w:sz w:val="20"/>
          <w:szCs w:val="20"/>
          <w:shd w:val="clear" w:color="auto" w:fill="FFFFFF"/>
          <w:lang w:val="bg-BG" w:eastAsia="bg-BG"/>
        </w:rPr>
        <w:t xml:space="preserve">Ако участник не представи Предложение за изпълнение на поръчката и/или някое от приложенията към него, или представеното от него предложение не съответства на изискванията на </w:t>
      </w:r>
      <w:r w:rsidRPr="003F1516">
        <w:rPr>
          <w:i/>
          <w:sz w:val="20"/>
          <w:szCs w:val="20"/>
          <w:lang w:val="bg-BG" w:eastAsia="bg-BG"/>
        </w:rPr>
        <w:t>Техническите спецификации</w:t>
      </w:r>
      <w:r w:rsidRPr="003F1516">
        <w:rPr>
          <w:i/>
          <w:sz w:val="20"/>
          <w:szCs w:val="20"/>
          <w:shd w:val="clear" w:color="auto" w:fill="FFFFFF"/>
          <w:lang w:val="bg-BG" w:eastAsia="bg-BG"/>
        </w:rPr>
        <w:t xml:space="preserve"> на Възложителя и/или на Методиката за оценка на офертите, той ще бъде отстранен от участие в процедурата. </w:t>
      </w:r>
    </w:p>
    <w:p w:rsidR="00A6222B" w:rsidRDefault="00A6222B" w:rsidP="00A6222B">
      <w:pPr>
        <w:tabs>
          <w:tab w:val="left" w:pos="0"/>
        </w:tabs>
        <w:ind w:firstLine="426"/>
        <w:jc w:val="both"/>
        <w:rPr>
          <w:i/>
          <w:sz w:val="20"/>
          <w:szCs w:val="20"/>
          <w:lang w:val="bg-BG" w:eastAsia="bg-BG"/>
        </w:rPr>
      </w:pPr>
    </w:p>
    <w:p w:rsidR="00A6222B" w:rsidRDefault="00A6222B" w:rsidP="00A6222B">
      <w:pPr>
        <w:tabs>
          <w:tab w:val="left" w:pos="0"/>
        </w:tabs>
        <w:ind w:firstLine="426"/>
        <w:jc w:val="both"/>
        <w:rPr>
          <w:i/>
          <w:sz w:val="20"/>
          <w:szCs w:val="20"/>
          <w:lang w:val="bg-BG" w:eastAsia="bg-BG"/>
        </w:rPr>
      </w:pPr>
    </w:p>
    <w:p w:rsidR="00A6222B" w:rsidRPr="003F1516" w:rsidRDefault="00A6222B" w:rsidP="00A6222B">
      <w:pPr>
        <w:tabs>
          <w:tab w:val="left" w:pos="0"/>
        </w:tabs>
        <w:ind w:firstLine="426"/>
        <w:jc w:val="both"/>
        <w:rPr>
          <w:i/>
          <w:sz w:val="20"/>
          <w:szCs w:val="20"/>
          <w:lang w:val="bg-BG" w:eastAsia="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A6222B" w:rsidRPr="00F61F26" w:rsidTr="00640218">
        <w:tc>
          <w:tcPr>
            <w:tcW w:w="4320" w:type="dxa"/>
            <w:tcBorders>
              <w:top w:val="single" w:sz="8" w:space="0" w:color="C0C0C0"/>
              <w:left w:val="single" w:sz="8" w:space="0" w:color="C0C0C0"/>
              <w:bottom w:val="single" w:sz="8" w:space="0" w:color="C0C0C0"/>
              <w:right w:val="single" w:sz="8" w:space="0" w:color="C0C0C0"/>
            </w:tcBorders>
          </w:tcPr>
          <w:p w:rsidR="00A6222B" w:rsidRPr="00F61F26" w:rsidRDefault="00A6222B" w:rsidP="00640218">
            <w:pPr>
              <w:jc w:val="both"/>
              <w:rPr>
                <w:lang w:val="en-GB"/>
              </w:rPr>
            </w:pPr>
            <w:r w:rsidRPr="00F61F26">
              <w:rPr>
                <w:lang w:val="en-GB"/>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A6222B" w:rsidRPr="00F61F26" w:rsidRDefault="00A6222B" w:rsidP="00640218">
            <w:pPr>
              <w:jc w:val="both"/>
              <w:rPr>
                <w:lang w:val="en-GB"/>
              </w:rPr>
            </w:pPr>
            <w:r w:rsidRPr="00F61F26">
              <w:rPr>
                <w:lang w:val="en-GB"/>
              </w:rPr>
              <w:t>________/ _________ / ______</w:t>
            </w:r>
          </w:p>
        </w:tc>
      </w:tr>
      <w:tr w:rsidR="00A6222B" w:rsidRPr="00F61F26" w:rsidTr="00640218">
        <w:tc>
          <w:tcPr>
            <w:tcW w:w="4320" w:type="dxa"/>
            <w:tcBorders>
              <w:top w:val="single" w:sz="8" w:space="0" w:color="C0C0C0"/>
              <w:left w:val="single" w:sz="8" w:space="0" w:color="C0C0C0"/>
              <w:bottom w:val="single" w:sz="8" w:space="0" w:color="C0C0C0"/>
              <w:right w:val="single" w:sz="8" w:space="0" w:color="C0C0C0"/>
            </w:tcBorders>
          </w:tcPr>
          <w:p w:rsidR="00A6222B" w:rsidRPr="00F61F26" w:rsidRDefault="00A6222B" w:rsidP="00640218">
            <w:pPr>
              <w:jc w:val="both"/>
              <w:rPr>
                <w:lang w:val="en-GB"/>
              </w:rPr>
            </w:pPr>
            <w:r w:rsidRPr="00F61F26">
              <w:rPr>
                <w:lang w:val="en-GB"/>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A6222B" w:rsidRPr="00F61F26" w:rsidRDefault="00A6222B" w:rsidP="00640218">
            <w:pPr>
              <w:jc w:val="both"/>
              <w:rPr>
                <w:lang w:val="en-GB"/>
              </w:rPr>
            </w:pPr>
            <w:r w:rsidRPr="00F61F26">
              <w:rPr>
                <w:lang w:val="en-GB"/>
              </w:rPr>
              <w:t>__________________________</w:t>
            </w:r>
          </w:p>
        </w:tc>
      </w:tr>
      <w:tr w:rsidR="00A6222B" w:rsidRPr="00F61F26" w:rsidTr="00640218">
        <w:tc>
          <w:tcPr>
            <w:tcW w:w="4320" w:type="dxa"/>
            <w:tcBorders>
              <w:top w:val="single" w:sz="8" w:space="0" w:color="C0C0C0"/>
              <w:left w:val="single" w:sz="8" w:space="0" w:color="C0C0C0"/>
              <w:bottom w:val="single" w:sz="8" w:space="0" w:color="C0C0C0"/>
              <w:right w:val="single" w:sz="8" w:space="0" w:color="C0C0C0"/>
            </w:tcBorders>
          </w:tcPr>
          <w:p w:rsidR="00A6222B" w:rsidRPr="00F61F26" w:rsidRDefault="00A6222B" w:rsidP="00640218">
            <w:pPr>
              <w:jc w:val="both"/>
              <w:rPr>
                <w:lang w:val="en-GB"/>
              </w:rPr>
            </w:pPr>
            <w:r w:rsidRPr="00F61F26">
              <w:rPr>
                <w:lang w:val="en-GB"/>
              </w:rPr>
              <w:t>Подпис</w:t>
            </w:r>
          </w:p>
        </w:tc>
        <w:tc>
          <w:tcPr>
            <w:tcW w:w="4320" w:type="dxa"/>
            <w:tcBorders>
              <w:top w:val="single" w:sz="8" w:space="0" w:color="C0C0C0"/>
              <w:left w:val="single" w:sz="8" w:space="0" w:color="C0C0C0"/>
              <w:bottom w:val="single" w:sz="8" w:space="0" w:color="C0C0C0"/>
              <w:right w:val="single" w:sz="8" w:space="0" w:color="C0C0C0"/>
            </w:tcBorders>
          </w:tcPr>
          <w:p w:rsidR="00A6222B" w:rsidRPr="00F61F26" w:rsidRDefault="00A6222B" w:rsidP="00640218">
            <w:pPr>
              <w:jc w:val="both"/>
              <w:rPr>
                <w:lang w:val="en-GB"/>
              </w:rPr>
            </w:pPr>
            <w:r w:rsidRPr="00F61F26">
              <w:rPr>
                <w:lang w:val="en-GB"/>
              </w:rPr>
              <w:t>__________________________</w:t>
            </w:r>
          </w:p>
        </w:tc>
      </w:tr>
    </w:tbl>
    <w:p w:rsidR="00A6222B" w:rsidRDefault="00A6222B" w:rsidP="00A6222B">
      <w:pPr>
        <w:keepNext/>
        <w:widowControl w:val="0"/>
        <w:tabs>
          <w:tab w:val="left" w:pos="709"/>
        </w:tabs>
        <w:snapToGrid w:val="0"/>
        <w:jc w:val="right"/>
        <w:outlineLvl w:val="0"/>
        <w:rPr>
          <w:rFonts w:eastAsia="Calibri"/>
          <w:b/>
          <w:bCs/>
          <w:i/>
          <w:caps/>
          <w:w w:val="120"/>
          <w:kern w:val="32"/>
          <w:lang w:val="ru-RU"/>
        </w:rPr>
      </w:pPr>
    </w:p>
    <w:p w:rsidR="00A6222B" w:rsidRPr="00AB499E" w:rsidRDefault="00A6222B" w:rsidP="00A6222B">
      <w:pPr>
        <w:shd w:val="clear" w:color="auto" w:fill="FFFFFF"/>
        <w:tabs>
          <w:tab w:val="left" w:pos="1365"/>
          <w:tab w:val="center" w:pos="4536"/>
        </w:tabs>
        <w:spacing w:line="360" w:lineRule="auto"/>
        <w:jc w:val="right"/>
        <w:rPr>
          <w:b/>
          <w:bCs/>
          <w:i/>
          <w:lang w:val="ru-RU"/>
        </w:rPr>
      </w:pPr>
      <w:r>
        <w:rPr>
          <w:rFonts w:eastAsia="Calibri"/>
          <w:b/>
          <w:bCs/>
          <w:i/>
          <w:caps/>
          <w:w w:val="120"/>
          <w:kern w:val="32"/>
          <w:lang w:val="ru-RU"/>
        </w:rPr>
        <w:br w:type="column"/>
      </w:r>
      <w:r w:rsidRPr="00AB499E">
        <w:rPr>
          <w:b/>
          <w:bCs/>
          <w:i/>
          <w:lang w:val="ru-RU"/>
        </w:rPr>
        <w:lastRenderedPageBreak/>
        <w:t>ОБРАЗЕЦ №2</w:t>
      </w:r>
      <w:r>
        <w:rPr>
          <w:b/>
          <w:bCs/>
          <w:i/>
          <w:lang w:val="ru-RU"/>
        </w:rPr>
        <w:t>-4</w:t>
      </w:r>
    </w:p>
    <w:p w:rsidR="00A6222B" w:rsidRPr="001643E1" w:rsidRDefault="00A6222B" w:rsidP="00A6222B">
      <w:pPr>
        <w:shd w:val="clear" w:color="auto" w:fill="FFFFFF"/>
        <w:rPr>
          <w:rFonts w:eastAsia="Calibri"/>
          <w:b/>
          <w:caps/>
          <w:lang w:val="bg-BG" w:eastAsia="bg-BG"/>
        </w:rPr>
      </w:pPr>
      <w:r w:rsidRPr="001643E1">
        <w:rPr>
          <w:rFonts w:eastAsia="Calibri"/>
          <w:b/>
          <w:caps/>
          <w:lang w:val="bg-BG" w:eastAsia="bg-BG"/>
        </w:rPr>
        <w:t>ДО</w:t>
      </w:r>
    </w:p>
    <w:p w:rsidR="00A6222B" w:rsidRPr="001643E1" w:rsidRDefault="00A6222B" w:rsidP="00A6222B">
      <w:pPr>
        <w:widowControl w:val="0"/>
        <w:jc w:val="both"/>
        <w:rPr>
          <w:rFonts w:eastAsia="Calibri"/>
          <w:b/>
          <w:bCs/>
          <w:caps/>
          <w:position w:val="8"/>
          <w:lang w:val="bg-BG" w:eastAsia="bg-BG"/>
        </w:rPr>
      </w:pPr>
      <w:r w:rsidRPr="001643E1">
        <w:rPr>
          <w:rFonts w:eastAsia="Calibri"/>
          <w:b/>
          <w:bCs/>
          <w:caps/>
          <w:position w:val="8"/>
          <w:lang w:val="bg-BG" w:eastAsia="bg-BG"/>
        </w:rPr>
        <w:t xml:space="preserve">Община </w:t>
      </w:r>
      <w:r>
        <w:rPr>
          <w:rFonts w:eastAsia="Calibri"/>
          <w:b/>
          <w:bCs/>
          <w:caps/>
          <w:position w:val="8"/>
          <w:lang w:val="bg-BG" w:eastAsia="bg-BG"/>
        </w:rPr>
        <w:t>русе</w:t>
      </w:r>
    </w:p>
    <w:p w:rsidR="00A6222B" w:rsidRPr="001643E1" w:rsidRDefault="00A6222B" w:rsidP="00A6222B">
      <w:pPr>
        <w:widowControl w:val="0"/>
        <w:jc w:val="both"/>
        <w:rPr>
          <w:rFonts w:eastAsia="Calibri"/>
          <w:b/>
          <w:bCs/>
          <w:caps/>
          <w:position w:val="8"/>
          <w:lang w:val="bg-BG" w:eastAsia="bg-BG"/>
        </w:rPr>
      </w:pPr>
      <w:r w:rsidRPr="001643E1">
        <w:rPr>
          <w:rFonts w:eastAsia="Calibri"/>
          <w:b/>
          <w:bCs/>
          <w:caps/>
          <w:position w:val="8"/>
          <w:lang w:val="bg-BG" w:eastAsia="bg-BG"/>
        </w:rPr>
        <w:t xml:space="preserve">гр. </w:t>
      </w:r>
      <w:r>
        <w:rPr>
          <w:rFonts w:eastAsia="Calibri"/>
          <w:b/>
          <w:bCs/>
          <w:caps/>
          <w:position w:val="8"/>
          <w:lang w:val="bg-BG" w:eastAsia="bg-BG"/>
        </w:rPr>
        <w:t>русе</w:t>
      </w:r>
      <w:r w:rsidRPr="001643E1">
        <w:rPr>
          <w:rFonts w:eastAsia="Calibri"/>
          <w:b/>
          <w:bCs/>
          <w:caps/>
          <w:position w:val="8"/>
          <w:lang w:val="bg-BG" w:eastAsia="bg-BG"/>
        </w:rPr>
        <w:t xml:space="preserve">, </w:t>
      </w:r>
    </w:p>
    <w:p w:rsidR="00A6222B" w:rsidRPr="001643E1" w:rsidRDefault="00A6222B" w:rsidP="00A6222B">
      <w:pPr>
        <w:widowControl w:val="0"/>
        <w:jc w:val="both"/>
        <w:rPr>
          <w:rFonts w:eastAsia="Calibri"/>
          <w:b/>
          <w:caps/>
          <w:position w:val="8"/>
          <w:lang w:val="bg-BG" w:eastAsia="bg-BG"/>
        </w:rPr>
      </w:pPr>
      <w:r w:rsidRPr="001643E1">
        <w:rPr>
          <w:rFonts w:eastAsia="Calibri"/>
          <w:b/>
          <w:bCs/>
          <w:caps/>
          <w:position w:val="8"/>
          <w:lang w:val="bg-BG" w:eastAsia="bg-BG"/>
        </w:rPr>
        <w:t>П</w:t>
      </w:r>
      <w:r w:rsidRPr="001643E1">
        <w:rPr>
          <w:rFonts w:eastAsia="Calibri"/>
          <w:b/>
          <w:caps/>
          <w:position w:val="8"/>
          <w:lang w:val="bg-BG" w:eastAsia="bg-BG"/>
        </w:rPr>
        <w:t xml:space="preserve">Л. „СВОБОДА” </w:t>
      </w:r>
      <w:r>
        <w:rPr>
          <w:rFonts w:eastAsia="Calibri"/>
          <w:b/>
          <w:caps/>
          <w:position w:val="8"/>
          <w:lang w:val="bg-BG" w:eastAsia="bg-BG"/>
        </w:rPr>
        <w:t>№6</w:t>
      </w:r>
    </w:p>
    <w:p w:rsidR="00A6222B" w:rsidRDefault="00A6222B" w:rsidP="00A6222B">
      <w:pPr>
        <w:shd w:val="clear" w:color="auto" w:fill="FFFFFF"/>
        <w:spacing w:line="360" w:lineRule="auto"/>
        <w:jc w:val="center"/>
        <w:rPr>
          <w:b/>
          <w:bCs/>
          <w:lang w:val="ru-RU"/>
        </w:rPr>
      </w:pPr>
    </w:p>
    <w:p w:rsidR="00A6222B" w:rsidRDefault="00A6222B" w:rsidP="00A6222B">
      <w:pPr>
        <w:shd w:val="clear" w:color="auto" w:fill="FFFFFF"/>
        <w:spacing w:line="360" w:lineRule="auto"/>
        <w:jc w:val="center"/>
        <w:rPr>
          <w:b/>
          <w:bCs/>
        </w:rPr>
      </w:pPr>
      <w:r>
        <w:rPr>
          <w:b/>
          <w:bCs/>
          <w:lang w:val="ru-RU"/>
        </w:rPr>
        <w:t>ПРЕДЛОЖЕНИЕ ЗА ИЗПЪЛНЕНИЕ НА ПОРЪЧКАТА</w:t>
      </w:r>
    </w:p>
    <w:p w:rsidR="00A6222B" w:rsidRPr="002B356D" w:rsidRDefault="00A6222B" w:rsidP="00A6222B">
      <w:pPr>
        <w:shd w:val="clear" w:color="auto" w:fill="FFFFFF"/>
        <w:spacing w:line="360" w:lineRule="auto"/>
        <w:jc w:val="center"/>
        <w:rPr>
          <w:b/>
          <w:bCs/>
        </w:rPr>
      </w:pPr>
    </w:p>
    <w:p w:rsidR="00A6222B" w:rsidRDefault="00A6222B" w:rsidP="00A6222B">
      <w:pPr>
        <w:jc w:val="both"/>
        <w:rPr>
          <w:lang w:val="en-GB"/>
        </w:rPr>
      </w:pPr>
      <w:r>
        <w:rPr>
          <w:lang w:val="en-GB"/>
        </w:rPr>
        <w:t>Подписаният/ата………………………………………………...............………….......</w:t>
      </w:r>
      <w:r>
        <w:rPr>
          <w:lang w:val="bg-BG"/>
        </w:rPr>
        <w:t>...............</w:t>
      </w:r>
      <w:r>
        <w:rPr>
          <w:lang w:val="en-GB"/>
        </w:rPr>
        <w:t>......</w:t>
      </w:r>
    </w:p>
    <w:p w:rsidR="00A6222B" w:rsidRDefault="00A6222B" w:rsidP="00A6222B">
      <w:pPr>
        <w:jc w:val="center"/>
        <w:rPr>
          <w:i/>
          <w:vertAlign w:val="superscript"/>
          <w:lang w:val="en-GB"/>
        </w:rPr>
      </w:pPr>
      <w:r>
        <w:rPr>
          <w:i/>
          <w:vertAlign w:val="superscript"/>
          <w:lang w:val="en-GB"/>
        </w:rPr>
        <w:t>(трите имена)</w:t>
      </w:r>
    </w:p>
    <w:p w:rsidR="00A6222B" w:rsidRPr="00A5732C" w:rsidRDefault="00A6222B" w:rsidP="00A6222B">
      <w:pPr>
        <w:jc w:val="both"/>
        <w:rPr>
          <w:i/>
          <w:lang w:val="bg-BG"/>
        </w:rPr>
      </w:pPr>
      <w:r>
        <w:rPr>
          <w:lang w:val="en-GB"/>
        </w:rPr>
        <w:t>данни по документ за самоличност…...........................................................................</w:t>
      </w:r>
      <w:r>
        <w:rPr>
          <w:lang w:val="bg-BG"/>
        </w:rPr>
        <w:t>...............</w:t>
      </w:r>
      <w:r>
        <w:rPr>
          <w:lang w:val="en-GB"/>
        </w:rPr>
        <w:t>..…</w:t>
      </w:r>
    </w:p>
    <w:p w:rsidR="00A6222B" w:rsidRDefault="00A6222B" w:rsidP="00A6222B">
      <w:pPr>
        <w:ind w:left="2124" w:firstLine="708"/>
        <w:jc w:val="center"/>
        <w:rPr>
          <w:i/>
          <w:vertAlign w:val="superscript"/>
          <w:lang w:val="en-GB"/>
        </w:rPr>
      </w:pPr>
      <w:r>
        <w:rPr>
          <w:i/>
          <w:vertAlign w:val="superscript"/>
          <w:lang w:val="en-GB"/>
        </w:rPr>
        <w:t>(номер на лична карта, дата, орган и място на издаването)</w:t>
      </w:r>
    </w:p>
    <w:p w:rsidR="00A6222B" w:rsidRDefault="00A6222B" w:rsidP="00A6222B">
      <w:pPr>
        <w:jc w:val="both"/>
        <w:rPr>
          <w:lang w:val="en-GB"/>
        </w:rPr>
      </w:pPr>
      <w:r>
        <w:rPr>
          <w:lang w:val="en-GB"/>
        </w:rPr>
        <w:t>в качеството си на ………………………………………………………………………</w:t>
      </w:r>
      <w:r>
        <w:rPr>
          <w:lang w:val="bg-BG"/>
        </w:rPr>
        <w:t>...............</w:t>
      </w:r>
      <w:r>
        <w:rPr>
          <w:lang w:val="en-GB"/>
        </w:rPr>
        <w:t>…</w:t>
      </w:r>
    </w:p>
    <w:p w:rsidR="00A6222B" w:rsidRDefault="00A6222B" w:rsidP="00A6222B">
      <w:pPr>
        <w:jc w:val="center"/>
        <w:rPr>
          <w:i/>
          <w:vertAlign w:val="superscript"/>
          <w:lang w:val="en-GB"/>
        </w:rPr>
      </w:pPr>
      <w:r>
        <w:rPr>
          <w:i/>
          <w:vertAlign w:val="superscript"/>
          <w:lang w:val="en-GB"/>
        </w:rPr>
        <w:t>(длъжност)</w:t>
      </w:r>
    </w:p>
    <w:p w:rsidR="00A6222B" w:rsidRDefault="00A6222B" w:rsidP="00A6222B">
      <w:pPr>
        <w:jc w:val="both"/>
        <w:rPr>
          <w:lang w:val="en-GB"/>
        </w:rPr>
      </w:pPr>
      <w:r>
        <w:rPr>
          <w:lang w:val="en-GB"/>
        </w:rPr>
        <w:t>на …............................................................................................................................</w:t>
      </w:r>
      <w:r>
        <w:rPr>
          <w:lang w:val="bg-BG"/>
        </w:rPr>
        <w:t>.............</w:t>
      </w:r>
      <w:r>
        <w:rPr>
          <w:lang w:val="en-GB"/>
        </w:rPr>
        <w:t xml:space="preserve">............, </w:t>
      </w:r>
    </w:p>
    <w:p w:rsidR="00A6222B" w:rsidRDefault="00A6222B" w:rsidP="00A6222B">
      <w:pPr>
        <w:jc w:val="center"/>
        <w:rPr>
          <w:i/>
          <w:vertAlign w:val="superscript"/>
          <w:lang w:val="en-GB"/>
        </w:rPr>
      </w:pPr>
      <w:r>
        <w:rPr>
          <w:i/>
          <w:vertAlign w:val="superscript"/>
          <w:lang w:val="en-GB"/>
        </w:rPr>
        <w:t>(наименование на участника)</w:t>
      </w:r>
    </w:p>
    <w:p w:rsidR="00A6222B" w:rsidRPr="00831202" w:rsidRDefault="00A6222B" w:rsidP="00A6222B">
      <w:pPr>
        <w:ind w:firstLine="425"/>
        <w:jc w:val="both"/>
        <w:rPr>
          <w:bCs/>
        </w:rPr>
      </w:pPr>
      <w:r>
        <w:rPr>
          <w:lang w:val="en-GB"/>
        </w:rPr>
        <w:t xml:space="preserve">ЕИК/БУЛСТАТ…............................................., – участник в процедура за възлагане на обществена поръчка с предмет: </w:t>
      </w:r>
      <w:r w:rsidRPr="00831202">
        <w:rPr>
          <w:bCs/>
        </w:rPr>
        <w:t>„</w:t>
      </w:r>
      <w:r>
        <w:rPr>
          <w:bCs/>
          <w:lang w:val="bg-BG"/>
        </w:rPr>
        <w:t>Изготвяне на инвестиционен технически проект за обекти общинска собственост по шест обособени позиции</w:t>
      </w:r>
      <w:r w:rsidRPr="00831202">
        <w:rPr>
          <w:bCs/>
        </w:rPr>
        <w:t xml:space="preserve">“ </w:t>
      </w:r>
    </w:p>
    <w:p w:rsidR="00A6222B" w:rsidRPr="00930316" w:rsidRDefault="00A6222B" w:rsidP="00A6222B">
      <w:pPr>
        <w:ind w:firstLine="425"/>
        <w:jc w:val="both"/>
        <w:rPr>
          <w:b/>
          <w:u w:val="single"/>
          <w:lang w:val="bg-BG"/>
        </w:rPr>
      </w:pPr>
      <w:r w:rsidRPr="00930316">
        <w:rPr>
          <w:b/>
          <w:u w:val="single"/>
          <w:lang w:val="bg-BG"/>
        </w:rPr>
        <w:t>По обособена позиция</w:t>
      </w:r>
      <w:r>
        <w:rPr>
          <w:b/>
          <w:u w:val="single"/>
          <w:lang w:val="bg-BG"/>
        </w:rPr>
        <w:t xml:space="preserve"> </w:t>
      </w:r>
      <w:r w:rsidRPr="00930316">
        <w:rPr>
          <w:b/>
          <w:u w:val="single"/>
          <w:lang w:val="bg-BG"/>
        </w:rPr>
        <w:t>№</w:t>
      </w:r>
      <w:r>
        <w:rPr>
          <w:b/>
          <w:u w:val="single"/>
          <w:lang w:val="bg-BG"/>
        </w:rPr>
        <w:t>4</w:t>
      </w:r>
      <w:r w:rsidRPr="00930316">
        <w:rPr>
          <w:b/>
          <w:u w:val="single"/>
          <w:lang w:val="bg-BG"/>
        </w:rPr>
        <w:t>:</w:t>
      </w:r>
    </w:p>
    <w:p w:rsidR="00A6222B" w:rsidRDefault="00A6222B" w:rsidP="00A6222B">
      <w:pPr>
        <w:ind w:firstLine="425"/>
        <w:jc w:val="both"/>
        <w:rPr>
          <w:lang w:val="bg-BG"/>
        </w:rPr>
      </w:pPr>
      <w:r>
        <w:rPr>
          <w:lang w:val="bg-BG"/>
        </w:rPr>
        <w:t>- „Изграждане на трансформаторен пост в ПИ 63427,2,5735 – крайбрежна ивица на гр. Русе, в т.ч. и реконструкция на съществуващи кабели ниско и средно напрежение“</w:t>
      </w:r>
    </w:p>
    <w:p w:rsidR="00A6222B" w:rsidRDefault="00A6222B" w:rsidP="00A6222B">
      <w:pPr>
        <w:ind w:firstLine="425"/>
        <w:jc w:val="both"/>
        <w:rPr>
          <w:lang w:val="bg-BG"/>
        </w:rPr>
      </w:pPr>
    </w:p>
    <w:p w:rsidR="00A6222B" w:rsidRPr="00D23DBB" w:rsidRDefault="00A6222B" w:rsidP="004531B7">
      <w:pPr>
        <w:ind w:right="-18" w:firstLine="426"/>
        <w:jc w:val="both"/>
        <w:rPr>
          <w:i/>
          <w:vertAlign w:val="superscript"/>
          <w:lang w:val="ru-RU"/>
        </w:rPr>
      </w:pPr>
      <w:r>
        <w:rPr>
          <w:lang w:val="ru-RU"/>
        </w:rPr>
        <w:t>С настоящото представяме нашето предложение за изпълнение на предмета на обществената поръчка.</w:t>
      </w:r>
    </w:p>
    <w:p w:rsidR="00A6222B" w:rsidRDefault="00A6222B" w:rsidP="00A6222B">
      <w:pPr>
        <w:ind w:firstLine="567"/>
        <w:jc w:val="both"/>
        <w:rPr>
          <w:rFonts w:eastAsia="Calibri"/>
          <w:lang w:val="bg-BG" w:eastAsia="bg-BG"/>
        </w:rPr>
      </w:pPr>
      <w:r w:rsidRPr="0059044E">
        <w:rPr>
          <w:rFonts w:eastAsia="Calibri"/>
          <w:lang w:val="bg-BG" w:eastAsia="bg-BG"/>
        </w:rPr>
        <w:t xml:space="preserve">1. Приемаме условията за изпълнение на обществената поръчка, заложени </w:t>
      </w:r>
      <w:r>
        <w:rPr>
          <w:rFonts w:eastAsia="Calibri"/>
          <w:lang w:val="bg-BG" w:eastAsia="bg-BG"/>
        </w:rPr>
        <w:t>в Документацията за участие</w:t>
      </w:r>
      <w:r w:rsidRPr="0059044E">
        <w:rPr>
          <w:rFonts w:eastAsia="Calibri"/>
          <w:lang w:val="bg-BG" w:eastAsia="bg-BG"/>
        </w:rPr>
        <w:t xml:space="preserve">. </w:t>
      </w:r>
    </w:p>
    <w:p w:rsidR="00A6222B" w:rsidRDefault="00A6222B" w:rsidP="00A6222B">
      <w:pPr>
        <w:ind w:firstLine="567"/>
        <w:jc w:val="both"/>
        <w:rPr>
          <w:rFonts w:eastAsia="Calibri"/>
          <w:lang w:val="bg-BG" w:eastAsia="bg-BG"/>
        </w:rPr>
      </w:pPr>
    </w:p>
    <w:p w:rsidR="00A6222B" w:rsidRPr="00234D84" w:rsidRDefault="00A6222B" w:rsidP="00A6222B">
      <w:pPr>
        <w:ind w:firstLine="567"/>
        <w:jc w:val="both"/>
        <w:rPr>
          <w:lang w:val="ru-RU"/>
        </w:rPr>
      </w:pPr>
      <w:r>
        <w:rPr>
          <w:rFonts w:eastAsia="Calibri"/>
          <w:lang w:val="bg-BG" w:eastAsia="bg-BG"/>
        </w:rPr>
        <w:t xml:space="preserve">2. </w:t>
      </w:r>
      <w:r>
        <w:rPr>
          <w:lang w:val="ru-RU"/>
        </w:rPr>
        <w:t>Запознати сме със съдържанието на проекта на договор и приемаме клаузите в него.</w:t>
      </w:r>
    </w:p>
    <w:p w:rsidR="00A6222B" w:rsidRDefault="00A6222B" w:rsidP="00A6222B">
      <w:pPr>
        <w:tabs>
          <w:tab w:val="left" w:pos="993"/>
        </w:tabs>
        <w:ind w:firstLine="567"/>
        <w:jc w:val="both"/>
        <w:rPr>
          <w:rFonts w:eastAsia="Calibri"/>
          <w:szCs w:val="22"/>
          <w:lang w:val="bg-BG" w:eastAsia="bg-BG"/>
        </w:rPr>
      </w:pPr>
    </w:p>
    <w:p w:rsidR="00A6222B" w:rsidRPr="0059044E" w:rsidRDefault="00A6222B" w:rsidP="00A6222B">
      <w:pPr>
        <w:tabs>
          <w:tab w:val="left" w:pos="993"/>
        </w:tabs>
        <w:ind w:firstLine="567"/>
        <w:jc w:val="both"/>
        <w:rPr>
          <w:rFonts w:eastAsia="Calibri"/>
          <w:lang w:val="bg-BG" w:eastAsia="bg-BG"/>
        </w:rPr>
      </w:pPr>
      <w:r>
        <w:rPr>
          <w:rFonts w:eastAsia="Calibri"/>
          <w:szCs w:val="22"/>
          <w:lang w:val="bg-BG" w:eastAsia="bg-BG"/>
        </w:rPr>
        <w:t>3</w:t>
      </w:r>
      <w:r w:rsidRPr="0059044E">
        <w:rPr>
          <w:rFonts w:eastAsia="Calibri"/>
          <w:szCs w:val="22"/>
          <w:lang w:val="bg-BG" w:eastAsia="bg-BG"/>
        </w:rPr>
        <w:t xml:space="preserve">. Приемаме срокът на валидност на нашата оферта да бъде </w:t>
      </w:r>
      <w:r>
        <w:rPr>
          <w:rFonts w:eastAsia="Calibri"/>
          <w:szCs w:val="22"/>
          <w:lang w:val="bg-BG" w:eastAsia="bg-BG"/>
        </w:rPr>
        <w:t>9</w:t>
      </w:r>
      <w:r w:rsidRPr="0059044E">
        <w:rPr>
          <w:rFonts w:eastAsia="Calibri"/>
          <w:szCs w:val="22"/>
          <w:lang w:val="bg-BG" w:eastAsia="bg-BG"/>
        </w:rPr>
        <w:t xml:space="preserve"> (</w:t>
      </w:r>
      <w:r>
        <w:rPr>
          <w:rFonts w:eastAsia="Calibri"/>
          <w:szCs w:val="22"/>
          <w:lang w:val="bg-BG" w:eastAsia="bg-BG"/>
        </w:rPr>
        <w:t>девет</w:t>
      </w:r>
      <w:r w:rsidRPr="0059044E">
        <w:rPr>
          <w:rFonts w:eastAsia="Calibri"/>
          <w:szCs w:val="22"/>
          <w:lang w:val="bg-BG" w:eastAsia="bg-BG"/>
        </w:rPr>
        <w:t>) месеца,</w:t>
      </w:r>
      <w:r w:rsidRPr="0059044E">
        <w:rPr>
          <w:rFonts w:eastAsia="Calibri"/>
          <w:b/>
          <w:szCs w:val="22"/>
          <w:lang w:val="bg-BG" w:eastAsia="bg-BG"/>
        </w:rPr>
        <w:t xml:space="preserve"> </w:t>
      </w:r>
      <w:r w:rsidRPr="0059044E">
        <w:rPr>
          <w:rFonts w:eastAsia="Calibri"/>
          <w:szCs w:val="22"/>
          <w:lang w:val="bg-BG" w:eastAsia="bg-BG"/>
        </w:rPr>
        <w:t xml:space="preserve">считано от датата, посочена за </w:t>
      </w:r>
      <w:r>
        <w:rPr>
          <w:rFonts w:eastAsia="Calibri"/>
          <w:szCs w:val="22"/>
          <w:lang w:val="bg-BG" w:eastAsia="bg-BG"/>
        </w:rPr>
        <w:t>дата за получаване на офертата</w:t>
      </w:r>
      <w:r w:rsidRPr="0059044E">
        <w:rPr>
          <w:rFonts w:eastAsia="Calibri"/>
          <w:szCs w:val="22"/>
          <w:lang w:val="bg-BG" w:eastAsia="bg-BG"/>
        </w:rPr>
        <w:t xml:space="preserve">, съгласно Обявлението за поръчка. </w:t>
      </w:r>
    </w:p>
    <w:p w:rsidR="00A6222B" w:rsidRDefault="00A6222B" w:rsidP="00A6222B">
      <w:pPr>
        <w:tabs>
          <w:tab w:val="left" w:pos="993"/>
        </w:tabs>
        <w:ind w:firstLine="567"/>
        <w:jc w:val="both"/>
        <w:rPr>
          <w:rFonts w:eastAsia="Calibri"/>
          <w:lang w:val="bg-BG" w:eastAsia="bg-BG"/>
        </w:rPr>
      </w:pPr>
    </w:p>
    <w:p w:rsidR="00A6222B" w:rsidRPr="0059044E" w:rsidRDefault="00A6222B" w:rsidP="00A6222B">
      <w:pPr>
        <w:tabs>
          <w:tab w:val="left" w:pos="993"/>
        </w:tabs>
        <w:ind w:firstLine="567"/>
        <w:jc w:val="both"/>
        <w:rPr>
          <w:rFonts w:eastAsia="Calibri"/>
          <w:lang w:val="bg-BG" w:eastAsia="bg-BG"/>
        </w:rPr>
      </w:pPr>
      <w:r>
        <w:rPr>
          <w:rFonts w:eastAsia="Calibri"/>
          <w:lang w:val="bg-BG" w:eastAsia="bg-BG"/>
        </w:rPr>
        <w:t>4</w:t>
      </w:r>
      <w:r w:rsidRPr="0059044E">
        <w:rPr>
          <w:rFonts w:eastAsia="Calibri"/>
          <w:lang w:val="bg-BG" w:eastAsia="bg-BG"/>
        </w:rPr>
        <w:t xml:space="preserve">. Декларираме, че ако бъдем избрани за изпълнител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като ще спазваме следните срокове за изпълнение на поръчката: </w:t>
      </w:r>
    </w:p>
    <w:p w:rsidR="00A6222B" w:rsidRDefault="00A6222B" w:rsidP="00A6222B">
      <w:pPr>
        <w:ind w:firstLine="426"/>
        <w:jc w:val="both"/>
        <w:rPr>
          <w:rFonts w:eastAsia="Calibri"/>
          <w:b/>
          <w:lang w:val="bg-BG" w:eastAsia="bg-BG"/>
        </w:rPr>
      </w:pPr>
    </w:p>
    <w:p w:rsidR="00A6222B" w:rsidRDefault="00A6222B" w:rsidP="00A6222B">
      <w:pPr>
        <w:ind w:firstLine="425"/>
        <w:jc w:val="both"/>
        <w:rPr>
          <w:bCs/>
          <w:i/>
          <w:iCs/>
          <w:lang w:val="bg-BG"/>
        </w:rPr>
      </w:pPr>
      <w:r>
        <w:rPr>
          <w:rFonts w:eastAsia="Calibri"/>
          <w:b/>
          <w:lang w:val="bg-BG" w:eastAsia="bg-BG"/>
        </w:rPr>
        <w:t>4</w:t>
      </w:r>
      <w:r w:rsidRPr="0059044E">
        <w:rPr>
          <w:rFonts w:eastAsia="Calibri"/>
          <w:b/>
          <w:lang w:val="bg-BG" w:eastAsia="bg-BG"/>
        </w:rPr>
        <w:t xml:space="preserve">.1. Предлагаме </w:t>
      </w:r>
      <w:r>
        <w:rPr>
          <w:rFonts w:eastAsia="Calibri"/>
          <w:b/>
          <w:lang w:val="bg-BG" w:eastAsia="bg-BG"/>
        </w:rPr>
        <w:t>С</w:t>
      </w:r>
      <w:r w:rsidRPr="0059044E">
        <w:rPr>
          <w:rFonts w:eastAsia="Calibri"/>
          <w:b/>
          <w:lang w:val="bg-BG" w:eastAsia="bg-BG"/>
        </w:rPr>
        <w:t xml:space="preserve">рок за </w:t>
      </w:r>
      <w:r>
        <w:rPr>
          <w:rFonts w:eastAsia="Calibri"/>
          <w:b/>
          <w:lang w:val="bg-BG" w:eastAsia="bg-BG"/>
        </w:rPr>
        <w:t>проектиране</w:t>
      </w:r>
      <w:r w:rsidRPr="0059044E">
        <w:rPr>
          <w:rFonts w:eastAsia="Calibri"/>
          <w:b/>
          <w:lang w:val="bg-BG" w:eastAsia="bg-BG"/>
        </w:rPr>
        <w:t xml:space="preserve"> - …...…… (словом:……………………………) </w:t>
      </w:r>
      <w:r>
        <w:rPr>
          <w:rFonts w:eastAsia="Calibri"/>
          <w:b/>
          <w:lang w:val="bg-BG" w:eastAsia="bg-BG"/>
        </w:rPr>
        <w:t>календарни дни</w:t>
      </w:r>
      <w:r w:rsidRPr="0059044E">
        <w:rPr>
          <w:rFonts w:eastAsia="Calibri"/>
          <w:b/>
          <w:vertAlign w:val="superscript"/>
          <w:lang w:val="bg-BG" w:eastAsia="bg-BG"/>
        </w:rPr>
        <w:footnoteReference w:id="52"/>
      </w:r>
      <w:r>
        <w:rPr>
          <w:rFonts w:eastAsia="Calibri"/>
          <w:b/>
          <w:lang w:val="bg-BG" w:eastAsia="bg-BG"/>
        </w:rPr>
        <w:t xml:space="preserve">, </w:t>
      </w:r>
      <w:r w:rsidRPr="00D31699">
        <w:rPr>
          <w:b/>
          <w:lang w:val="bg-BG"/>
        </w:rPr>
        <w:t xml:space="preserve">считано </w:t>
      </w:r>
      <w:r w:rsidRPr="00D31699">
        <w:rPr>
          <w:b/>
          <w:lang w:val="ru-RU"/>
        </w:rPr>
        <w:t xml:space="preserve">от датата, </w:t>
      </w:r>
      <w:r w:rsidRPr="00440B4F">
        <w:rPr>
          <w:b/>
          <w:lang w:val="ru-RU"/>
        </w:rPr>
        <w:t xml:space="preserve">следваща датата на </w:t>
      </w:r>
      <w:r w:rsidRPr="003F7574">
        <w:rPr>
          <w:b/>
          <w:lang w:val="bg-BG"/>
        </w:rPr>
        <w:t>влизане в сила на договора</w:t>
      </w:r>
      <w:r w:rsidRPr="00440B4F">
        <w:rPr>
          <w:b/>
          <w:lang w:val="ru-RU"/>
        </w:rPr>
        <w:t>.</w:t>
      </w:r>
    </w:p>
    <w:p w:rsidR="00A6222B" w:rsidRPr="00234D84" w:rsidRDefault="00A6222B" w:rsidP="00A6222B">
      <w:pPr>
        <w:ind w:firstLine="426"/>
        <w:jc w:val="both"/>
        <w:rPr>
          <w:i/>
          <w:sz w:val="20"/>
          <w:szCs w:val="20"/>
          <w:lang w:val="bg-BG" w:eastAsia="bg-BG"/>
        </w:rPr>
      </w:pPr>
      <w:r w:rsidRPr="00234D84">
        <w:rPr>
          <w:i/>
          <w:sz w:val="20"/>
          <w:szCs w:val="20"/>
          <w:lang w:val="bg-BG" w:eastAsia="bg-BG"/>
        </w:rPr>
        <w:t>Срокът следва да бъде предложен в цяло число.</w:t>
      </w:r>
    </w:p>
    <w:p w:rsidR="00A6222B" w:rsidRDefault="00A6222B" w:rsidP="00A6222B">
      <w:pPr>
        <w:ind w:firstLine="567"/>
        <w:jc w:val="both"/>
        <w:rPr>
          <w:lang w:val="bg-BG"/>
        </w:rPr>
      </w:pPr>
    </w:p>
    <w:p w:rsidR="00A6222B" w:rsidRPr="00B61BB1" w:rsidRDefault="00A6222B" w:rsidP="00A6222B">
      <w:pPr>
        <w:ind w:firstLine="567"/>
        <w:jc w:val="both"/>
        <w:rPr>
          <w:lang w:val="bg-BG"/>
        </w:rPr>
      </w:pPr>
      <w:r>
        <w:rPr>
          <w:lang w:val="bg-BG"/>
        </w:rPr>
        <w:t>5</w:t>
      </w:r>
      <w:r w:rsidRPr="00AB0D9B">
        <w:t xml:space="preserve">. След като се запознахме с обществената поръчка и документацията вкл. всички образци и условията на проекто-договора, получаването, на които потвърждаваме с настоящото, се съгласяваме със </w:t>
      </w:r>
      <w:r>
        <w:rPr>
          <w:lang w:val="bg-BG"/>
        </w:rPr>
        <w:t>заложените</w:t>
      </w:r>
      <w:r w:rsidRPr="00AB0D9B">
        <w:t xml:space="preserve"> услови</w:t>
      </w:r>
      <w:r>
        <w:rPr>
          <w:lang w:val="bg-BG"/>
        </w:rPr>
        <w:t>я</w:t>
      </w:r>
      <w:r>
        <w:t xml:space="preserve"> за изпълнение на поръчката</w:t>
      </w:r>
      <w:r>
        <w:rPr>
          <w:lang w:val="bg-BG"/>
        </w:rPr>
        <w:t>.</w:t>
      </w:r>
    </w:p>
    <w:p w:rsidR="00A6222B" w:rsidRPr="0059044E" w:rsidRDefault="00A6222B" w:rsidP="00A6222B">
      <w:pPr>
        <w:ind w:firstLine="567"/>
        <w:jc w:val="both"/>
        <w:rPr>
          <w:lang w:val="bg-BG" w:eastAsia="bg-BG"/>
        </w:rPr>
      </w:pPr>
    </w:p>
    <w:p w:rsidR="00A6222B" w:rsidRDefault="00A6222B" w:rsidP="00A6222B">
      <w:pPr>
        <w:pStyle w:val="a7"/>
        <w:spacing w:after="0"/>
        <w:ind w:firstLine="720"/>
        <w:rPr>
          <w:b/>
          <w:lang w:val="bg-BG"/>
        </w:rPr>
      </w:pPr>
    </w:p>
    <w:p w:rsidR="00A6222B" w:rsidRDefault="00A6222B" w:rsidP="00A6222B">
      <w:pPr>
        <w:pStyle w:val="a7"/>
        <w:spacing w:after="0"/>
        <w:ind w:firstLine="720"/>
      </w:pPr>
      <w:r>
        <w:rPr>
          <w:b/>
        </w:rPr>
        <w:t>Приложения</w:t>
      </w:r>
      <w:r>
        <w:t>:</w:t>
      </w:r>
    </w:p>
    <w:p w:rsidR="00A6222B" w:rsidRPr="002A228C" w:rsidRDefault="00A6222B" w:rsidP="00A0473D">
      <w:pPr>
        <w:pStyle w:val="a3"/>
        <w:numPr>
          <w:ilvl w:val="0"/>
          <w:numId w:val="23"/>
        </w:numPr>
        <w:ind w:left="0" w:firstLine="426"/>
        <w:jc w:val="both"/>
      </w:pPr>
      <w:r>
        <w:t>Документ за упълномощаване</w:t>
      </w:r>
      <w:r w:rsidRPr="002A228C">
        <w:t xml:space="preserve"> </w:t>
      </w:r>
      <w:r w:rsidRPr="00E412B8">
        <w:rPr>
          <w:i/>
          <w:sz w:val="20"/>
          <w:szCs w:val="20"/>
        </w:rPr>
        <w:t>(когато лицето, което подава офертата, не е законният представител на участника);</w:t>
      </w:r>
      <w:r w:rsidRPr="002A228C">
        <w:t xml:space="preserve"> </w:t>
      </w:r>
    </w:p>
    <w:p w:rsidR="00A6222B" w:rsidRPr="00274E96" w:rsidRDefault="00A6222B" w:rsidP="00A6222B">
      <w:pPr>
        <w:ind w:firstLine="426"/>
        <w:jc w:val="both"/>
        <w:rPr>
          <w:lang w:val="bg-BG"/>
        </w:rPr>
      </w:pPr>
      <w:r>
        <w:rPr>
          <w:lang w:val="bg-BG"/>
        </w:rPr>
        <w:lastRenderedPageBreak/>
        <w:t>2. О</w:t>
      </w:r>
      <w:r w:rsidRPr="00274E96">
        <w:rPr>
          <w:lang w:val="bg-BG"/>
        </w:rPr>
        <w:t>писание на О</w:t>
      </w:r>
      <w:r w:rsidRPr="00E80CF7">
        <w:t>рганизацията и методологията на работа</w:t>
      </w:r>
      <w:r>
        <w:rPr>
          <w:lang w:val="bg-BG"/>
        </w:rPr>
        <w:t>, включваща</w:t>
      </w:r>
      <w:r w:rsidRPr="00274E96">
        <w:rPr>
          <w:lang w:val="bg-BG"/>
        </w:rPr>
        <w:t xml:space="preserve"> </w:t>
      </w:r>
      <w:r>
        <w:rPr>
          <w:lang w:val="bg-BG"/>
        </w:rPr>
        <w:t>Р</w:t>
      </w:r>
      <w:r w:rsidRPr="00E80CF7">
        <w:t xml:space="preserve">азпределение на ресурсите и организация на екипа (РРО) </w:t>
      </w:r>
      <w:r w:rsidRPr="00274E96">
        <w:rPr>
          <w:lang w:val="bg-BG"/>
        </w:rPr>
        <w:t>и</w:t>
      </w:r>
      <w:r w:rsidRPr="00E80CF7">
        <w:t xml:space="preserve"> План за управление на риска</w:t>
      </w:r>
      <w:r w:rsidRPr="00274E96">
        <w:rPr>
          <w:lang w:val="bg-BG"/>
        </w:rPr>
        <w:t>, в съответствие с методиката за оценка на офертите –</w:t>
      </w:r>
      <w:r w:rsidRPr="00274E96">
        <w:rPr>
          <w:b/>
          <w:lang w:val="bg-BG"/>
        </w:rPr>
        <w:t xml:space="preserve"> </w:t>
      </w:r>
      <w:r w:rsidRPr="00274E96">
        <w:rPr>
          <w:lang w:val="bg-BG"/>
        </w:rPr>
        <w:t>свободен текст.</w:t>
      </w:r>
    </w:p>
    <w:p w:rsidR="00A6222B" w:rsidRDefault="00A6222B" w:rsidP="00A6222B">
      <w:pPr>
        <w:tabs>
          <w:tab w:val="left" w:pos="0"/>
        </w:tabs>
        <w:ind w:firstLine="426"/>
        <w:jc w:val="both"/>
        <w:rPr>
          <w:b/>
          <w:i/>
          <w:sz w:val="20"/>
          <w:szCs w:val="20"/>
          <w:lang w:val="bg-BG" w:eastAsia="bg-BG"/>
        </w:rPr>
      </w:pPr>
    </w:p>
    <w:p w:rsidR="00A6222B" w:rsidRDefault="00A6222B" w:rsidP="00A6222B">
      <w:pPr>
        <w:tabs>
          <w:tab w:val="left" w:pos="0"/>
        </w:tabs>
        <w:ind w:firstLine="426"/>
        <w:jc w:val="both"/>
        <w:rPr>
          <w:b/>
          <w:i/>
          <w:sz w:val="20"/>
          <w:szCs w:val="20"/>
          <w:lang w:val="bg-BG" w:eastAsia="bg-BG"/>
        </w:rPr>
      </w:pPr>
    </w:p>
    <w:p w:rsidR="00A6222B" w:rsidRPr="003F1516" w:rsidRDefault="00A6222B" w:rsidP="00A6222B">
      <w:pPr>
        <w:tabs>
          <w:tab w:val="left" w:pos="0"/>
        </w:tabs>
        <w:ind w:firstLine="426"/>
        <w:jc w:val="both"/>
        <w:rPr>
          <w:b/>
          <w:i/>
          <w:sz w:val="20"/>
          <w:szCs w:val="20"/>
          <w:lang w:val="bg-BG" w:eastAsia="bg-BG"/>
        </w:rPr>
      </w:pPr>
      <w:r w:rsidRPr="003F1516">
        <w:rPr>
          <w:b/>
          <w:i/>
          <w:sz w:val="20"/>
          <w:szCs w:val="20"/>
          <w:lang w:val="bg-BG" w:eastAsia="bg-BG"/>
        </w:rPr>
        <w:t>Предложението за изпълнение на поръчката следва да е съобразено с насоките, дадени в Указанията</w:t>
      </w:r>
      <w:r w:rsidRPr="003F1516">
        <w:rPr>
          <w:b/>
          <w:i/>
          <w:sz w:val="20"/>
          <w:szCs w:val="20"/>
          <w:lang w:eastAsia="bg-BG"/>
        </w:rPr>
        <w:t xml:space="preserve"> </w:t>
      </w:r>
      <w:r w:rsidRPr="003F1516">
        <w:rPr>
          <w:b/>
          <w:i/>
          <w:sz w:val="20"/>
          <w:szCs w:val="20"/>
          <w:lang w:val="bg-BG" w:eastAsia="bg-BG"/>
        </w:rPr>
        <w:t>за подготовка на офертите, Техническите спецификации и Методиката за оценка на офертите</w:t>
      </w:r>
    </w:p>
    <w:p w:rsidR="00A6222B" w:rsidRDefault="00A6222B" w:rsidP="00A6222B">
      <w:pPr>
        <w:tabs>
          <w:tab w:val="left" w:pos="0"/>
        </w:tabs>
        <w:ind w:firstLine="426"/>
        <w:jc w:val="both"/>
        <w:rPr>
          <w:i/>
          <w:sz w:val="20"/>
          <w:szCs w:val="20"/>
          <w:shd w:val="clear" w:color="auto" w:fill="FFFFFF"/>
          <w:lang w:val="bg-BG" w:eastAsia="bg-BG"/>
        </w:rPr>
      </w:pPr>
      <w:r w:rsidRPr="003F1516">
        <w:rPr>
          <w:i/>
          <w:sz w:val="20"/>
          <w:szCs w:val="20"/>
          <w:shd w:val="clear" w:color="auto" w:fill="FFFFFF"/>
          <w:lang w:val="bg-BG" w:eastAsia="bg-BG"/>
        </w:rPr>
        <w:t xml:space="preserve">Ако участник не представи Предложение за изпълнение на поръчката и/или някое от приложенията към него, или представеното от него предложение не съответства на изискванията на </w:t>
      </w:r>
      <w:r w:rsidRPr="003F1516">
        <w:rPr>
          <w:i/>
          <w:sz w:val="20"/>
          <w:szCs w:val="20"/>
          <w:lang w:val="bg-BG" w:eastAsia="bg-BG"/>
        </w:rPr>
        <w:t>Техническите спецификации</w:t>
      </w:r>
      <w:r w:rsidRPr="003F1516">
        <w:rPr>
          <w:i/>
          <w:sz w:val="20"/>
          <w:szCs w:val="20"/>
          <w:shd w:val="clear" w:color="auto" w:fill="FFFFFF"/>
          <w:lang w:val="bg-BG" w:eastAsia="bg-BG"/>
        </w:rPr>
        <w:t xml:space="preserve"> на Възложителя и/или на Методиката за оценка на офертите, той ще бъде отстранен от участие в процедурата. </w:t>
      </w:r>
    </w:p>
    <w:p w:rsidR="00A6222B" w:rsidRDefault="00A6222B" w:rsidP="00A6222B">
      <w:pPr>
        <w:tabs>
          <w:tab w:val="left" w:pos="0"/>
        </w:tabs>
        <w:ind w:firstLine="426"/>
        <w:jc w:val="both"/>
        <w:rPr>
          <w:i/>
          <w:sz w:val="20"/>
          <w:szCs w:val="20"/>
          <w:lang w:val="bg-BG" w:eastAsia="bg-BG"/>
        </w:rPr>
      </w:pPr>
    </w:p>
    <w:p w:rsidR="00A6222B" w:rsidRDefault="00A6222B" w:rsidP="00A6222B">
      <w:pPr>
        <w:tabs>
          <w:tab w:val="left" w:pos="0"/>
        </w:tabs>
        <w:ind w:firstLine="426"/>
        <w:jc w:val="both"/>
        <w:rPr>
          <w:i/>
          <w:sz w:val="20"/>
          <w:szCs w:val="20"/>
          <w:lang w:val="bg-BG" w:eastAsia="bg-BG"/>
        </w:rPr>
      </w:pPr>
    </w:p>
    <w:p w:rsidR="00A6222B" w:rsidRPr="003F1516" w:rsidRDefault="00A6222B" w:rsidP="00A6222B">
      <w:pPr>
        <w:tabs>
          <w:tab w:val="left" w:pos="0"/>
        </w:tabs>
        <w:ind w:firstLine="426"/>
        <w:jc w:val="both"/>
        <w:rPr>
          <w:i/>
          <w:sz w:val="20"/>
          <w:szCs w:val="20"/>
          <w:lang w:val="bg-BG" w:eastAsia="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A6222B" w:rsidRPr="00F61F26" w:rsidTr="00640218">
        <w:tc>
          <w:tcPr>
            <w:tcW w:w="4320" w:type="dxa"/>
            <w:tcBorders>
              <w:top w:val="single" w:sz="8" w:space="0" w:color="C0C0C0"/>
              <w:left w:val="single" w:sz="8" w:space="0" w:color="C0C0C0"/>
              <w:bottom w:val="single" w:sz="8" w:space="0" w:color="C0C0C0"/>
              <w:right w:val="single" w:sz="8" w:space="0" w:color="C0C0C0"/>
            </w:tcBorders>
          </w:tcPr>
          <w:p w:rsidR="00A6222B" w:rsidRPr="00F61F26" w:rsidRDefault="00A6222B" w:rsidP="00640218">
            <w:pPr>
              <w:jc w:val="both"/>
              <w:rPr>
                <w:lang w:val="en-GB"/>
              </w:rPr>
            </w:pPr>
            <w:r w:rsidRPr="00F61F26">
              <w:rPr>
                <w:lang w:val="en-GB"/>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A6222B" w:rsidRPr="00F61F26" w:rsidRDefault="00A6222B" w:rsidP="00640218">
            <w:pPr>
              <w:jc w:val="both"/>
              <w:rPr>
                <w:lang w:val="en-GB"/>
              </w:rPr>
            </w:pPr>
            <w:r w:rsidRPr="00F61F26">
              <w:rPr>
                <w:lang w:val="en-GB"/>
              </w:rPr>
              <w:t>________/ _________ / ______</w:t>
            </w:r>
          </w:p>
        </w:tc>
      </w:tr>
      <w:tr w:rsidR="00A6222B" w:rsidRPr="00F61F26" w:rsidTr="00640218">
        <w:tc>
          <w:tcPr>
            <w:tcW w:w="4320" w:type="dxa"/>
            <w:tcBorders>
              <w:top w:val="single" w:sz="8" w:space="0" w:color="C0C0C0"/>
              <w:left w:val="single" w:sz="8" w:space="0" w:color="C0C0C0"/>
              <w:bottom w:val="single" w:sz="8" w:space="0" w:color="C0C0C0"/>
              <w:right w:val="single" w:sz="8" w:space="0" w:color="C0C0C0"/>
            </w:tcBorders>
          </w:tcPr>
          <w:p w:rsidR="00A6222B" w:rsidRPr="00F61F26" w:rsidRDefault="00A6222B" w:rsidP="00640218">
            <w:pPr>
              <w:jc w:val="both"/>
              <w:rPr>
                <w:lang w:val="en-GB"/>
              </w:rPr>
            </w:pPr>
            <w:r w:rsidRPr="00F61F26">
              <w:rPr>
                <w:lang w:val="en-GB"/>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A6222B" w:rsidRPr="00F61F26" w:rsidRDefault="00A6222B" w:rsidP="00640218">
            <w:pPr>
              <w:jc w:val="both"/>
              <w:rPr>
                <w:lang w:val="en-GB"/>
              </w:rPr>
            </w:pPr>
            <w:r w:rsidRPr="00F61F26">
              <w:rPr>
                <w:lang w:val="en-GB"/>
              </w:rPr>
              <w:t>__________________________</w:t>
            </w:r>
          </w:p>
        </w:tc>
      </w:tr>
      <w:tr w:rsidR="00A6222B" w:rsidRPr="00F61F26" w:rsidTr="00640218">
        <w:tc>
          <w:tcPr>
            <w:tcW w:w="4320" w:type="dxa"/>
            <w:tcBorders>
              <w:top w:val="single" w:sz="8" w:space="0" w:color="C0C0C0"/>
              <w:left w:val="single" w:sz="8" w:space="0" w:color="C0C0C0"/>
              <w:bottom w:val="single" w:sz="8" w:space="0" w:color="C0C0C0"/>
              <w:right w:val="single" w:sz="8" w:space="0" w:color="C0C0C0"/>
            </w:tcBorders>
          </w:tcPr>
          <w:p w:rsidR="00A6222B" w:rsidRPr="00F61F26" w:rsidRDefault="00A6222B" w:rsidP="00640218">
            <w:pPr>
              <w:jc w:val="both"/>
              <w:rPr>
                <w:lang w:val="en-GB"/>
              </w:rPr>
            </w:pPr>
            <w:r w:rsidRPr="00F61F26">
              <w:rPr>
                <w:lang w:val="en-GB"/>
              </w:rPr>
              <w:t>Подпис</w:t>
            </w:r>
          </w:p>
        </w:tc>
        <w:tc>
          <w:tcPr>
            <w:tcW w:w="4320" w:type="dxa"/>
            <w:tcBorders>
              <w:top w:val="single" w:sz="8" w:space="0" w:color="C0C0C0"/>
              <w:left w:val="single" w:sz="8" w:space="0" w:color="C0C0C0"/>
              <w:bottom w:val="single" w:sz="8" w:space="0" w:color="C0C0C0"/>
              <w:right w:val="single" w:sz="8" w:space="0" w:color="C0C0C0"/>
            </w:tcBorders>
          </w:tcPr>
          <w:p w:rsidR="00A6222B" w:rsidRPr="00F61F26" w:rsidRDefault="00A6222B" w:rsidP="00640218">
            <w:pPr>
              <w:jc w:val="both"/>
              <w:rPr>
                <w:lang w:val="en-GB"/>
              </w:rPr>
            </w:pPr>
            <w:r w:rsidRPr="00F61F26">
              <w:rPr>
                <w:lang w:val="en-GB"/>
              </w:rPr>
              <w:t>__________________________</w:t>
            </w:r>
          </w:p>
        </w:tc>
      </w:tr>
    </w:tbl>
    <w:p w:rsidR="00A6222B" w:rsidRDefault="00A6222B" w:rsidP="00A6222B">
      <w:pPr>
        <w:keepNext/>
        <w:widowControl w:val="0"/>
        <w:tabs>
          <w:tab w:val="left" w:pos="709"/>
        </w:tabs>
        <w:snapToGrid w:val="0"/>
        <w:jc w:val="right"/>
        <w:outlineLvl w:val="0"/>
        <w:rPr>
          <w:rFonts w:eastAsia="Calibri"/>
          <w:b/>
          <w:bCs/>
          <w:i/>
          <w:caps/>
          <w:w w:val="120"/>
          <w:kern w:val="32"/>
          <w:lang w:val="ru-RU"/>
        </w:rPr>
      </w:pPr>
    </w:p>
    <w:p w:rsidR="00A6222B" w:rsidRPr="00AB499E" w:rsidRDefault="00A6222B" w:rsidP="00A6222B">
      <w:pPr>
        <w:shd w:val="clear" w:color="auto" w:fill="FFFFFF"/>
        <w:tabs>
          <w:tab w:val="left" w:pos="1365"/>
          <w:tab w:val="center" w:pos="4536"/>
        </w:tabs>
        <w:spacing w:line="360" w:lineRule="auto"/>
        <w:jc w:val="right"/>
        <w:rPr>
          <w:b/>
          <w:bCs/>
          <w:i/>
          <w:lang w:val="ru-RU"/>
        </w:rPr>
      </w:pPr>
      <w:r>
        <w:rPr>
          <w:rFonts w:eastAsia="Calibri"/>
          <w:b/>
          <w:bCs/>
          <w:i/>
          <w:caps/>
          <w:w w:val="120"/>
          <w:kern w:val="32"/>
          <w:lang w:val="ru-RU"/>
        </w:rPr>
        <w:br w:type="column"/>
      </w:r>
      <w:r w:rsidRPr="00AB499E">
        <w:rPr>
          <w:b/>
          <w:bCs/>
          <w:i/>
          <w:lang w:val="ru-RU"/>
        </w:rPr>
        <w:lastRenderedPageBreak/>
        <w:t>ОБРАЗЕЦ №2</w:t>
      </w:r>
      <w:r>
        <w:rPr>
          <w:b/>
          <w:bCs/>
          <w:i/>
          <w:lang w:val="ru-RU"/>
        </w:rPr>
        <w:t>-5</w:t>
      </w:r>
    </w:p>
    <w:p w:rsidR="00A6222B" w:rsidRPr="001643E1" w:rsidRDefault="00A6222B" w:rsidP="00A6222B">
      <w:pPr>
        <w:shd w:val="clear" w:color="auto" w:fill="FFFFFF"/>
        <w:rPr>
          <w:rFonts w:eastAsia="Calibri"/>
          <w:b/>
          <w:caps/>
          <w:lang w:val="bg-BG" w:eastAsia="bg-BG"/>
        </w:rPr>
      </w:pPr>
      <w:r w:rsidRPr="001643E1">
        <w:rPr>
          <w:rFonts w:eastAsia="Calibri"/>
          <w:b/>
          <w:caps/>
          <w:lang w:val="bg-BG" w:eastAsia="bg-BG"/>
        </w:rPr>
        <w:t>ДО</w:t>
      </w:r>
    </w:p>
    <w:p w:rsidR="00A6222B" w:rsidRPr="001643E1" w:rsidRDefault="00A6222B" w:rsidP="00A6222B">
      <w:pPr>
        <w:widowControl w:val="0"/>
        <w:jc w:val="both"/>
        <w:rPr>
          <w:rFonts w:eastAsia="Calibri"/>
          <w:b/>
          <w:bCs/>
          <w:caps/>
          <w:position w:val="8"/>
          <w:lang w:val="bg-BG" w:eastAsia="bg-BG"/>
        </w:rPr>
      </w:pPr>
      <w:r w:rsidRPr="001643E1">
        <w:rPr>
          <w:rFonts w:eastAsia="Calibri"/>
          <w:b/>
          <w:bCs/>
          <w:caps/>
          <w:position w:val="8"/>
          <w:lang w:val="bg-BG" w:eastAsia="bg-BG"/>
        </w:rPr>
        <w:t xml:space="preserve">Община </w:t>
      </w:r>
      <w:r>
        <w:rPr>
          <w:rFonts w:eastAsia="Calibri"/>
          <w:b/>
          <w:bCs/>
          <w:caps/>
          <w:position w:val="8"/>
          <w:lang w:val="bg-BG" w:eastAsia="bg-BG"/>
        </w:rPr>
        <w:t>русе</w:t>
      </w:r>
    </w:p>
    <w:p w:rsidR="00A6222B" w:rsidRPr="001643E1" w:rsidRDefault="00A6222B" w:rsidP="00A6222B">
      <w:pPr>
        <w:widowControl w:val="0"/>
        <w:jc w:val="both"/>
        <w:rPr>
          <w:rFonts w:eastAsia="Calibri"/>
          <w:b/>
          <w:bCs/>
          <w:caps/>
          <w:position w:val="8"/>
          <w:lang w:val="bg-BG" w:eastAsia="bg-BG"/>
        </w:rPr>
      </w:pPr>
      <w:r w:rsidRPr="001643E1">
        <w:rPr>
          <w:rFonts w:eastAsia="Calibri"/>
          <w:b/>
          <w:bCs/>
          <w:caps/>
          <w:position w:val="8"/>
          <w:lang w:val="bg-BG" w:eastAsia="bg-BG"/>
        </w:rPr>
        <w:t xml:space="preserve">гр. </w:t>
      </w:r>
      <w:r>
        <w:rPr>
          <w:rFonts w:eastAsia="Calibri"/>
          <w:b/>
          <w:bCs/>
          <w:caps/>
          <w:position w:val="8"/>
          <w:lang w:val="bg-BG" w:eastAsia="bg-BG"/>
        </w:rPr>
        <w:t>русе</w:t>
      </w:r>
      <w:r w:rsidRPr="001643E1">
        <w:rPr>
          <w:rFonts w:eastAsia="Calibri"/>
          <w:b/>
          <w:bCs/>
          <w:caps/>
          <w:position w:val="8"/>
          <w:lang w:val="bg-BG" w:eastAsia="bg-BG"/>
        </w:rPr>
        <w:t xml:space="preserve">, </w:t>
      </w:r>
    </w:p>
    <w:p w:rsidR="00A6222B" w:rsidRPr="001643E1" w:rsidRDefault="00A6222B" w:rsidP="00A6222B">
      <w:pPr>
        <w:widowControl w:val="0"/>
        <w:jc w:val="both"/>
        <w:rPr>
          <w:rFonts w:eastAsia="Calibri"/>
          <w:b/>
          <w:caps/>
          <w:position w:val="8"/>
          <w:lang w:val="bg-BG" w:eastAsia="bg-BG"/>
        </w:rPr>
      </w:pPr>
      <w:r w:rsidRPr="001643E1">
        <w:rPr>
          <w:rFonts w:eastAsia="Calibri"/>
          <w:b/>
          <w:bCs/>
          <w:caps/>
          <w:position w:val="8"/>
          <w:lang w:val="bg-BG" w:eastAsia="bg-BG"/>
        </w:rPr>
        <w:t>П</w:t>
      </w:r>
      <w:r w:rsidRPr="001643E1">
        <w:rPr>
          <w:rFonts w:eastAsia="Calibri"/>
          <w:b/>
          <w:caps/>
          <w:position w:val="8"/>
          <w:lang w:val="bg-BG" w:eastAsia="bg-BG"/>
        </w:rPr>
        <w:t xml:space="preserve">Л. „СВОБОДА” </w:t>
      </w:r>
      <w:r>
        <w:rPr>
          <w:rFonts w:eastAsia="Calibri"/>
          <w:b/>
          <w:caps/>
          <w:position w:val="8"/>
          <w:lang w:val="bg-BG" w:eastAsia="bg-BG"/>
        </w:rPr>
        <w:t>№6</w:t>
      </w:r>
    </w:p>
    <w:p w:rsidR="00A6222B" w:rsidRDefault="00A6222B" w:rsidP="00A6222B">
      <w:pPr>
        <w:shd w:val="clear" w:color="auto" w:fill="FFFFFF"/>
        <w:spacing w:line="360" w:lineRule="auto"/>
        <w:jc w:val="center"/>
        <w:rPr>
          <w:b/>
          <w:bCs/>
          <w:lang w:val="ru-RU"/>
        </w:rPr>
      </w:pPr>
    </w:p>
    <w:p w:rsidR="00A6222B" w:rsidRDefault="00A6222B" w:rsidP="00A6222B">
      <w:pPr>
        <w:shd w:val="clear" w:color="auto" w:fill="FFFFFF"/>
        <w:spacing w:line="360" w:lineRule="auto"/>
        <w:jc w:val="center"/>
        <w:rPr>
          <w:b/>
          <w:bCs/>
        </w:rPr>
      </w:pPr>
      <w:r>
        <w:rPr>
          <w:b/>
          <w:bCs/>
          <w:lang w:val="ru-RU"/>
        </w:rPr>
        <w:t>ПРЕДЛОЖЕНИЕ ЗА ИЗПЪЛНЕНИЕ НА ПОРЪЧКАТА</w:t>
      </w:r>
    </w:p>
    <w:p w:rsidR="00A6222B" w:rsidRPr="002B356D" w:rsidRDefault="00A6222B" w:rsidP="00A6222B">
      <w:pPr>
        <w:shd w:val="clear" w:color="auto" w:fill="FFFFFF"/>
        <w:spacing w:line="360" w:lineRule="auto"/>
        <w:jc w:val="center"/>
        <w:rPr>
          <w:b/>
          <w:bCs/>
        </w:rPr>
      </w:pPr>
    </w:p>
    <w:p w:rsidR="00A6222B" w:rsidRDefault="00A6222B" w:rsidP="00A6222B">
      <w:pPr>
        <w:jc w:val="both"/>
        <w:rPr>
          <w:lang w:val="en-GB"/>
        </w:rPr>
      </w:pPr>
      <w:r>
        <w:rPr>
          <w:lang w:val="en-GB"/>
        </w:rPr>
        <w:t>Подписаният/ата………………………………………………...............………….......</w:t>
      </w:r>
      <w:r>
        <w:rPr>
          <w:lang w:val="bg-BG"/>
        </w:rPr>
        <w:t>...............</w:t>
      </w:r>
      <w:r>
        <w:rPr>
          <w:lang w:val="en-GB"/>
        </w:rPr>
        <w:t>......</w:t>
      </w:r>
    </w:p>
    <w:p w:rsidR="00A6222B" w:rsidRDefault="00A6222B" w:rsidP="00A6222B">
      <w:pPr>
        <w:jc w:val="center"/>
        <w:rPr>
          <w:i/>
          <w:vertAlign w:val="superscript"/>
          <w:lang w:val="en-GB"/>
        </w:rPr>
      </w:pPr>
      <w:r>
        <w:rPr>
          <w:i/>
          <w:vertAlign w:val="superscript"/>
          <w:lang w:val="en-GB"/>
        </w:rPr>
        <w:t>(трите имена)</w:t>
      </w:r>
    </w:p>
    <w:p w:rsidR="00A6222B" w:rsidRPr="00A5732C" w:rsidRDefault="00A6222B" w:rsidP="00A6222B">
      <w:pPr>
        <w:jc w:val="both"/>
        <w:rPr>
          <w:i/>
          <w:lang w:val="bg-BG"/>
        </w:rPr>
      </w:pPr>
      <w:r>
        <w:rPr>
          <w:lang w:val="en-GB"/>
        </w:rPr>
        <w:t>данни по документ за самоличност…...........................................................................</w:t>
      </w:r>
      <w:r>
        <w:rPr>
          <w:lang w:val="bg-BG"/>
        </w:rPr>
        <w:t>...............</w:t>
      </w:r>
      <w:r>
        <w:rPr>
          <w:lang w:val="en-GB"/>
        </w:rPr>
        <w:t>..…</w:t>
      </w:r>
    </w:p>
    <w:p w:rsidR="00A6222B" w:rsidRDefault="00A6222B" w:rsidP="00A6222B">
      <w:pPr>
        <w:ind w:left="2124" w:firstLine="708"/>
        <w:jc w:val="center"/>
        <w:rPr>
          <w:i/>
          <w:vertAlign w:val="superscript"/>
          <w:lang w:val="en-GB"/>
        </w:rPr>
      </w:pPr>
      <w:r>
        <w:rPr>
          <w:i/>
          <w:vertAlign w:val="superscript"/>
          <w:lang w:val="en-GB"/>
        </w:rPr>
        <w:t>(номер на лична карта, дата, орган и място на издаването)</w:t>
      </w:r>
    </w:p>
    <w:p w:rsidR="00A6222B" w:rsidRDefault="00A6222B" w:rsidP="00A6222B">
      <w:pPr>
        <w:jc w:val="both"/>
        <w:rPr>
          <w:lang w:val="en-GB"/>
        </w:rPr>
      </w:pPr>
      <w:r>
        <w:rPr>
          <w:lang w:val="en-GB"/>
        </w:rPr>
        <w:t>в качеството си на ………………………………………………………………………</w:t>
      </w:r>
      <w:r>
        <w:rPr>
          <w:lang w:val="bg-BG"/>
        </w:rPr>
        <w:t>...............</w:t>
      </w:r>
      <w:r>
        <w:rPr>
          <w:lang w:val="en-GB"/>
        </w:rPr>
        <w:t>…</w:t>
      </w:r>
    </w:p>
    <w:p w:rsidR="00A6222B" w:rsidRDefault="00A6222B" w:rsidP="00A6222B">
      <w:pPr>
        <w:jc w:val="center"/>
        <w:rPr>
          <w:i/>
          <w:vertAlign w:val="superscript"/>
          <w:lang w:val="en-GB"/>
        </w:rPr>
      </w:pPr>
      <w:r>
        <w:rPr>
          <w:i/>
          <w:vertAlign w:val="superscript"/>
          <w:lang w:val="en-GB"/>
        </w:rPr>
        <w:t>(длъжност)</w:t>
      </w:r>
    </w:p>
    <w:p w:rsidR="00A6222B" w:rsidRDefault="00A6222B" w:rsidP="00A6222B">
      <w:pPr>
        <w:jc w:val="both"/>
        <w:rPr>
          <w:lang w:val="en-GB"/>
        </w:rPr>
      </w:pPr>
      <w:r>
        <w:rPr>
          <w:lang w:val="en-GB"/>
        </w:rPr>
        <w:t>на …............................................................................................................................</w:t>
      </w:r>
      <w:r>
        <w:rPr>
          <w:lang w:val="bg-BG"/>
        </w:rPr>
        <w:t>.............</w:t>
      </w:r>
      <w:r>
        <w:rPr>
          <w:lang w:val="en-GB"/>
        </w:rPr>
        <w:t xml:space="preserve">............, </w:t>
      </w:r>
    </w:p>
    <w:p w:rsidR="00A6222B" w:rsidRDefault="00A6222B" w:rsidP="00A6222B">
      <w:pPr>
        <w:jc w:val="center"/>
        <w:rPr>
          <w:i/>
          <w:vertAlign w:val="superscript"/>
          <w:lang w:val="en-GB"/>
        </w:rPr>
      </w:pPr>
      <w:r>
        <w:rPr>
          <w:i/>
          <w:vertAlign w:val="superscript"/>
          <w:lang w:val="en-GB"/>
        </w:rPr>
        <w:t>(наименование на участника)</w:t>
      </w:r>
    </w:p>
    <w:p w:rsidR="00A6222B" w:rsidRPr="00831202" w:rsidRDefault="00A6222B" w:rsidP="00A6222B">
      <w:pPr>
        <w:ind w:firstLine="425"/>
        <w:jc w:val="both"/>
        <w:rPr>
          <w:bCs/>
        </w:rPr>
      </w:pPr>
      <w:r>
        <w:rPr>
          <w:lang w:val="en-GB"/>
        </w:rPr>
        <w:t xml:space="preserve">ЕИК/БУЛСТАТ…............................................., – участник в процедура за възлагане на обществена поръчка с предмет: </w:t>
      </w:r>
      <w:r w:rsidRPr="00831202">
        <w:rPr>
          <w:bCs/>
        </w:rPr>
        <w:t>„</w:t>
      </w:r>
      <w:r>
        <w:rPr>
          <w:bCs/>
          <w:lang w:val="bg-BG"/>
        </w:rPr>
        <w:t>Изготвяне на инвестиционен технически проект за обекти общинска собственост по шест обособени позиции</w:t>
      </w:r>
      <w:r w:rsidRPr="00831202">
        <w:rPr>
          <w:bCs/>
        </w:rPr>
        <w:t xml:space="preserve">“ </w:t>
      </w:r>
    </w:p>
    <w:p w:rsidR="004531B7" w:rsidRPr="00930316" w:rsidRDefault="004531B7" w:rsidP="004531B7">
      <w:pPr>
        <w:ind w:firstLine="425"/>
        <w:jc w:val="both"/>
        <w:rPr>
          <w:b/>
          <w:u w:val="single"/>
          <w:lang w:val="bg-BG"/>
        </w:rPr>
      </w:pPr>
      <w:r w:rsidRPr="00930316">
        <w:rPr>
          <w:b/>
          <w:u w:val="single"/>
          <w:lang w:val="bg-BG"/>
        </w:rPr>
        <w:t>По обособена позиция</w:t>
      </w:r>
      <w:r>
        <w:rPr>
          <w:b/>
          <w:u w:val="single"/>
          <w:lang w:val="bg-BG"/>
        </w:rPr>
        <w:t xml:space="preserve"> </w:t>
      </w:r>
      <w:r w:rsidRPr="00930316">
        <w:rPr>
          <w:b/>
          <w:u w:val="single"/>
          <w:lang w:val="bg-BG"/>
        </w:rPr>
        <w:t>№</w:t>
      </w:r>
      <w:r>
        <w:rPr>
          <w:b/>
          <w:u w:val="single"/>
          <w:lang w:val="bg-BG"/>
        </w:rPr>
        <w:t>5</w:t>
      </w:r>
      <w:r w:rsidRPr="00930316">
        <w:rPr>
          <w:b/>
          <w:u w:val="single"/>
          <w:lang w:val="bg-BG"/>
        </w:rPr>
        <w:t>:</w:t>
      </w:r>
    </w:p>
    <w:p w:rsidR="004531B7" w:rsidRDefault="004531B7" w:rsidP="004531B7">
      <w:pPr>
        <w:ind w:firstLine="425"/>
        <w:jc w:val="both"/>
        <w:rPr>
          <w:lang w:val="bg-BG"/>
        </w:rPr>
      </w:pPr>
      <w:r>
        <w:rPr>
          <w:lang w:val="bg-BG"/>
        </w:rPr>
        <w:t>- „Изграждане на козирки над два сектора на градски стадион – Русе, гр. Русе“</w:t>
      </w:r>
    </w:p>
    <w:p w:rsidR="004531B7" w:rsidRPr="00930316" w:rsidRDefault="004531B7" w:rsidP="004531B7">
      <w:pPr>
        <w:ind w:firstLine="425"/>
        <w:jc w:val="both"/>
        <w:rPr>
          <w:lang w:val="bg-BG"/>
        </w:rPr>
      </w:pPr>
    </w:p>
    <w:p w:rsidR="004531B7" w:rsidRDefault="004531B7" w:rsidP="004531B7">
      <w:pPr>
        <w:ind w:right="-18" w:firstLine="426"/>
        <w:jc w:val="both"/>
        <w:rPr>
          <w:lang w:val="ru-RU"/>
        </w:rPr>
      </w:pPr>
    </w:p>
    <w:p w:rsidR="00A6222B" w:rsidRPr="00D23DBB" w:rsidRDefault="00A6222B" w:rsidP="004531B7">
      <w:pPr>
        <w:ind w:right="-18" w:firstLine="426"/>
        <w:jc w:val="both"/>
        <w:rPr>
          <w:i/>
          <w:vertAlign w:val="superscript"/>
          <w:lang w:val="ru-RU"/>
        </w:rPr>
      </w:pPr>
      <w:r>
        <w:rPr>
          <w:lang w:val="ru-RU"/>
        </w:rPr>
        <w:t>С настоящото представяме нашето предложение за изпълнение на предмета на обществената поръчка.</w:t>
      </w:r>
    </w:p>
    <w:p w:rsidR="00A6222B" w:rsidRDefault="00A6222B" w:rsidP="00A6222B">
      <w:pPr>
        <w:ind w:firstLine="567"/>
        <w:jc w:val="both"/>
        <w:rPr>
          <w:rFonts w:eastAsia="Calibri"/>
          <w:lang w:val="bg-BG" w:eastAsia="bg-BG"/>
        </w:rPr>
      </w:pPr>
      <w:r w:rsidRPr="0059044E">
        <w:rPr>
          <w:rFonts w:eastAsia="Calibri"/>
          <w:lang w:val="bg-BG" w:eastAsia="bg-BG"/>
        </w:rPr>
        <w:t xml:space="preserve">1. Приемаме условията за изпълнение на обществената поръчка, заложени </w:t>
      </w:r>
      <w:r>
        <w:rPr>
          <w:rFonts w:eastAsia="Calibri"/>
          <w:lang w:val="bg-BG" w:eastAsia="bg-BG"/>
        </w:rPr>
        <w:t>в Документацията за участие</w:t>
      </w:r>
      <w:r w:rsidRPr="0059044E">
        <w:rPr>
          <w:rFonts w:eastAsia="Calibri"/>
          <w:lang w:val="bg-BG" w:eastAsia="bg-BG"/>
        </w:rPr>
        <w:t xml:space="preserve">. </w:t>
      </w:r>
    </w:p>
    <w:p w:rsidR="00A6222B" w:rsidRDefault="00A6222B" w:rsidP="00A6222B">
      <w:pPr>
        <w:ind w:firstLine="567"/>
        <w:jc w:val="both"/>
        <w:rPr>
          <w:rFonts w:eastAsia="Calibri"/>
          <w:lang w:val="bg-BG" w:eastAsia="bg-BG"/>
        </w:rPr>
      </w:pPr>
    </w:p>
    <w:p w:rsidR="00A6222B" w:rsidRPr="00234D84" w:rsidRDefault="00A6222B" w:rsidP="00A6222B">
      <w:pPr>
        <w:ind w:firstLine="567"/>
        <w:jc w:val="both"/>
        <w:rPr>
          <w:lang w:val="ru-RU"/>
        </w:rPr>
      </w:pPr>
      <w:r>
        <w:rPr>
          <w:rFonts w:eastAsia="Calibri"/>
          <w:lang w:val="bg-BG" w:eastAsia="bg-BG"/>
        </w:rPr>
        <w:t xml:space="preserve">2. </w:t>
      </w:r>
      <w:r>
        <w:rPr>
          <w:lang w:val="ru-RU"/>
        </w:rPr>
        <w:t>Запознати сме със съдържанието на проекта на договор и приемаме клаузите в него.</w:t>
      </w:r>
    </w:p>
    <w:p w:rsidR="00A6222B" w:rsidRDefault="00A6222B" w:rsidP="00A6222B">
      <w:pPr>
        <w:tabs>
          <w:tab w:val="left" w:pos="993"/>
        </w:tabs>
        <w:ind w:firstLine="567"/>
        <w:jc w:val="both"/>
        <w:rPr>
          <w:rFonts w:eastAsia="Calibri"/>
          <w:szCs w:val="22"/>
          <w:lang w:val="bg-BG" w:eastAsia="bg-BG"/>
        </w:rPr>
      </w:pPr>
    </w:p>
    <w:p w:rsidR="00A6222B" w:rsidRPr="0059044E" w:rsidRDefault="00A6222B" w:rsidP="00A6222B">
      <w:pPr>
        <w:tabs>
          <w:tab w:val="left" w:pos="993"/>
        </w:tabs>
        <w:ind w:firstLine="567"/>
        <w:jc w:val="both"/>
        <w:rPr>
          <w:rFonts w:eastAsia="Calibri"/>
          <w:lang w:val="bg-BG" w:eastAsia="bg-BG"/>
        </w:rPr>
      </w:pPr>
      <w:r>
        <w:rPr>
          <w:rFonts w:eastAsia="Calibri"/>
          <w:szCs w:val="22"/>
          <w:lang w:val="bg-BG" w:eastAsia="bg-BG"/>
        </w:rPr>
        <w:t>3</w:t>
      </w:r>
      <w:r w:rsidRPr="0059044E">
        <w:rPr>
          <w:rFonts w:eastAsia="Calibri"/>
          <w:szCs w:val="22"/>
          <w:lang w:val="bg-BG" w:eastAsia="bg-BG"/>
        </w:rPr>
        <w:t xml:space="preserve">. Приемаме срокът на валидност на нашата оферта да бъде </w:t>
      </w:r>
      <w:r>
        <w:rPr>
          <w:rFonts w:eastAsia="Calibri"/>
          <w:szCs w:val="22"/>
          <w:lang w:val="bg-BG" w:eastAsia="bg-BG"/>
        </w:rPr>
        <w:t>9</w:t>
      </w:r>
      <w:r w:rsidRPr="0059044E">
        <w:rPr>
          <w:rFonts w:eastAsia="Calibri"/>
          <w:szCs w:val="22"/>
          <w:lang w:val="bg-BG" w:eastAsia="bg-BG"/>
        </w:rPr>
        <w:t xml:space="preserve"> (</w:t>
      </w:r>
      <w:r>
        <w:rPr>
          <w:rFonts w:eastAsia="Calibri"/>
          <w:szCs w:val="22"/>
          <w:lang w:val="bg-BG" w:eastAsia="bg-BG"/>
        </w:rPr>
        <w:t>девет</w:t>
      </w:r>
      <w:r w:rsidRPr="0059044E">
        <w:rPr>
          <w:rFonts w:eastAsia="Calibri"/>
          <w:szCs w:val="22"/>
          <w:lang w:val="bg-BG" w:eastAsia="bg-BG"/>
        </w:rPr>
        <w:t>) месеца,</w:t>
      </w:r>
      <w:r w:rsidRPr="0059044E">
        <w:rPr>
          <w:rFonts w:eastAsia="Calibri"/>
          <w:b/>
          <w:szCs w:val="22"/>
          <w:lang w:val="bg-BG" w:eastAsia="bg-BG"/>
        </w:rPr>
        <w:t xml:space="preserve"> </w:t>
      </w:r>
      <w:r w:rsidRPr="0059044E">
        <w:rPr>
          <w:rFonts w:eastAsia="Calibri"/>
          <w:szCs w:val="22"/>
          <w:lang w:val="bg-BG" w:eastAsia="bg-BG"/>
        </w:rPr>
        <w:t xml:space="preserve">считано от датата, посочена за </w:t>
      </w:r>
      <w:r>
        <w:rPr>
          <w:rFonts w:eastAsia="Calibri"/>
          <w:szCs w:val="22"/>
          <w:lang w:val="bg-BG" w:eastAsia="bg-BG"/>
        </w:rPr>
        <w:t>дата за получаване на офертата</w:t>
      </w:r>
      <w:r w:rsidRPr="0059044E">
        <w:rPr>
          <w:rFonts w:eastAsia="Calibri"/>
          <w:szCs w:val="22"/>
          <w:lang w:val="bg-BG" w:eastAsia="bg-BG"/>
        </w:rPr>
        <w:t xml:space="preserve">, съгласно Обявлението за поръчка. </w:t>
      </w:r>
    </w:p>
    <w:p w:rsidR="00A6222B" w:rsidRDefault="00A6222B" w:rsidP="00A6222B">
      <w:pPr>
        <w:tabs>
          <w:tab w:val="left" w:pos="993"/>
        </w:tabs>
        <w:ind w:firstLine="567"/>
        <w:jc w:val="both"/>
        <w:rPr>
          <w:rFonts w:eastAsia="Calibri"/>
          <w:lang w:val="bg-BG" w:eastAsia="bg-BG"/>
        </w:rPr>
      </w:pPr>
    </w:p>
    <w:p w:rsidR="00A6222B" w:rsidRPr="0059044E" w:rsidRDefault="00A6222B" w:rsidP="00A6222B">
      <w:pPr>
        <w:tabs>
          <w:tab w:val="left" w:pos="993"/>
        </w:tabs>
        <w:ind w:firstLine="567"/>
        <w:jc w:val="both"/>
        <w:rPr>
          <w:rFonts w:eastAsia="Calibri"/>
          <w:lang w:val="bg-BG" w:eastAsia="bg-BG"/>
        </w:rPr>
      </w:pPr>
      <w:r>
        <w:rPr>
          <w:rFonts w:eastAsia="Calibri"/>
          <w:lang w:val="bg-BG" w:eastAsia="bg-BG"/>
        </w:rPr>
        <w:t>4</w:t>
      </w:r>
      <w:r w:rsidRPr="0059044E">
        <w:rPr>
          <w:rFonts w:eastAsia="Calibri"/>
          <w:lang w:val="bg-BG" w:eastAsia="bg-BG"/>
        </w:rPr>
        <w:t xml:space="preserve">. Декларираме, че ако бъдем избрани за изпълнител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като ще спазваме следните срокове за изпълнение на поръчката: </w:t>
      </w:r>
    </w:p>
    <w:p w:rsidR="00A6222B" w:rsidRDefault="00A6222B" w:rsidP="00A6222B">
      <w:pPr>
        <w:ind w:firstLine="426"/>
        <w:jc w:val="both"/>
        <w:rPr>
          <w:rFonts w:eastAsia="Calibri"/>
          <w:b/>
          <w:lang w:val="bg-BG" w:eastAsia="bg-BG"/>
        </w:rPr>
      </w:pPr>
    </w:p>
    <w:p w:rsidR="00A6222B" w:rsidRDefault="00A6222B" w:rsidP="00A6222B">
      <w:pPr>
        <w:ind w:firstLine="425"/>
        <w:jc w:val="both"/>
        <w:rPr>
          <w:bCs/>
          <w:i/>
          <w:iCs/>
          <w:lang w:val="bg-BG"/>
        </w:rPr>
      </w:pPr>
      <w:r>
        <w:rPr>
          <w:rFonts w:eastAsia="Calibri"/>
          <w:b/>
          <w:lang w:val="bg-BG" w:eastAsia="bg-BG"/>
        </w:rPr>
        <w:t>4</w:t>
      </w:r>
      <w:r w:rsidRPr="0059044E">
        <w:rPr>
          <w:rFonts w:eastAsia="Calibri"/>
          <w:b/>
          <w:lang w:val="bg-BG" w:eastAsia="bg-BG"/>
        </w:rPr>
        <w:t xml:space="preserve">.1. Предлагаме </w:t>
      </w:r>
      <w:r>
        <w:rPr>
          <w:rFonts w:eastAsia="Calibri"/>
          <w:b/>
          <w:lang w:val="bg-BG" w:eastAsia="bg-BG"/>
        </w:rPr>
        <w:t>С</w:t>
      </w:r>
      <w:r w:rsidRPr="0059044E">
        <w:rPr>
          <w:rFonts w:eastAsia="Calibri"/>
          <w:b/>
          <w:lang w:val="bg-BG" w:eastAsia="bg-BG"/>
        </w:rPr>
        <w:t xml:space="preserve">рок за </w:t>
      </w:r>
      <w:r>
        <w:rPr>
          <w:rFonts w:eastAsia="Calibri"/>
          <w:b/>
          <w:lang w:val="bg-BG" w:eastAsia="bg-BG"/>
        </w:rPr>
        <w:t>проектиране</w:t>
      </w:r>
      <w:r w:rsidRPr="0059044E">
        <w:rPr>
          <w:rFonts w:eastAsia="Calibri"/>
          <w:b/>
          <w:lang w:val="bg-BG" w:eastAsia="bg-BG"/>
        </w:rPr>
        <w:t xml:space="preserve"> - …...…… (словом:……………………………) </w:t>
      </w:r>
      <w:r>
        <w:rPr>
          <w:rFonts w:eastAsia="Calibri"/>
          <w:b/>
          <w:lang w:val="bg-BG" w:eastAsia="bg-BG"/>
        </w:rPr>
        <w:t>календарни дни</w:t>
      </w:r>
      <w:r w:rsidRPr="0059044E">
        <w:rPr>
          <w:rFonts w:eastAsia="Calibri"/>
          <w:b/>
          <w:vertAlign w:val="superscript"/>
          <w:lang w:val="bg-BG" w:eastAsia="bg-BG"/>
        </w:rPr>
        <w:footnoteReference w:id="53"/>
      </w:r>
      <w:r>
        <w:rPr>
          <w:rFonts w:eastAsia="Calibri"/>
          <w:b/>
          <w:lang w:val="bg-BG" w:eastAsia="bg-BG"/>
        </w:rPr>
        <w:t xml:space="preserve">, </w:t>
      </w:r>
      <w:r w:rsidRPr="00D31699">
        <w:rPr>
          <w:b/>
          <w:lang w:val="bg-BG"/>
        </w:rPr>
        <w:t xml:space="preserve">считано </w:t>
      </w:r>
      <w:r w:rsidRPr="00D31699">
        <w:rPr>
          <w:b/>
          <w:lang w:val="ru-RU"/>
        </w:rPr>
        <w:t xml:space="preserve">от датата, </w:t>
      </w:r>
      <w:r w:rsidRPr="00440B4F">
        <w:rPr>
          <w:b/>
          <w:lang w:val="ru-RU"/>
        </w:rPr>
        <w:t xml:space="preserve">следваща датата на </w:t>
      </w:r>
      <w:r w:rsidRPr="003F7574">
        <w:rPr>
          <w:b/>
          <w:lang w:val="bg-BG"/>
        </w:rPr>
        <w:t>влизане в сила на договора</w:t>
      </w:r>
      <w:r w:rsidRPr="00440B4F">
        <w:rPr>
          <w:b/>
          <w:lang w:val="ru-RU"/>
        </w:rPr>
        <w:t>.</w:t>
      </w:r>
    </w:p>
    <w:p w:rsidR="00A6222B" w:rsidRPr="00234D84" w:rsidRDefault="00A6222B" w:rsidP="00A6222B">
      <w:pPr>
        <w:ind w:firstLine="426"/>
        <w:jc w:val="both"/>
        <w:rPr>
          <w:i/>
          <w:sz w:val="20"/>
          <w:szCs w:val="20"/>
          <w:lang w:val="bg-BG" w:eastAsia="bg-BG"/>
        </w:rPr>
      </w:pPr>
      <w:r w:rsidRPr="00234D84">
        <w:rPr>
          <w:i/>
          <w:sz w:val="20"/>
          <w:szCs w:val="20"/>
          <w:lang w:val="bg-BG" w:eastAsia="bg-BG"/>
        </w:rPr>
        <w:t>Срокът следва да бъде предложен в цяло число.</w:t>
      </w:r>
    </w:p>
    <w:p w:rsidR="00A6222B" w:rsidRDefault="00A6222B" w:rsidP="00A6222B">
      <w:pPr>
        <w:ind w:firstLine="567"/>
        <w:jc w:val="both"/>
        <w:rPr>
          <w:lang w:val="bg-BG"/>
        </w:rPr>
      </w:pPr>
    </w:p>
    <w:p w:rsidR="00A6222B" w:rsidRPr="00B61BB1" w:rsidRDefault="00A6222B" w:rsidP="00A6222B">
      <w:pPr>
        <w:ind w:firstLine="567"/>
        <w:jc w:val="both"/>
        <w:rPr>
          <w:lang w:val="bg-BG"/>
        </w:rPr>
      </w:pPr>
      <w:r>
        <w:rPr>
          <w:lang w:val="bg-BG"/>
        </w:rPr>
        <w:t>5</w:t>
      </w:r>
      <w:r w:rsidRPr="00AB0D9B">
        <w:t xml:space="preserve">. След като се запознахме с обществената поръчка и документацията вкл. всички образци и условията на проекто-договора, получаването, на които потвърждаваме с настоящото, се съгласяваме със </w:t>
      </w:r>
      <w:r>
        <w:rPr>
          <w:lang w:val="bg-BG"/>
        </w:rPr>
        <w:t>заложените</w:t>
      </w:r>
      <w:r w:rsidRPr="00AB0D9B">
        <w:t xml:space="preserve"> услови</w:t>
      </w:r>
      <w:r>
        <w:rPr>
          <w:lang w:val="bg-BG"/>
        </w:rPr>
        <w:t>я</w:t>
      </w:r>
      <w:r>
        <w:t xml:space="preserve"> за изпълнение на поръчката</w:t>
      </w:r>
      <w:r>
        <w:rPr>
          <w:lang w:val="bg-BG"/>
        </w:rPr>
        <w:t>.</w:t>
      </w:r>
    </w:p>
    <w:p w:rsidR="00A6222B" w:rsidRPr="0059044E" w:rsidRDefault="00A6222B" w:rsidP="00A6222B">
      <w:pPr>
        <w:ind w:firstLine="567"/>
        <w:jc w:val="both"/>
        <w:rPr>
          <w:lang w:val="bg-BG" w:eastAsia="bg-BG"/>
        </w:rPr>
      </w:pPr>
    </w:p>
    <w:p w:rsidR="00A6222B" w:rsidRDefault="00A6222B" w:rsidP="00A6222B">
      <w:pPr>
        <w:pStyle w:val="a7"/>
        <w:spacing w:after="0"/>
        <w:ind w:firstLine="720"/>
        <w:rPr>
          <w:b/>
          <w:lang w:val="bg-BG"/>
        </w:rPr>
      </w:pPr>
    </w:p>
    <w:p w:rsidR="00A6222B" w:rsidRDefault="00A6222B" w:rsidP="00A6222B">
      <w:pPr>
        <w:pStyle w:val="a7"/>
        <w:spacing w:after="0"/>
        <w:ind w:firstLine="720"/>
      </w:pPr>
      <w:r>
        <w:rPr>
          <w:b/>
        </w:rPr>
        <w:t>Приложения</w:t>
      </w:r>
      <w:r>
        <w:t>:</w:t>
      </w:r>
    </w:p>
    <w:p w:rsidR="00A6222B" w:rsidRPr="002A228C" w:rsidRDefault="00A6222B" w:rsidP="00A0473D">
      <w:pPr>
        <w:pStyle w:val="a3"/>
        <w:numPr>
          <w:ilvl w:val="0"/>
          <w:numId w:val="24"/>
        </w:numPr>
        <w:ind w:left="0" w:firstLine="426"/>
        <w:jc w:val="both"/>
      </w:pPr>
      <w:r>
        <w:t>Документ за упълномощаване</w:t>
      </w:r>
      <w:r w:rsidRPr="002A228C">
        <w:t xml:space="preserve"> </w:t>
      </w:r>
      <w:r w:rsidRPr="00E412B8">
        <w:rPr>
          <w:i/>
          <w:sz w:val="20"/>
          <w:szCs w:val="20"/>
        </w:rPr>
        <w:t>(когато лицето, което подава офертата, не е законният представител на участника);</w:t>
      </w:r>
      <w:r w:rsidRPr="002A228C">
        <w:t xml:space="preserve"> </w:t>
      </w:r>
    </w:p>
    <w:p w:rsidR="00A6222B" w:rsidRPr="00274E96" w:rsidRDefault="00A6222B" w:rsidP="00A6222B">
      <w:pPr>
        <w:ind w:firstLine="426"/>
        <w:jc w:val="both"/>
        <w:rPr>
          <w:lang w:val="bg-BG"/>
        </w:rPr>
      </w:pPr>
      <w:r>
        <w:rPr>
          <w:lang w:val="bg-BG"/>
        </w:rPr>
        <w:lastRenderedPageBreak/>
        <w:t>2. О</w:t>
      </w:r>
      <w:r w:rsidRPr="00274E96">
        <w:rPr>
          <w:lang w:val="bg-BG"/>
        </w:rPr>
        <w:t>писание на О</w:t>
      </w:r>
      <w:r w:rsidRPr="00E80CF7">
        <w:t>рганизацията и методологията на работа</w:t>
      </w:r>
      <w:r>
        <w:rPr>
          <w:lang w:val="bg-BG"/>
        </w:rPr>
        <w:t>, включваща</w:t>
      </w:r>
      <w:r w:rsidRPr="00274E96">
        <w:rPr>
          <w:lang w:val="bg-BG"/>
        </w:rPr>
        <w:t xml:space="preserve"> </w:t>
      </w:r>
      <w:r>
        <w:rPr>
          <w:lang w:val="bg-BG"/>
        </w:rPr>
        <w:t>Р</w:t>
      </w:r>
      <w:r w:rsidRPr="00E80CF7">
        <w:t xml:space="preserve">азпределение на ресурсите и организация на екипа (РРО) </w:t>
      </w:r>
      <w:r w:rsidRPr="00274E96">
        <w:rPr>
          <w:lang w:val="bg-BG"/>
        </w:rPr>
        <w:t>и</w:t>
      </w:r>
      <w:r w:rsidRPr="00E80CF7">
        <w:t xml:space="preserve"> План за управление на риска</w:t>
      </w:r>
      <w:r w:rsidRPr="00274E96">
        <w:rPr>
          <w:lang w:val="bg-BG"/>
        </w:rPr>
        <w:t>, в съответствие с методиката за оценка на офертите –</w:t>
      </w:r>
      <w:r w:rsidRPr="00274E96">
        <w:rPr>
          <w:b/>
          <w:lang w:val="bg-BG"/>
        </w:rPr>
        <w:t xml:space="preserve"> </w:t>
      </w:r>
      <w:r w:rsidRPr="00274E96">
        <w:rPr>
          <w:lang w:val="bg-BG"/>
        </w:rPr>
        <w:t>свободен текст.</w:t>
      </w:r>
    </w:p>
    <w:p w:rsidR="00A6222B" w:rsidRDefault="00A6222B" w:rsidP="00A6222B">
      <w:pPr>
        <w:tabs>
          <w:tab w:val="left" w:pos="0"/>
        </w:tabs>
        <w:ind w:firstLine="426"/>
        <w:jc w:val="both"/>
        <w:rPr>
          <w:b/>
          <w:i/>
          <w:sz w:val="20"/>
          <w:szCs w:val="20"/>
          <w:lang w:val="bg-BG" w:eastAsia="bg-BG"/>
        </w:rPr>
      </w:pPr>
    </w:p>
    <w:p w:rsidR="00A6222B" w:rsidRDefault="00A6222B" w:rsidP="00A6222B">
      <w:pPr>
        <w:tabs>
          <w:tab w:val="left" w:pos="0"/>
        </w:tabs>
        <w:ind w:firstLine="426"/>
        <w:jc w:val="both"/>
        <w:rPr>
          <w:b/>
          <w:i/>
          <w:sz w:val="20"/>
          <w:szCs w:val="20"/>
          <w:lang w:val="bg-BG" w:eastAsia="bg-BG"/>
        </w:rPr>
      </w:pPr>
    </w:p>
    <w:p w:rsidR="00A6222B" w:rsidRPr="003F1516" w:rsidRDefault="00A6222B" w:rsidP="00A6222B">
      <w:pPr>
        <w:tabs>
          <w:tab w:val="left" w:pos="0"/>
        </w:tabs>
        <w:ind w:firstLine="426"/>
        <w:jc w:val="both"/>
        <w:rPr>
          <w:b/>
          <w:i/>
          <w:sz w:val="20"/>
          <w:szCs w:val="20"/>
          <w:lang w:val="bg-BG" w:eastAsia="bg-BG"/>
        </w:rPr>
      </w:pPr>
      <w:r w:rsidRPr="003F1516">
        <w:rPr>
          <w:b/>
          <w:i/>
          <w:sz w:val="20"/>
          <w:szCs w:val="20"/>
          <w:lang w:val="bg-BG" w:eastAsia="bg-BG"/>
        </w:rPr>
        <w:t>Предложението за изпълнение на поръчката следва да е съобразено с насоките, дадени в Указанията</w:t>
      </w:r>
      <w:r w:rsidRPr="003F1516">
        <w:rPr>
          <w:b/>
          <w:i/>
          <w:sz w:val="20"/>
          <w:szCs w:val="20"/>
          <w:lang w:eastAsia="bg-BG"/>
        </w:rPr>
        <w:t xml:space="preserve"> </w:t>
      </w:r>
      <w:r w:rsidRPr="003F1516">
        <w:rPr>
          <w:b/>
          <w:i/>
          <w:sz w:val="20"/>
          <w:szCs w:val="20"/>
          <w:lang w:val="bg-BG" w:eastAsia="bg-BG"/>
        </w:rPr>
        <w:t>за подготовка на офертите, Техническите спецификации и Методиката за оценка на офертите</w:t>
      </w:r>
    </w:p>
    <w:p w:rsidR="00A6222B" w:rsidRDefault="00A6222B" w:rsidP="00A6222B">
      <w:pPr>
        <w:tabs>
          <w:tab w:val="left" w:pos="0"/>
        </w:tabs>
        <w:ind w:firstLine="426"/>
        <w:jc w:val="both"/>
        <w:rPr>
          <w:i/>
          <w:sz w:val="20"/>
          <w:szCs w:val="20"/>
          <w:shd w:val="clear" w:color="auto" w:fill="FFFFFF"/>
          <w:lang w:val="bg-BG" w:eastAsia="bg-BG"/>
        </w:rPr>
      </w:pPr>
      <w:r w:rsidRPr="003F1516">
        <w:rPr>
          <w:i/>
          <w:sz w:val="20"/>
          <w:szCs w:val="20"/>
          <w:shd w:val="clear" w:color="auto" w:fill="FFFFFF"/>
          <w:lang w:val="bg-BG" w:eastAsia="bg-BG"/>
        </w:rPr>
        <w:t xml:space="preserve">Ако участник не представи Предложение за изпълнение на поръчката и/или някое от приложенията към него, или представеното от него предложение не съответства на изискванията на </w:t>
      </w:r>
      <w:r w:rsidRPr="003F1516">
        <w:rPr>
          <w:i/>
          <w:sz w:val="20"/>
          <w:szCs w:val="20"/>
          <w:lang w:val="bg-BG" w:eastAsia="bg-BG"/>
        </w:rPr>
        <w:t>Техническите спецификации</w:t>
      </w:r>
      <w:r w:rsidRPr="003F1516">
        <w:rPr>
          <w:i/>
          <w:sz w:val="20"/>
          <w:szCs w:val="20"/>
          <w:shd w:val="clear" w:color="auto" w:fill="FFFFFF"/>
          <w:lang w:val="bg-BG" w:eastAsia="bg-BG"/>
        </w:rPr>
        <w:t xml:space="preserve"> на Възложителя и/или на Методиката за оценка на офертите, той ще бъде отстранен от участие в процедурата. </w:t>
      </w:r>
    </w:p>
    <w:p w:rsidR="00A6222B" w:rsidRDefault="00A6222B" w:rsidP="00A6222B">
      <w:pPr>
        <w:tabs>
          <w:tab w:val="left" w:pos="0"/>
        </w:tabs>
        <w:ind w:firstLine="426"/>
        <w:jc w:val="both"/>
        <w:rPr>
          <w:i/>
          <w:sz w:val="20"/>
          <w:szCs w:val="20"/>
          <w:lang w:val="bg-BG" w:eastAsia="bg-BG"/>
        </w:rPr>
      </w:pPr>
    </w:p>
    <w:p w:rsidR="00A6222B" w:rsidRDefault="00A6222B" w:rsidP="00A6222B">
      <w:pPr>
        <w:tabs>
          <w:tab w:val="left" w:pos="0"/>
        </w:tabs>
        <w:ind w:firstLine="426"/>
        <w:jc w:val="both"/>
        <w:rPr>
          <w:i/>
          <w:sz w:val="20"/>
          <w:szCs w:val="20"/>
          <w:lang w:val="bg-BG" w:eastAsia="bg-BG"/>
        </w:rPr>
      </w:pPr>
    </w:p>
    <w:p w:rsidR="00A6222B" w:rsidRPr="003F1516" w:rsidRDefault="00A6222B" w:rsidP="00A6222B">
      <w:pPr>
        <w:tabs>
          <w:tab w:val="left" w:pos="0"/>
        </w:tabs>
        <w:ind w:firstLine="426"/>
        <w:jc w:val="both"/>
        <w:rPr>
          <w:i/>
          <w:sz w:val="20"/>
          <w:szCs w:val="20"/>
          <w:lang w:val="bg-BG" w:eastAsia="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A6222B" w:rsidRPr="00F61F26" w:rsidTr="00640218">
        <w:tc>
          <w:tcPr>
            <w:tcW w:w="4320" w:type="dxa"/>
            <w:tcBorders>
              <w:top w:val="single" w:sz="8" w:space="0" w:color="C0C0C0"/>
              <w:left w:val="single" w:sz="8" w:space="0" w:color="C0C0C0"/>
              <w:bottom w:val="single" w:sz="8" w:space="0" w:color="C0C0C0"/>
              <w:right w:val="single" w:sz="8" w:space="0" w:color="C0C0C0"/>
            </w:tcBorders>
          </w:tcPr>
          <w:p w:rsidR="00A6222B" w:rsidRPr="00F61F26" w:rsidRDefault="00A6222B" w:rsidP="00640218">
            <w:pPr>
              <w:jc w:val="both"/>
              <w:rPr>
                <w:lang w:val="en-GB"/>
              </w:rPr>
            </w:pPr>
            <w:r w:rsidRPr="00F61F26">
              <w:rPr>
                <w:lang w:val="en-GB"/>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A6222B" w:rsidRPr="00F61F26" w:rsidRDefault="00A6222B" w:rsidP="00640218">
            <w:pPr>
              <w:jc w:val="both"/>
              <w:rPr>
                <w:lang w:val="en-GB"/>
              </w:rPr>
            </w:pPr>
            <w:r w:rsidRPr="00F61F26">
              <w:rPr>
                <w:lang w:val="en-GB"/>
              </w:rPr>
              <w:t>________/ _________ / ______</w:t>
            </w:r>
          </w:p>
        </w:tc>
      </w:tr>
      <w:tr w:rsidR="00A6222B" w:rsidRPr="00F61F26" w:rsidTr="00640218">
        <w:tc>
          <w:tcPr>
            <w:tcW w:w="4320" w:type="dxa"/>
            <w:tcBorders>
              <w:top w:val="single" w:sz="8" w:space="0" w:color="C0C0C0"/>
              <w:left w:val="single" w:sz="8" w:space="0" w:color="C0C0C0"/>
              <w:bottom w:val="single" w:sz="8" w:space="0" w:color="C0C0C0"/>
              <w:right w:val="single" w:sz="8" w:space="0" w:color="C0C0C0"/>
            </w:tcBorders>
          </w:tcPr>
          <w:p w:rsidR="00A6222B" w:rsidRPr="00F61F26" w:rsidRDefault="00A6222B" w:rsidP="00640218">
            <w:pPr>
              <w:jc w:val="both"/>
              <w:rPr>
                <w:lang w:val="en-GB"/>
              </w:rPr>
            </w:pPr>
            <w:r w:rsidRPr="00F61F26">
              <w:rPr>
                <w:lang w:val="en-GB"/>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A6222B" w:rsidRPr="00F61F26" w:rsidRDefault="00A6222B" w:rsidP="00640218">
            <w:pPr>
              <w:jc w:val="both"/>
              <w:rPr>
                <w:lang w:val="en-GB"/>
              </w:rPr>
            </w:pPr>
            <w:r w:rsidRPr="00F61F26">
              <w:rPr>
                <w:lang w:val="en-GB"/>
              </w:rPr>
              <w:t>__________________________</w:t>
            </w:r>
          </w:p>
        </w:tc>
      </w:tr>
      <w:tr w:rsidR="00A6222B" w:rsidRPr="00F61F26" w:rsidTr="00640218">
        <w:tc>
          <w:tcPr>
            <w:tcW w:w="4320" w:type="dxa"/>
            <w:tcBorders>
              <w:top w:val="single" w:sz="8" w:space="0" w:color="C0C0C0"/>
              <w:left w:val="single" w:sz="8" w:space="0" w:color="C0C0C0"/>
              <w:bottom w:val="single" w:sz="8" w:space="0" w:color="C0C0C0"/>
              <w:right w:val="single" w:sz="8" w:space="0" w:color="C0C0C0"/>
            </w:tcBorders>
          </w:tcPr>
          <w:p w:rsidR="00A6222B" w:rsidRPr="00F61F26" w:rsidRDefault="00A6222B" w:rsidP="00640218">
            <w:pPr>
              <w:jc w:val="both"/>
              <w:rPr>
                <w:lang w:val="en-GB"/>
              </w:rPr>
            </w:pPr>
            <w:r w:rsidRPr="00F61F26">
              <w:rPr>
                <w:lang w:val="en-GB"/>
              </w:rPr>
              <w:t>Подпис</w:t>
            </w:r>
          </w:p>
        </w:tc>
        <w:tc>
          <w:tcPr>
            <w:tcW w:w="4320" w:type="dxa"/>
            <w:tcBorders>
              <w:top w:val="single" w:sz="8" w:space="0" w:color="C0C0C0"/>
              <w:left w:val="single" w:sz="8" w:space="0" w:color="C0C0C0"/>
              <w:bottom w:val="single" w:sz="8" w:space="0" w:color="C0C0C0"/>
              <w:right w:val="single" w:sz="8" w:space="0" w:color="C0C0C0"/>
            </w:tcBorders>
          </w:tcPr>
          <w:p w:rsidR="00A6222B" w:rsidRPr="00F61F26" w:rsidRDefault="00A6222B" w:rsidP="00640218">
            <w:pPr>
              <w:jc w:val="both"/>
              <w:rPr>
                <w:lang w:val="en-GB"/>
              </w:rPr>
            </w:pPr>
            <w:r w:rsidRPr="00F61F26">
              <w:rPr>
                <w:lang w:val="en-GB"/>
              </w:rPr>
              <w:t>__________________________</w:t>
            </w:r>
          </w:p>
        </w:tc>
      </w:tr>
    </w:tbl>
    <w:p w:rsidR="00A6222B" w:rsidRDefault="00A6222B" w:rsidP="00A6222B">
      <w:pPr>
        <w:keepNext/>
        <w:widowControl w:val="0"/>
        <w:tabs>
          <w:tab w:val="left" w:pos="709"/>
        </w:tabs>
        <w:snapToGrid w:val="0"/>
        <w:jc w:val="right"/>
        <w:outlineLvl w:val="0"/>
        <w:rPr>
          <w:rFonts w:eastAsia="Calibri"/>
          <w:b/>
          <w:bCs/>
          <w:i/>
          <w:caps/>
          <w:w w:val="120"/>
          <w:kern w:val="32"/>
          <w:lang w:val="ru-RU"/>
        </w:rPr>
      </w:pPr>
    </w:p>
    <w:p w:rsidR="00A6222B" w:rsidRPr="00AB499E" w:rsidRDefault="00A6222B" w:rsidP="00A6222B">
      <w:pPr>
        <w:shd w:val="clear" w:color="auto" w:fill="FFFFFF"/>
        <w:tabs>
          <w:tab w:val="left" w:pos="1365"/>
          <w:tab w:val="center" w:pos="4536"/>
        </w:tabs>
        <w:spacing w:line="360" w:lineRule="auto"/>
        <w:jc w:val="right"/>
        <w:rPr>
          <w:b/>
          <w:bCs/>
          <w:i/>
          <w:lang w:val="ru-RU"/>
        </w:rPr>
      </w:pPr>
      <w:r>
        <w:rPr>
          <w:rFonts w:eastAsia="Calibri"/>
          <w:b/>
          <w:bCs/>
          <w:i/>
          <w:caps/>
          <w:w w:val="120"/>
          <w:kern w:val="32"/>
          <w:lang w:val="ru-RU"/>
        </w:rPr>
        <w:br w:type="column"/>
      </w:r>
      <w:r w:rsidRPr="00AB499E">
        <w:rPr>
          <w:b/>
          <w:bCs/>
          <w:i/>
          <w:lang w:val="ru-RU"/>
        </w:rPr>
        <w:lastRenderedPageBreak/>
        <w:t>ОБРАЗЕЦ №2</w:t>
      </w:r>
      <w:r>
        <w:rPr>
          <w:b/>
          <w:bCs/>
          <w:i/>
          <w:lang w:val="ru-RU"/>
        </w:rPr>
        <w:t>-6</w:t>
      </w:r>
    </w:p>
    <w:p w:rsidR="00A6222B" w:rsidRPr="001643E1" w:rsidRDefault="00A6222B" w:rsidP="00A6222B">
      <w:pPr>
        <w:shd w:val="clear" w:color="auto" w:fill="FFFFFF"/>
        <w:rPr>
          <w:rFonts w:eastAsia="Calibri"/>
          <w:b/>
          <w:caps/>
          <w:lang w:val="bg-BG" w:eastAsia="bg-BG"/>
        </w:rPr>
      </w:pPr>
      <w:r w:rsidRPr="001643E1">
        <w:rPr>
          <w:rFonts w:eastAsia="Calibri"/>
          <w:b/>
          <w:caps/>
          <w:lang w:val="bg-BG" w:eastAsia="bg-BG"/>
        </w:rPr>
        <w:t>ДО</w:t>
      </w:r>
    </w:p>
    <w:p w:rsidR="00A6222B" w:rsidRPr="001643E1" w:rsidRDefault="00A6222B" w:rsidP="00A6222B">
      <w:pPr>
        <w:widowControl w:val="0"/>
        <w:jc w:val="both"/>
        <w:rPr>
          <w:rFonts w:eastAsia="Calibri"/>
          <w:b/>
          <w:bCs/>
          <w:caps/>
          <w:position w:val="8"/>
          <w:lang w:val="bg-BG" w:eastAsia="bg-BG"/>
        </w:rPr>
      </w:pPr>
      <w:r w:rsidRPr="001643E1">
        <w:rPr>
          <w:rFonts w:eastAsia="Calibri"/>
          <w:b/>
          <w:bCs/>
          <w:caps/>
          <w:position w:val="8"/>
          <w:lang w:val="bg-BG" w:eastAsia="bg-BG"/>
        </w:rPr>
        <w:t xml:space="preserve">Община </w:t>
      </w:r>
      <w:r>
        <w:rPr>
          <w:rFonts w:eastAsia="Calibri"/>
          <w:b/>
          <w:bCs/>
          <w:caps/>
          <w:position w:val="8"/>
          <w:lang w:val="bg-BG" w:eastAsia="bg-BG"/>
        </w:rPr>
        <w:t>русе</w:t>
      </w:r>
    </w:p>
    <w:p w:rsidR="00A6222B" w:rsidRPr="001643E1" w:rsidRDefault="00A6222B" w:rsidP="00A6222B">
      <w:pPr>
        <w:widowControl w:val="0"/>
        <w:jc w:val="both"/>
        <w:rPr>
          <w:rFonts w:eastAsia="Calibri"/>
          <w:b/>
          <w:bCs/>
          <w:caps/>
          <w:position w:val="8"/>
          <w:lang w:val="bg-BG" w:eastAsia="bg-BG"/>
        </w:rPr>
      </w:pPr>
      <w:r w:rsidRPr="001643E1">
        <w:rPr>
          <w:rFonts w:eastAsia="Calibri"/>
          <w:b/>
          <w:bCs/>
          <w:caps/>
          <w:position w:val="8"/>
          <w:lang w:val="bg-BG" w:eastAsia="bg-BG"/>
        </w:rPr>
        <w:t xml:space="preserve">гр. </w:t>
      </w:r>
      <w:r>
        <w:rPr>
          <w:rFonts w:eastAsia="Calibri"/>
          <w:b/>
          <w:bCs/>
          <w:caps/>
          <w:position w:val="8"/>
          <w:lang w:val="bg-BG" w:eastAsia="bg-BG"/>
        </w:rPr>
        <w:t>русе</w:t>
      </w:r>
      <w:r w:rsidRPr="001643E1">
        <w:rPr>
          <w:rFonts w:eastAsia="Calibri"/>
          <w:b/>
          <w:bCs/>
          <w:caps/>
          <w:position w:val="8"/>
          <w:lang w:val="bg-BG" w:eastAsia="bg-BG"/>
        </w:rPr>
        <w:t xml:space="preserve">, </w:t>
      </w:r>
    </w:p>
    <w:p w:rsidR="00A6222B" w:rsidRPr="001643E1" w:rsidRDefault="00A6222B" w:rsidP="00A6222B">
      <w:pPr>
        <w:widowControl w:val="0"/>
        <w:jc w:val="both"/>
        <w:rPr>
          <w:rFonts w:eastAsia="Calibri"/>
          <w:b/>
          <w:caps/>
          <w:position w:val="8"/>
          <w:lang w:val="bg-BG" w:eastAsia="bg-BG"/>
        </w:rPr>
      </w:pPr>
      <w:r w:rsidRPr="001643E1">
        <w:rPr>
          <w:rFonts w:eastAsia="Calibri"/>
          <w:b/>
          <w:bCs/>
          <w:caps/>
          <w:position w:val="8"/>
          <w:lang w:val="bg-BG" w:eastAsia="bg-BG"/>
        </w:rPr>
        <w:t>П</w:t>
      </w:r>
      <w:r w:rsidRPr="001643E1">
        <w:rPr>
          <w:rFonts w:eastAsia="Calibri"/>
          <w:b/>
          <w:caps/>
          <w:position w:val="8"/>
          <w:lang w:val="bg-BG" w:eastAsia="bg-BG"/>
        </w:rPr>
        <w:t xml:space="preserve">Л. „СВОБОДА” </w:t>
      </w:r>
      <w:r>
        <w:rPr>
          <w:rFonts w:eastAsia="Calibri"/>
          <w:b/>
          <w:caps/>
          <w:position w:val="8"/>
          <w:lang w:val="bg-BG" w:eastAsia="bg-BG"/>
        </w:rPr>
        <w:t>№6</w:t>
      </w:r>
    </w:p>
    <w:p w:rsidR="00A6222B" w:rsidRDefault="00A6222B" w:rsidP="00A6222B">
      <w:pPr>
        <w:shd w:val="clear" w:color="auto" w:fill="FFFFFF"/>
        <w:spacing w:line="360" w:lineRule="auto"/>
        <w:jc w:val="center"/>
        <w:rPr>
          <w:b/>
          <w:bCs/>
          <w:lang w:val="ru-RU"/>
        </w:rPr>
      </w:pPr>
    </w:p>
    <w:p w:rsidR="00A6222B" w:rsidRDefault="00A6222B" w:rsidP="00A6222B">
      <w:pPr>
        <w:shd w:val="clear" w:color="auto" w:fill="FFFFFF"/>
        <w:spacing w:line="360" w:lineRule="auto"/>
        <w:jc w:val="center"/>
        <w:rPr>
          <w:b/>
          <w:bCs/>
        </w:rPr>
      </w:pPr>
      <w:r>
        <w:rPr>
          <w:b/>
          <w:bCs/>
          <w:lang w:val="ru-RU"/>
        </w:rPr>
        <w:t>ПРЕДЛОЖЕНИЕ ЗА ИЗПЪЛНЕНИЕ НА ПОРЪЧКАТА</w:t>
      </w:r>
    </w:p>
    <w:p w:rsidR="00A6222B" w:rsidRPr="002B356D" w:rsidRDefault="00A6222B" w:rsidP="00A6222B">
      <w:pPr>
        <w:shd w:val="clear" w:color="auto" w:fill="FFFFFF"/>
        <w:spacing w:line="360" w:lineRule="auto"/>
        <w:jc w:val="center"/>
        <w:rPr>
          <w:b/>
          <w:bCs/>
        </w:rPr>
      </w:pPr>
    </w:p>
    <w:p w:rsidR="00A6222B" w:rsidRDefault="00A6222B" w:rsidP="00A6222B">
      <w:pPr>
        <w:jc w:val="both"/>
        <w:rPr>
          <w:lang w:val="en-GB"/>
        </w:rPr>
      </w:pPr>
      <w:r>
        <w:rPr>
          <w:lang w:val="en-GB"/>
        </w:rPr>
        <w:t>Подписаният/ата………………………………………………...............………….......</w:t>
      </w:r>
      <w:r>
        <w:rPr>
          <w:lang w:val="bg-BG"/>
        </w:rPr>
        <w:t>...............</w:t>
      </w:r>
      <w:r>
        <w:rPr>
          <w:lang w:val="en-GB"/>
        </w:rPr>
        <w:t>......</w:t>
      </w:r>
    </w:p>
    <w:p w:rsidR="00A6222B" w:rsidRDefault="00A6222B" w:rsidP="00A6222B">
      <w:pPr>
        <w:jc w:val="center"/>
        <w:rPr>
          <w:i/>
          <w:vertAlign w:val="superscript"/>
          <w:lang w:val="en-GB"/>
        </w:rPr>
      </w:pPr>
      <w:r>
        <w:rPr>
          <w:i/>
          <w:vertAlign w:val="superscript"/>
          <w:lang w:val="en-GB"/>
        </w:rPr>
        <w:t>(трите имена)</w:t>
      </w:r>
    </w:p>
    <w:p w:rsidR="00A6222B" w:rsidRPr="00A5732C" w:rsidRDefault="00A6222B" w:rsidP="00A6222B">
      <w:pPr>
        <w:jc w:val="both"/>
        <w:rPr>
          <w:i/>
          <w:lang w:val="bg-BG"/>
        </w:rPr>
      </w:pPr>
      <w:r>
        <w:rPr>
          <w:lang w:val="en-GB"/>
        </w:rPr>
        <w:t>данни по документ за самоличност…...........................................................................</w:t>
      </w:r>
      <w:r>
        <w:rPr>
          <w:lang w:val="bg-BG"/>
        </w:rPr>
        <w:t>...............</w:t>
      </w:r>
      <w:r>
        <w:rPr>
          <w:lang w:val="en-GB"/>
        </w:rPr>
        <w:t>..…</w:t>
      </w:r>
    </w:p>
    <w:p w:rsidR="00A6222B" w:rsidRDefault="00A6222B" w:rsidP="00A6222B">
      <w:pPr>
        <w:ind w:left="2124" w:firstLine="708"/>
        <w:jc w:val="center"/>
        <w:rPr>
          <w:i/>
          <w:vertAlign w:val="superscript"/>
          <w:lang w:val="en-GB"/>
        </w:rPr>
      </w:pPr>
      <w:r>
        <w:rPr>
          <w:i/>
          <w:vertAlign w:val="superscript"/>
          <w:lang w:val="en-GB"/>
        </w:rPr>
        <w:t>(номер на лична карта, дата, орган и място на издаването)</w:t>
      </w:r>
    </w:p>
    <w:p w:rsidR="00A6222B" w:rsidRDefault="00A6222B" w:rsidP="00A6222B">
      <w:pPr>
        <w:jc w:val="both"/>
        <w:rPr>
          <w:lang w:val="en-GB"/>
        </w:rPr>
      </w:pPr>
      <w:r>
        <w:rPr>
          <w:lang w:val="en-GB"/>
        </w:rPr>
        <w:t>в качеството си на ………………………………………………………………………</w:t>
      </w:r>
      <w:r>
        <w:rPr>
          <w:lang w:val="bg-BG"/>
        </w:rPr>
        <w:t>...............</w:t>
      </w:r>
      <w:r>
        <w:rPr>
          <w:lang w:val="en-GB"/>
        </w:rPr>
        <w:t>…</w:t>
      </w:r>
    </w:p>
    <w:p w:rsidR="00A6222B" w:rsidRDefault="00A6222B" w:rsidP="00A6222B">
      <w:pPr>
        <w:jc w:val="center"/>
        <w:rPr>
          <w:i/>
          <w:vertAlign w:val="superscript"/>
          <w:lang w:val="en-GB"/>
        </w:rPr>
      </w:pPr>
      <w:r>
        <w:rPr>
          <w:i/>
          <w:vertAlign w:val="superscript"/>
          <w:lang w:val="en-GB"/>
        </w:rPr>
        <w:t>(длъжност)</w:t>
      </w:r>
    </w:p>
    <w:p w:rsidR="00A6222B" w:rsidRDefault="00A6222B" w:rsidP="00A6222B">
      <w:pPr>
        <w:jc w:val="both"/>
        <w:rPr>
          <w:lang w:val="en-GB"/>
        </w:rPr>
      </w:pPr>
      <w:r>
        <w:rPr>
          <w:lang w:val="en-GB"/>
        </w:rPr>
        <w:t>на …............................................................................................................................</w:t>
      </w:r>
      <w:r>
        <w:rPr>
          <w:lang w:val="bg-BG"/>
        </w:rPr>
        <w:t>.............</w:t>
      </w:r>
      <w:r>
        <w:rPr>
          <w:lang w:val="en-GB"/>
        </w:rPr>
        <w:t xml:space="preserve">............, </w:t>
      </w:r>
    </w:p>
    <w:p w:rsidR="00A6222B" w:rsidRDefault="00A6222B" w:rsidP="00A6222B">
      <w:pPr>
        <w:jc w:val="center"/>
        <w:rPr>
          <w:i/>
          <w:vertAlign w:val="superscript"/>
          <w:lang w:val="en-GB"/>
        </w:rPr>
      </w:pPr>
      <w:r>
        <w:rPr>
          <w:i/>
          <w:vertAlign w:val="superscript"/>
          <w:lang w:val="en-GB"/>
        </w:rPr>
        <w:t>(наименование на участника)</w:t>
      </w:r>
    </w:p>
    <w:p w:rsidR="00A6222B" w:rsidRPr="00831202" w:rsidRDefault="00A6222B" w:rsidP="00A6222B">
      <w:pPr>
        <w:ind w:firstLine="425"/>
        <w:jc w:val="both"/>
        <w:rPr>
          <w:bCs/>
        </w:rPr>
      </w:pPr>
      <w:r>
        <w:rPr>
          <w:lang w:val="en-GB"/>
        </w:rPr>
        <w:t xml:space="preserve">ЕИК/БУЛСТАТ…............................................., – участник в процедура за възлагане на обществена поръчка с предмет: </w:t>
      </w:r>
      <w:r w:rsidRPr="00831202">
        <w:rPr>
          <w:bCs/>
        </w:rPr>
        <w:t>„</w:t>
      </w:r>
      <w:r>
        <w:rPr>
          <w:bCs/>
          <w:lang w:val="bg-BG"/>
        </w:rPr>
        <w:t>Изготвяне на инвестиционен технически проект за обекти общинска собственост по шест обособени позиции</w:t>
      </w:r>
      <w:r w:rsidRPr="00831202">
        <w:rPr>
          <w:bCs/>
        </w:rPr>
        <w:t xml:space="preserve">“ </w:t>
      </w:r>
    </w:p>
    <w:p w:rsidR="00370441" w:rsidRPr="00930316" w:rsidRDefault="00370441" w:rsidP="00370441">
      <w:pPr>
        <w:ind w:firstLine="425"/>
        <w:jc w:val="both"/>
        <w:rPr>
          <w:b/>
          <w:u w:val="single"/>
          <w:lang w:val="bg-BG"/>
        </w:rPr>
      </w:pPr>
      <w:r w:rsidRPr="00930316">
        <w:rPr>
          <w:b/>
          <w:u w:val="single"/>
          <w:lang w:val="bg-BG"/>
        </w:rPr>
        <w:t>По обособена позиция</w:t>
      </w:r>
      <w:r>
        <w:rPr>
          <w:b/>
          <w:u w:val="single"/>
          <w:lang w:val="bg-BG"/>
        </w:rPr>
        <w:t xml:space="preserve"> </w:t>
      </w:r>
      <w:r w:rsidRPr="00930316">
        <w:rPr>
          <w:b/>
          <w:u w:val="single"/>
          <w:lang w:val="bg-BG"/>
        </w:rPr>
        <w:t>№</w:t>
      </w:r>
      <w:r>
        <w:rPr>
          <w:b/>
          <w:u w:val="single"/>
          <w:lang w:val="bg-BG"/>
        </w:rPr>
        <w:t>6</w:t>
      </w:r>
      <w:r w:rsidRPr="00930316">
        <w:rPr>
          <w:b/>
          <w:u w:val="single"/>
          <w:lang w:val="bg-BG"/>
        </w:rPr>
        <w:t>:</w:t>
      </w:r>
    </w:p>
    <w:p w:rsidR="00370441" w:rsidRDefault="00370441" w:rsidP="00370441">
      <w:pPr>
        <w:ind w:firstLine="425"/>
        <w:jc w:val="both"/>
        <w:rPr>
          <w:lang w:val="bg-BG"/>
        </w:rPr>
      </w:pPr>
      <w:r>
        <w:rPr>
          <w:lang w:val="bg-BG"/>
        </w:rPr>
        <w:t>- „Възстановяване на първоначалните параметри на язовир „Образцов Чифлик“, Община Русе“</w:t>
      </w:r>
    </w:p>
    <w:p w:rsidR="00370441" w:rsidRDefault="00370441" w:rsidP="00A6222B">
      <w:pPr>
        <w:ind w:right="-18" w:firstLine="708"/>
        <w:jc w:val="both"/>
        <w:rPr>
          <w:lang w:val="ru-RU"/>
        </w:rPr>
      </w:pPr>
    </w:p>
    <w:p w:rsidR="00A6222B" w:rsidRPr="00D23DBB" w:rsidRDefault="00A6222B" w:rsidP="00370441">
      <w:pPr>
        <w:ind w:right="-18" w:firstLine="426"/>
        <w:jc w:val="both"/>
        <w:rPr>
          <w:i/>
          <w:vertAlign w:val="superscript"/>
          <w:lang w:val="ru-RU"/>
        </w:rPr>
      </w:pPr>
      <w:r>
        <w:rPr>
          <w:lang w:val="ru-RU"/>
        </w:rPr>
        <w:t>С настоящото представяме нашето предложение за изпълнение на предмета на обществената поръчка.</w:t>
      </w:r>
    </w:p>
    <w:p w:rsidR="00A6222B" w:rsidRDefault="00A6222B" w:rsidP="00A6222B">
      <w:pPr>
        <w:ind w:firstLine="567"/>
        <w:jc w:val="both"/>
        <w:rPr>
          <w:rFonts w:eastAsia="Calibri"/>
          <w:lang w:val="bg-BG" w:eastAsia="bg-BG"/>
        </w:rPr>
      </w:pPr>
      <w:r w:rsidRPr="0059044E">
        <w:rPr>
          <w:rFonts w:eastAsia="Calibri"/>
          <w:lang w:val="bg-BG" w:eastAsia="bg-BG"/>
        </w:rPr>
        <w:t xml:space="preserve">1. Приемаме условията за изпълнение на обществената поръчка, заложени </w:t>
      </w:r>
      <w:r>
        <w:rPr>
          <w:rFonts w:eastAsia="Calibri"/>
          <w:lang w:val="bg-BG" w:eastAsia="bg-BG"/>
        </w:rPr>
        <w:t>в Документацията за участие</w:t>
      </w:r>
      <w:r w:rsidRPr="0059044E">
        <w:rPr>
          <w:rFonts w:eastAsia="Calibri"/>
          <w:lang w:val="bg-BG" w:eastAsia="bg-BG"/>
        </w:rPr>
        <w:t xml:space="preserve">. </w:t>
      </w:r>
    </w:p>
    <w:p w:rsidR="00A6222B" w:rsidRDefault="00A6222B" w:rsidP="00A6222B">
      <w:pPr>
        <w:ind w:firstLine="567"/>
        <w:jc w:val="both"/>
        <w:rPr>
          <w:rFonts w:eastAsia="Calibri"/>
          <w:lang w:val="bg-BG" w:eastAsia="bg-BG"/>
        </w:rPr>
      </w:pPr>
    </w:p>
    <w:p w:rsidR="00A6222B" w:rsidRPr="00234D84" w:rsidRDefault="00A6222B" w:rsidP="00A6222B">
      <w:pPr>
        <w:ind w:firstLine="567"/>
        <w:jc w:val="both"/>
        <w:rPr>
          <w:lang w:val="ru-RU"/>
        </w:rPr>
      </w:pPr>
      <w:r>
        <w:rPr>
          <w:rFonts w:eastAsia="Calibri"/>
          <w:lang w:val="bg-BG" w:eastAsia="bg-BG"/>
        </w:rPr>
        <w:t xml:space="preserve">2. </w:t>
      </w:r>
      <w:r>
        <w:rPr>
          <w:lang w:val="ru-RU"/>
        </w:rPr>
        <w:t>Запознати сме със съдържанието на проекта на договор и приемаме клаузите в него.</w:t>
      </w:r>
    </w:p>
    <w:p w:rsidR="00A6222B" w:rsidRDefault="00A6222B" w:rsidP="00A6222B">
      <w:pPr>
        <w:tabs>
          <w:tab w:val="left" w:pos="993"/>
        </w:tabs>
        <w:ind w:firstLine="567"/>
        <w:jc w:val="both"/>
        <w:rPr>
          <w:rFonts w:eastAsia="Calibri"/>
          <w:szCs w:val="22"/>
          <w:lang w:val="bg-BG" w:eastAsia="bg-BG"/>
        </w:rPr>
      </w:pPr>
    </w:p>
    <w:p w:rsidR="00A6222B" w:rsidRPr="0059044E" w:rsidRDefault="00A6222B" w:rsidP="00A6222B">
      <w:pPr>
        <w:tabs>
          <w:tab w:val="left" w:pos="993"/>
        </w:tabs>
        <w:ind w:firstLine="567"/>
        <w:jc w:val="both"/>
        <w:rPr>
          <w:rFonts w:eastAsia="Calibri"/>
          <w:lang w:val="bg-BG" w:eastAsia="bg-BG"/>
        </w:rPr>
      </w:pPr>
      <w:r>
        <w:rPr>
          <w:rFonts w:eastAsia="Calibri"/>
          <w:szCs w:val="22"/>
          <w:lang w:val="bg-BG" w:eastAsia="bg-BG"/>
        </w:rPr>
        <w:t>3</w:t>
      </w:r>
      <w:r w:rsidRPr="0059044E">
        <w:rPr>
          <w:rFonts w:eastAsia="Calibri"/>
          <w:szCs w:val="22"/>
          <w:lang w:val="bg-BG" w:eastAsia="bg-BG"/>
        </w:rPr>
        <w:t xml:space="preserve">. Приемаме срокът на валидност на нашата оферта да бъде </w:t>
      </w:r>
      <w:r>
        <w:rPr>
          <w:rFonts w:eastAsia="Calibri"/>
          <w:szCs w:val="22"/>
          <w:lang w:val="bg-BG" w:eastAsia="bg-BG"/>
        </w:rPr>
        <w:t>9</w:t>
      </w:r>
      <w:r w:rsidRPr="0059044E">
        <w:rPr>
          <w:rFonts w:eastAsia="Calibri"/>
          <w:szCs w:val="22"/>
          <w:lang w:val="bg-BG" w:eastAsia="bg-BG"/>
        </w:rPr>
        <w:t xml:space="preserve"> (</w:t>
      </w:r>
      <w:r>
        <w:rPr>
          <w:rFonts w:eastAsia="Calibri"/>
          <w:szCs w:val="22"/>
          <w:lang w:val="bg-BG" w:eastAsia="bg-BG"/>
        </w:rPr>
        <w:t>девет</w:t>
      </w:r>
      <w:r w:rsidRPr="0059044E">
        <w:rPr>
          <w:rFonts w:eastAsia="Calibri"/>
          <w:szCs w:val="22"/>
          <w:lang w:val="bg-BG" w:eastAsia="bg-BG"/>
        </w:rPr>
        <w:t>) месеца,</w:t>
      </w:r>
      <w:r w:rsidRPr="0059044E">
        <w:rPr>
          <w:rFonts w:eastAsia="Calibri"/>
          <w:b/>
          <w:szCs w:val="22"/>
          <w:lang w:val="bg-BG" w:eastAsia="bg-BG"/>
        </w:rPr>
        <w:t xml:space="preserve"> </w:t>
      </w:r>
      <w:r w:rsidRPr="0059044E">
        <w:rPr>
          <w:rFonts w:eastAsia="Calibri"/>
          <w:szCs w:val="22"/>
          <w:lang w:val="bg-BG" w:eastAsia="bg-BG"/>
        </w:rPr>
        <w:t xml:space="preserve">считано от датата, посочена за </w:t>
      </w:r>
      <w:r>
        <w:rPr>
          <w:rFonts w:eastAsia="Calibri"/>
          <w:szCs w:val="22"/>
          <w:lang w:val="bg-BG" w:eastAsia="bg-BG"/>
        </w:rPr>
        <w:t>дата за получаване на офертата</w:t>
      </w:r>
      <w:r w:rsidRPr="0059044E">
        <w:rPr>
          <w:rFonts w:eastAsia="Calibri"/>
          <w:szCs w:val="22"/>
          <w:lang w:val="bg-BG" w:eastAsia="bg-BG"/>
        </w:rPr>
        <w:t xml:space="preserve">, съгласно Обявлението за поръчка. </w:t>
      </w:r>
    </w:p>
    <w:p w:rsidR="00A6222B" w:rsidRDefault="00A6222B" w:rsidP="00A6222B">
      <w:pPr>
        <w:tabs>
          <w:tab w:val="left" w:pos="993"/>
        </w:tabs>
        <w:ind w:firstLine="567"/>
        <w:jc w:val="both"/>
        <w:rPr>
          <w:rFonts w:eastAsia="Calibri"/>
          <w:lang w:val="bg-BG" w:eastAsia="bg-BG"/>
        </w:rPr>
      </w:pPr>
    </w:p>
    <w:p w:rsidR="00A6222B" w:rsidRPr="0059044E" w:rsidRDefault="00A6222B" w:rsidP="00A6222B">
      <w:pPr>
        <w:tabs>
          <w:tab w:val="left" w:pos="993"/>
        </w:tabs>
        <w:ind w:firstLine="567"/>
        <w:jc w:val="both"/>
        <w:rPr>
          <w:rFonts w:eastAsia="Calibri"/>
          <w:lang w:val="bg-BG" w:eastAsia="bg-BG"/>
        </w:rPr>
      </w:pPr>
      <w:r>
        <w:rPr>
          <w:rFonts w:eastAsia="Calibri"/>
          <w:lang w:val="bg-BG" w:eastAsia="bg-BG"/>
        </w:rPr>
        <w:t>4</w:t>
      </w:r>
      <w:r w:rsidRPr="0059044E">
        <w:rPr>
          <w:rFonts w:eastAsia="Calibri"/>
          <w:lang w:val="bg-BG" w:eastAsia="bg-BG"/>
        </w:rPr>
        <w:t xml:space="preserve">. Декларираме, че ако бъдем избрани за изпълнител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като ще спазваме следните срокове за изпълнение на поръчката: </w:t>
      </w:r>
    </w:p>
    <w:p w:rsidR="00A6222B" w:rsidRDefault="00A6222B" w:rsidP="00A6222B">
      <w:pPr>
        <w:ind w:firstLine="426"/>
        <w:jc w:val="both"/>
        <w:rPr>
          <w:rFonts w:eastAsia="Calibri"/>
          <w:b/>
          <w:lang w:val="bg-BG" w:eastAsia="bg-BG"/>
        </w:rPr>
      </w:pPr>
    </w:p>
    <w:p w:rsidR="00A6222B" w:rsidRDefault="00A6222B" w:rsidP="00A6222B">
      <w:pPr>
        <w:ind w:firstLine="425"/>
        <w:jc w:val="both"/>
        <w:rPr>
          <w:bCs/>
          <w:i/>
          <w:iCs/>
          <w:lang w:val="bg-BG"/>
        </w:rPr>
      </w:pPr>
      <w:r>
        <w:rPr>
          <w:rFonts w:eastAsia="Calibri"/>
          <w:b/>
          <w:lang w:val="bg-BG" w:eastAsia="bg-BG"/>
        </w:rPr>
        <w:t>4</w:t>
      </w:r>
      <w:r w:rsidRPr="0059044E">
        <w:rPr>
          <w:rFonts w:eastAsia="Calibri"/>
          <w:b/>
          <w:lang w:val="bg-BG" w:eastAsia="bg-BG"/>
        </w:rPr>
        <w:t xml:space="preserve">.1. Предлагаме </w:t>
      </w:r>
      <w:r>
        <w:rPr>
          <w:rFonts w:eastAsia="Calibri"/>
          <w:b/>
          <w:lang w:val="bg-BG" w:eastAsia="bg-BG"/>
        </w:rPr>
        <w:t>С</w:t>
      </w:r>
      <w:r w:rsidRPr="0059044E">
        <w:rPr>
          <w:rFonts w:eastAsia="Calibri"/>
          <w:b/>
          <w:lang w:val="bg-BG" w:eastAsia="bg-BG"/>
        </w:rPr>
        <w:t xml:space="preserve">рок за </w:t>
      </w:r>
      <w:r>
        <w:rPr>
          <w:rFonts w:eastAsia="Calibri"/>
          <w:b/>
          <w:lang w:val="bg-BG" w:eastAsia="bg-BG"/>
        </w:rPr>
        <w:t>проектиране</w:t>
      </w:r>
      <w:r w:rsidRPr="0059044E">
        <w:rPr>
          <w:rFonts w:eastAsia="Calibri"/>
          <w:b/>
          <w:lang w:val="bg-BG" w:eastAsia="bg-BG"/>
        </w:rPr>
        <w:t xml:space="preserve"> - …...…… (словом:……………………………) </w:t>
      </w:r>
      <w:r>
        <w:rPr>
          <w:rFonts w:eastAsia="Calibri"/>
          <w:b/>
          <w:lang w:val="bg-BG" w:eastAsia="bg-BG"/>
        </w:rPr>
        <w:t>календарни дни</w:t>
      </w:r>
      <w:r w:rsidRPr="0059044E">
        <w:rPr>
          <w:rFonts w:eastAsia="Calibri"/>
          <w:b/>
          <w:vertAlign w:val="superscript"/>
          <w:lang w:val="bg-BG" w:eastAsia="bg-BG"/>
        </w:rPr>
        <w:footnoteReference w:id="54"/>
      </w:r>
      <w:r>
        <w:rPr>
          <w:rFonts w:eastAsia="Calibri"/>
          <w:b/>
          <w:lang w:val="bg-BG" w:eastAsia="bg-BG"/>
        </w:rPr>
        <w:t xml:space="preserve">, </w:t>
      </w:r>
      <w:r w:rsidRPr="00D31699">
        <w:rPr>
          <w:b/>
          <w:lang w:val="bg-BG"/>
        </w:rPr>
        <w:t xml:space="preserve">считано </w:t>
      </w:r>
      <w:r w:rsidRPr="00D31699">
        <w:rPr>
          <w:b/>
          <w:lang w:val="ru-RU"/>
        </w:rPr>
        <w:t xml:space="preserve">от датата, </w:t>
      </w:r>
      <w:r w:rsidRPr="00440B4F">
        <w:rPr>
          <w:b/>
          <w:lang w:val="ru-RU"/>
        </w:rPr>
        <w:t xml:space="preserve">следваща датата на </w:t>
      </w:r>
      <w:r w:rsidRPr="003F7574">
        <w:rPr>
          <w:b/>
          <w:lang w:val="bg-BG"/>
        </w:rPr>
        <w:t>влизане в сила на договора</w:t>
      </w:r>
      <w:r w:rsidRPr="00440B4F">
        <w:rPr>
          <w:b/>
          <w:lang w:val="ru-RU"/>
        </w:rPr>
        <w:t>.</w:t>
      </w:r>
    </w:p>
    <w:p w:rsidR="00A6222B" w:rsidRPr="00234D84" w:rsidRDefault="00A6222B" w:rsidP="00A6222B">
      <w:pPr>
        <w:ind w:firstLine="426"/>
        <w:jc w:val="both"/>
        <w:rPr>
          <w:i/>
          <w:sz w:val="20"/>
          <w:szCs w:val="20"/>
          <w:lang w:val="bg-BG" w:eastAsia="bg-BG"/>
        </w:rPr>
      </w:pPr>
      <w:r w:rsidRPr="00234D84">
        <w:rPr>
          <w:i/>
          <w:sz w:val="20"/>
          <w:szCs w:val="20"/>
          <w:lang w:val="bg-BG" w:eastAsia="bg-BG"/>
        </w:rPr>
        <w:t>Срокът следва да бъде предложен в цяло число.</w:t>
      </w:r>
    </w:p>
    <w:p w:rsidR="00A6222B" w:rsidRDefault="00A6222B" w:rsidP="00A6222B">
      <w:pPr>
        <w:ind w:firstLine="567"/>
        <w:jc w:val="both"/>
        <w:rPr>
          <w:lang w:val="bg-BG"/>
        </w:rPr>
      </w:pPr>
    </w:p>
    <w:p w:rsidR="00A6222B" w:rsidRPr="00B61BB1" w:rsidRDefault="00A6222B" w:rsidP="00A6222B">
      <w:pPr>
        <w:ind w:firstLine="567"/>
        <w:jc w:val="both"/>
        <w:rPr>
          <w:lang w:val="bg-BG"/>
        </w:rPr>
      </w:pPr>
      <w:r>
        <w:rPr>
          <w:lang w:val="bg-BG"/>
        </w:rPr>
        <w:t>5</w:t>
      </w:r>
      <w:r w:rsidRPr="00AB0D9B">
        <w:t xml:space="preserve">. След като се запознахме с обществената поръчка и документацията вкл. всички образци и условията на проекто-договора, получаването, на които потвърждаваме с настоящото, се съгласяваме със </w:t>
      </w:r>
      <w:r>
        <w:rPr>
          <w:lang w:val="bg-BG"/>
        </w:rPr>
        <w:t>заложените</w:t>
      </w:r>
      <w:r w:rsidRPr="00AB0D9B">
        <w:t xml:space="preserve"> услови</w:t>
      </w:r>
      <w:r>
        <w:rPr>
          <w:lang w:val="bg-BG"/>
        </w:rPr>
        <w:t>я</w:t>
      </w:r>
      <w:r>
        <w:t xml:space="preserve"> за изпълнение на поръчката</w:t>
      </w:r>
      <w:r>
        <w:rPr>
          <w:lang w:val="bg-BG"/>
        </w:rPr>
        <w:t>.</w:t>
      </w:r>
    </w:p>
    <w:p w:rsidR="00A6222B" w:rsidRPr="0059044E" w:rsidRDefault="00A6222B" w:rsidP="00A6222B">
      <w:pPr>
        <w:ind w:firstLine="567"/>
        <w:jc w:val="both"/>
        <w:rPr>
          <w:lang w:val="bg-BG" w:eastAsia="bg-BG"/>
        </w:rPr>
      </w:pPr>
    </w:p>
    <w:p w:rsidR="00A6222B" w:rsidRDefault="00A6222B" w:rsidP="00A6222B">
      <w:pPr>
        <w:pStyle w:val="a7"/>
        <w:spacing w:after="0"/>
        <w:ind w:firstLine="720"/>
        <w:rPr>
          <w:b/>
          <w:lang w:val="bg-BG"/>
        </w:rPr>
      </w:pPr>
    </w:p>
    <w:p w:rsidR="00A6222B" w:rsidRDefault="00A6222B" w:rsidP="00A6222B">
      <w:pPr>
        <w:pStyle w:val="a7"/>
        <w:spacing w:after="0"/>
        <w:ind w:firstLine="720"/>
      </w:pPr>
      <w:r>
        <w:rPr>
          <w:b/>
        </w:rPr>
        <w:t>Приложения</w:t>
      </w:r>
      <w:r>
        <w:t>:</w:t>
      </w:r>
    </w:p>
    <w:p w:rsidR="00A6222B" w:rsidRPr="002A228C" w:rsidRDefault="00A6222B" w:rsidP="00A0473D">
      <w:pPr>
        <w:pStyle w:val="a3"/>
        <w:numPr>
          <w:ilvl w:val="0"/>
          <w:numId w:val="25"/>
        </w:numPr>
        <w:ind w:left="0" w:firstLine="426"/>
        <w:jc w:val="both"/>
      </w:pPr>
      <w:r>
        <w:t>Документ за упълномощаване</w:t>
      </w:r>
      <w:r w:rsidRPr="002A228C">
        <w:t xml:space="preserve"> </w:t>
      </w:r>
      <w:r w:rsidRPr="00E412B8">
        <w:rPr>
          <w:i/>
          <w:sz w:val="20"/>
          <w:szCs w:val="20"/>
        </w:rPr>
        <w:t>(когато лицето, което подава офертата, не е законният представител на участника);</w:t>
      </w:r>
      <w:r w:rsidRPr="002A228C">
        <w:t xml:space="preserve"> </w:t>
      </w:r>
    </w:p>
    <w:p w:rsidR="00A6222B" w:rsidRPr="00274E96" w:rsidRDefault="00A6222B" w:rsidP="00A6222B">
      <w:pPr>
        <w:ind w:firstLine="426"/>
        <w:jc w:val="both"/>
        <w:rPr>
          <w:lang w:val="bg-BG"/>
        </w:rPr>
      </w:pPr>
      <w:r>
        <w:rPr>
          <w:lang w:val="bg-BG"/>
        </w:rPr>
        <w:lastRenderedPageBreak/>
        <w:t>2. О</w:t>
      </w:r>
      <w:r w:rsidRPr="00274E96">
        <w:rPr>
          <w:lang w:val="bg-BG"/>
        </w:rPr>
        <w:t>писание на О</w:t>
      </w:r>
      <w:r w:rsidRPr="00E80CF7">
        <w:t>рганизацията и методологията на работа</w:t>
      </w:r>
      <w:r>
        <w:rPr>
          <w:lang w:val="bg-BG"/>
        </w:rPr>
        <w:t>, включваща</w:t>
      </w:r>
      <w:r w:rsidRPr="00274E96">
        <w:rPr>
          <w:lang w:val="bg-BG"/>
        </w:rPr>
        <w:t xml:space="preserve"> </w:t>
      </w:r>
      <w:r>
        <w:rPr>
          <w:lang w:val="bg-BG"/>
        </w:rPr>
        <w:t>Р</w:t>
      </w:r>
      <w:r w:rsidRPr="00E80CF7">
        <w:t xml:space="preserve">азпределение на ресурсите и организация на екипа (РРО) </w:t>
      </w:r>
      <w:r w:rsidRPr="00274E96">
        <w:rPr>
          <w:lang w:val="bg-BG"/>
        </w:rPr>
        <w:t>и</w:t>
      </w:r>
      <w:r w:rsidRPr="00E80CF7">
        <w:t xml:space="preserve"> План за управление на риска</w:t>
      </w:r>
      <w:r w:rsidRPr="00274E96">
        <w:rPr>
          <w:lang w:val="bg-BG"/>
        </w:rPr>
        <w:t>, в съответствие с методиката за оценка на офертите –</w:t>
      </w:r>
      <w:r w:rsidRPr="00274E96">
        <w:rPr>
          <w:b/>
          <w:lang w:val="bg-BG"/>
        </w:rPr>
        <w:t xml:space="preserve"> </w:t>
      </w:r>
      <w:r w:rsidRPr="00274E96">
        <w:rPr>
          <w:lang w:val="bg-BG"/>
        </w:rPr>
        <w:t>свободен текст.</w:t>
      </w:r>
    </w:p>
    <w:p w:rsidR="00A6222B" w:rsidRDefault="00A6222B" w:rsidP="00A6222B">
      <w:pPr>
        <w:tabs>
          <w:tab w:val="left" w:pos="0"/>
        </w:tabs>
        <w:ind w:firstLine="426"/>
        <w:jc w:val="both"/>
        <w:rPr>
          <w:b/>
          <w:i/>
          <w:sz w:val="20"/>
          <w:szCs w:val="20"/>
          <w:lang w:val="bg-BG" w:eastAsia="bg-BG"/>
        </w:rPr>
      </w:pPr>
    </w:p>
    <w:p w:rsidR="00A6222B" w:rsidRDefault="00A6222B" w:rsidP="00A6222B">
      <w:pPr>
        <w:tabs>
          <w:tab w:val="left" w:pos="0"/>
        </w:tabs>
        <w:ind w:firstLine="426"/>
        <w:jc w:val="both"/>
        <w:rPr>
          <w:b/>
          <w:i/>
          <w:sz w:val="20"/>
          <w:szCs w:val="20"/>
          <w:lang w:val="bg-BG" w:eastAsia="bg-BG"/>
        </w:rPr>
      </w:pPr>
    </w:p>
    <w:p w:rsidR="00A6222B" w:rsidRPr="003F1516" w:rsidRDefault="00A6222B" w:rsidP="00A6222B">
      <w:pPr>
        <w:tabs>
          <w:tab w:val="left" w:pos="0"/>
        </w:tabs>
        <w:ind w:firstLine="426"/>
        <w:jc w:val="both"/>
        <w:rPr>
          <w:b/>
          <w:i/>
          <w:sz w:val="20"/>
          <w:szCs w:val="20"/>
          <w:lang w:val="bg-BG" w:eastAsia="bg-BG"/>
        </w:rPr>
      </w:pPr>
      <w:r w:rsidRPr="003F1516">
        <w:rPr>
          <w:b/>
          <w:i/>
          <w:sz w:val="20"/>
          <w:szCs w:val="20"/>
          <w:lang w:val="bg-BG" w:eastAsia="bg-BG"/>
        </w:rPr>
        <w:t>Предложението за изпълнение на поръчката следва да е съобразено с насоките, дадени в Указанията</w:t>
      </w:r>
      <w:r w:rsidRPr="003F1516">
        <w:rPr>
          <w:b/>
          <w:i/>
          <w:sz w:val="20"/>
          <w:szCs w:val="20"/>
          <w:lang w:eastAsia="bg-BG"/>
        </w:rPr>
        <w:t xml:space="preserve"> </w:t>
      </w:r>
      <w:r w:rsidRPr="003F1516">
        <w:rPr>
          <w:b/>
          <w:i/>
          <w:sz w:val="20"/>
          <w:szCs w:val="20"/>
          <w:lang w:val="bg-BG" w:eastAsia="bg-BG"/>
        </w:rPr>
        <w:t>за подготовка на офертите, Техническите спецификации и Методиката за оценка на офертите</w:t>
      </w:r>
    </w:p>
    <w:p w:rsidR="00A6222B" w:rsidRDefault="00A6222B" w:rsidP="00A6222B">
      <w:pPr>
        <w:tabs>
          <w:tab w:val="left" w:pos="0"/>
        </w:tabs>
        <w:ind w:firstLine="426"/>
        <w:jc w:val="both"/>
        <w:rPr>
          <w:i/>
          <w:sz w:val="20"/>
          <w:szCs w:val="20"/>
          <w:shd w:val="clear" w:color="auto" w:fill="FFFFFF"/>
          <w:lang w:val="bg-BG" w:eastAsia="bg-BG"/>
        </w:rPr>
      </w:pPr>
      <w:r w:rsidRPr="003F1516">
        <w:rPr>
          <w:i/>
          <w:sz w:val="20"/>
          <w:szCs w:val="20"/>
          <w:shd w:val="clear" w:color="auto" w:fill="FFFFFF"/>
          <w:lang w:val="bg-BG" w:eastAsia="bg-BG"/>
        </w:rPr>
        <w:t xml:space="preserve">Ако участник не представи Предложение за изпълнение на поръчката и/или някое от приложенията към него, или представеното от него предложение не съответства на изискванията на </w:t>
      </w:r>
      <w:r w:rsidRPr="003F1516">
        <w:rPr>
          <w:i/>
          <w:sz w:val="20"/>
          <w:szCs w:val="20"/>
          <w:lang w:val="bg-BG" w:eastAsia="bg-BG"/>
        </w:rPr>
        <w:t>Техническите спецификации</w:t>
      </w:r>
      <w:r w:rsidRPr="003F1516">
        <w:rPr>
          <w:i/>
          <w:sz w:val="20"/>
          <w:szCs w:val="20"/>
          <w:shd w:val="clear" w:color="auto" w:fill="FFFFFF"/>
          <w:lang w:val="bg-BG" w:eastAsia="bg-BG"/>
        </w:rPr>
        <w:t xml:space="preserve"> на Възложителя и/или на Методиката за оценка на офертите, той ще бъде отстранен от участие в процедурата. </w:t>
      </w:r>
    </w:p>
    <w:p w:rsidR="00A6222B" w:rsidRDefault="00A6222B" w:rsidP="00A6222B">
      <w:pPr>
        <w:tabs>
          <w:tab w:val="left" w:pos="0"/>
        </w:tabs>
        <w:ind w:firstLine="426"/>
        <w:jc w:val="both"/>
        <w:rPr>
          <w:i/>
          <w:sz w:val="20"/>
          <w:szCs w:val="20"/>
          <w:lang w:val="bg-BG" w:eastAsia="bg-BG"/>
        </w:rPr>
      </w:pPr>
    </w:p>
    <w:p w:rsidR="00A6222B" w:rsidRDefault="00A6222B" w:rsidP="00A6222B">
      <w:pPr>
        <w:tabs>
          <w:tab w:val="left" w:pos="0"/>
        </w:tabs>
        <w:ind w:firstLine="426"/>
        <w:jc w:val="both"/>
        <w:rPr>
          <w:i/>
          <w:sz w:val="20"/>
          <w:szCs w:val="20"/>
          <w:lang w:val="bg-BG" w:eastAsia="bg-BG"/>
        </w:rPr>
      </w:pPr>
    </w:p>
    <w:p w:rsidR="00A6222B" w:rsidRPr="003F1516" w:rsidRDefault="00A6222B" w:rsidP="00A6222B">
      <w:pPr>
        <w:tabs>
          <w:tab w:val="left" w:pos="0"/>
        </w:tabs>
        <w:ind w:firstLine="426"/>
        <w:jc w:val="both"/>
        <w:rPr>
          <w:i/>
          <w:sz w:val="20"/>
          <w:szCs w:val="20"/>
          <w:lang w:val="bg-BG" w:eastAsia="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A6222B" w:rsidRPr="00F61F26" w:rsidTr="00640218">
        <w:tc>
          <w:tcPr>
            <w:tcW w:w="4320" w:type="dxa"/>
            <w:tcBorders>
              <w:top w:val="single" w:sz="8" w:space="0" w:color="C0C0C0"/>
              <w:left w:val="single" w:sz="8" w:space="0" w:color="C0C0C0"/>
              <w:bottom w:val="single" w:sz="8" w:space="0" w:color="C0C0C0"/>
              <w:right w:val="single" w:sz="8" w:space="0" w:color="C0C0C0"/>
            </w:tcBorders>
          </w:tcPr>
          <w:p w:rsidR="00A6222B" w:rsidRPr="00F61F26" w:rsidRDefault="00A6222B" w:rsidP="00640218">
            <w:pPr>
              <w:jc w:val="both"/>
              <w:rPr>
                <w:lang w:val="en-GB"/>
              </w:rPr>
            </w:pPr>
            <w:r w:rsidRPr="00F61F26">
              <w:rPr>
                <w:lang w:val="en-GB"/>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A6222B" w:rsidRPr="00F61F26" w:rsidRDefault="00A6222B" w:rsidP="00640218">
            <w:pPr>
              <w:jc w:val="both"/>
              <w:rPr>
                <w:lang w:val="en-GB"/>
              </w:rPr>
            </w:pPr>
            <w:r w:rsidRPr="00F61F26">
              <w:rPr>
                <w:lang w:val="en-GB"/>
              </w:rPr>
              <w:t>________/ _________ / ______</w:t>
            </w:r>
          </w:p>
        </w:tc>
      </w:tr>
      <w:tr w:rsidR="00A6222B" w:rsidRPr="00F61F26" w:rsidTr="00640218">
        <w:tc>
          <w:tcPr>
            <w:tcW w:w="4320" w:type="dxa"/>
            <w:tcBorders>
              <w:top w:val="single" w:sz="8" w:space="0" w:color="C0C0C0"/>
              <w:left w:val="single" w:sz="8" w:space="0" w:color="C0C0C0"/>
              <w:bottom w:val="single" w:sz="8" w:space="0" w:color="C0C0C0"/>
              <w:right w:val="single" w:sz="8" w:space="0" w:color="C0C0C0"/>
            </w:tcBorders>
          </w:tcPr>
          <w:p w:rsidR="00A6222B" w:rsidRPr="00F61F26" w:rsidRDefault="00A6222B" w:rsidP="00640218">
            <w:pPr>
              <w:jc w:val="both"/>
              <w:rPr>
                <w:lang w:val="en-GB"/>
              </w:rPr>
            </w:pPr>
            <w:r w:rsidRPr="00F61F26">
              <w:rPr>
                <w:lang w:val="en-GB"/>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A6222B" w:rsidRPr="00F61F26" w:rsidRDefault="00A6222B" w:rsidP="00640218">
            <w:pPr>
              <w:jc w:val="both"/>
              <w:rPr>
                <w:lang w:val="en-GB"/>
              </w:rPr>
            </w:pPr>
            <w:r w:rsidRPr="00F61F26">
              <w:rPr>
                <w:lang w:val="en-GB"/>
              </w:rPr>
              <w:t>__________________________</w:t>
            </w:r>
          </w:p>
        </w:tc>
      </w:tr>
      <w:tr w:rsidR="00A6222B" w:rsidRPr="00F61F26" w:rsidTr="00640218">
        <w:tc>
          <w:tcPr>
            <w:tcW w:w="4320" w:type="dxa"/>
            <w:tcBorders>
              <w:top w:val="single" w:sz="8" w:space="0" w:color="C0C0C0"/>
              <w:left w:val="single" w:sz="8" w:space="0" w:color="C0C0C0"/>
              <w:bottom w:val="single" w:sz="8" w:space="0" w:color="C0C0C0"/>
              <w:right w:val="single" w:sz="8" w:space="0" w:color="C0C0C0"/>
            </w:tcBorders>
          </w:tcPr>
          <w:p w:rsidR="00A6222B" w:rsidRPr="00F61F26" w:rsidRDefault="00A6222B" w:rsidP="00640218">
            <w:pPr>
              <w:jc w:val="both"/>
              <w:rPr>
                <w:lang w:val="en-GB"/>
              </w:rPr>
            </w:pPr>
            <w:r w:rsidRPr="00F61F26">
              <w:rPr>
                <w:lang w:val="en-GB"/>
              </w:rPr>
              <w:t>Подпис</w:t>
            </w:r>
          </w:p>
        </w:tc>
        <w:tc>
          <w:tcPr>
            <w:tcW w:w="4320" w:type="dxa"/>
            <w:tcBorders>
              <w:top w:val="single" w:sz="8" w:space="0" w:color="C0C0C0"/>
              <w:left w:val="single" w:sz="8" w:space="0" w:color="C0C0C0"/>
              <w:bottom w:val="single" w:sz="8" w:space="0" w:color="C0C0C0"/>
              <w:right w:val="single" w:sz="8" w:space="0" w:color="C0C0C0"/>
            </w:tcBorders>
          </w:tcPr>
          <w:p w:rsidR="00A6222B" w:rsidRPr="00F61F26" w:rsidRDefault="00A6222B" w:rsidP="00640218">
            <w:pPr>
              <w:jc w:val="both"/>
              <w:rPr>
                <w:lang w:val="en-GB"/>
              </w:rPr>
            </w:pPr>
            <w:r w:rsidRPr="00F61F26">
              <w:rPr>
                <w:lang w:val="en-GB"/>
              </w:rPr>
              <w:t>__________________________</w:t>
            </w:r>
          </w:p>
        </w:tc>
      </w:tr>
    </w:tbl>
    <w:p w:rsidR="00A6222B" w:rsidRDefault="00A6222B" w:rsidP="00A6222B">
      <w:pPr>
        <w:keepNext/>
        <w:widowControl w:val="0"/>
        <w:tabs>
          <w:tab w:val="left" w:pos="709"/>
        </w:tabs>
        <w:snapToGrid w:val="0"/>
        <w:jc w:val="right"/>
        <w:outlineLvl w:val="0"/>
        <w:rPr>
          <w:rFonts w:eastAsia="Calibri"/>
          <w:b/>
          <w:bCs/>
          <w:i/>
          <w:caps/>
          <w:w w:val="120"/>
          <w:kern w:val="32"/>
          <w:lang w:val="ru-RU"/>
        </w:rPr>
      </w:pPr>
    </w:p>
    <w:p w:rsidR="00D7041A" w:rsidRPr="00DA56F8" w:rsidRDefault="00D7041A" w:rsidP="00D7041A">
      <w:pPr>
        <w:spacing w:line="360" w:lineRule="auto"/>
        <w:ind w:left="2160" w:hanging="2160"/>
        <w:jc w:val="right"/>
        <w:rPr>
          <w:b/>
          <w:bCs/>
          <w:i/>
          <w:lang w:val="ru-RU"/>
        </w:rPr>
      </w:pPr>
      <w:r>
        <w:rPr>
          <w:rFonts w:eastAsia="Calibri"/>
          <w:b/>
          <w:bCs/>
          <w:i/>
          <w:caps/>
          <w:w w:val="120"/>
          <w:kern w:val="32"/>
          <w:lang w:val="ru-RU"/>
        </w:rPr>
        <w:br w:type="column"/>
      </w:r>
      <w:r w:rsidRPr="00DA56F8">
        <w:rPr>
          <w:b/>
          <w:bCs/>
          <w:i/>
          <w:lang w:val="ru-RU"/>
        </w:rPr>
        <w:lastRenderedPageBreak/>
        <w:t>ОБРАЗЕЦ №</w:t>
      </w:r>
      <w:r>
        <w:rPr>
          <w:b/>
          <w:bCs/>
          <w:i/>
          <w:lang w:val="ru-RU"/>
        </w:rPr>
        <w:t>3</w:t>
      </w:r>
    </w:p>
    <w:p w:rsidR="00D7041A" w:rsidRDefault="00D7041A" w:rsidP="00D7041A">
      <w:pPr>
        <w:spacing w:line="360" w:lineRule="auto"/>
        <w:ind w:left="2160" w:hanging="2160"/>
        <w:jc w:val="center"/>
        <w:rPr>
          <w:b/>
          <w:bCs/>
          <w:lang w:val="ru-RU"/>
        </w:rPr>
      </w:pPr>
      <w:r>
        <w:rPr>
          <w:b/>
          <w:bCs/>
          <w:lang w:val="ru-RU"/>
        </w:rPr>
        <w:t xml:space="preserve">Д Е К Л А </w:t>
      </w:r>
      <w:proofErr w:type="gramStart"/>
      <w:r>
        <w:rPr>
          <w:b/>
          <w:bCs/>
          <w:lang w:val="ru-RU"/>
        </w:rPr>
        <w:t>Р</w:t>
      </w:r>
      <w:proofErr w:type="gramEnd"/>
      <w:r>
        <w:rPr>
          <w:b/>
          <w:bCs/>
          <w:lang w:val="ru-RU"/>
        </w:rPr>
        <w:t xml:space="preserve"> А Ц И Я </w:t>
      </w:r>
    </w:p>
    <w:p w:rsidR="00D7041A" w:rsidRDefault="00D7041A" w:rsidP="00D7041A">
      <w:pPr>
        <w:spacing w:line="360" w:lineRule="auto"/>
        <w:ind w:firstLine="720"/>
        <w:jc w:val="both"/>
        <w:rPr>
          <w:b/>
          <w:bCs/>
          <w:lang w:val="ru-RU"/>
        </w:rPr>
      </w:pPr>
    </w:p>
    <w:p w:rsidR="00D7041A" w:rsidRPr="00D7041A" w:rsidRDefault="00D7041A" w:rsidP="00D7041A">
      <w:pPr>
        <w:jc w:val="both"/>
        <w:rPr>
          <w:lang w:val="bg-BG"/>
        </w:rPr>
      </w:pPr>
      <w:r>
        <w:rPr>
          <w:lang w:val="en-GB"/>
        </w:rPr>
        <w:t>Подписаният/ата……………………………………………..................………................</w:t>
      </w:r>
      <w:r>
        <w:rPr>
          <w:lang w:val="bg-BG"/>
        </w:rPr>
        <w:t>......................</w:t>
      </w:r>
    </w:p>
    <w:p w:rsidR="00D7041A" w:rsidRDefault="00D7041A" w:rsidP="00D7041A">
      <w:pPr>
        <w:jc w:val="center"/>
        <w:rPr>
          <w:i/>
          <w:vertAlign w:val="superscript"/>
          <w:lang w:val="en-GB"/>
        </w:rPr>
      </w:pPr>
      <w:r>
        <w:rPr>
          <w:i/>
          <w:vertAlign w:val="superscript"/>
          <w:lang w:val="en-GB"/>
        </w:rPr>
        <w:t>(</w:t>
      </w:r>
      <w:proofErr w:type="gramStart"/>
      <w:r>
        <w:rPr>
          <w:i/>
          <w:vertAlign w:val="superscript"/>
          <w:lang w:val="en-GB"/>
        </w:rPr>
        <w:t>трите</w:t>
      </w:r>
      <w:proofErr w:type="gramEnd"/>
      <w:r>
        <w:rPr>
          <w:i/>
          <w:vertAlign w:val="superscript"/>
          <w:lang w:val="en-GB"/>
        </w:rPr>
        <w:t xml:space="preserve"> имена)</w:t>
      </w:r>
    </w:p>
    <w:p w:rsidR="00D7041A" w:rsidRPr="00D7041A" w:rsidRDefault="00D7041A" w:rsidP="00D7041A">
      <w:pPr>
        <w:jc w:val="both"/>
        <w:rPr>
          <w:i/>
          <w:lang w:val="bg-BG"/>
        </w:rPr>
      </w:pPr>
      <w:proofErr w:type="gramStart"/>
      <w:r>
        <w:rPr>
          <w:lang w:val="en-GB"/>
        </w:rPr>
        <w:t>данни</w:t>
      </w:r>
      <w:proofErr w:type="gramEnd"/>
      <w:r>
        <w:rPr>
          <w:lang w:val="en-GB"/>
        </w:rPr>
        <w:t xml:space="preserve"> по документ за самоличност................................................................................…</w:t>
      </w:r>
      <w:r>
        <w:rPr>
          <w:lang w:val="bg-BG"/>
        </w:rPr>
        <w:t>.....................</w:t>
      </w:r>
    </w:p>
    <w:p w:rsidR="00D7041A" w:rsidRDefault="00D7041A" w:rsidP="00D7041A">
      <w:pPr>
        <w:jc w:val="center"/>
        <w:rPr>
          <w:i/>
          <w:vertAlign w:val="superscript"/>
          <w:lang w:val="en-GB"/>
        </w:rPr>
      </w:pPr>
      <w:r>
        <w:rPr>
          <w:i/>
          <w:vertAlign w:val="superscript"/>
          <w:lang w:val="en-GB"/>
        </w:rPr>
        <w:t>(</w:t>
      </w:r>
      <w:proofErr w:type="gramStart"/>
      <w:r>
        <w:rPr>
          <w:i/>
          <w:vertAlign w:val="superscript"/>
          <w:lang w:val="en-GB"/>
        </w:rPr>
        <w:t>номер</w:t>
      </w:r>
      <w:proofErr w:type="gramEnd"/>
      <w:r>
        <w:rPr>
          <w:i/>
          <w:vertAlign w:val="superscript"/>
          <w:lang w:val="en-GB"/>
        </w:rPr>
        <w:t xml:space="preserve"> на лична карта, дата, орган и място на издаването)</w:t>
      </w:r>
    </w:p>
    <w:p w:rsidR="00D7041A" w:rsidRDefault="00D7041A" w:rsidP="00D7041A">
      <w:pPr>
        <w:jc w:val="both"/>
        <w:rPr>
          <w:i/>
          <w:lang w:val="en-GB"/>
        </w:rPr>
      </w:pPr>
    </w:p>
    <w:p w:rsidR="00D7041A" w:rsidRPr="00D7041A" w:rsidRDefault="00D7041A" w:rsidP="00D7041A">
      <w:pPr>
        <w:jc w:val="both"/>
        <w:rPr>
          <w:lang w:val="bg-BG"/>
        </w:rPr>
      </w:pPr>
      <w:proofErr w:type="gramStart"/>
      <w:r>
        <w:rPr>
          <w:lang w:val="en-GB"/>
        </w:rPr>
        <w:t>в</w:t>
      </w:r>
      <w:proofErr w:type="gramEnd"/>
      <w:r>
        <w:rPr>
          <w:lang w:val="en-GB"/>
        </w:rPr>
        <w:t xml:space="preserve"> качеството си на ………………………………………………………………………</w:t>
      </w:r>
      <w:r>
        <w:rPr>
          <w:lang w:val="bg-BG"/>
        </w:rPr>
        <w:t>..</w:t>
      </w:r>
      <w:r>
        <w:rPr>
          <w:lang w:val="en-GB"/>
        </w:rPr>
        <w:t>…</w:t>
      </w:r>
      <w:r>
        <w:rPr>
          <w:lang w:val="bg-BG"/>
        </w:rPr>
        <w:t>..................</w:t>
      </w:r>
    </w:p>
    <w:p w:rsidR="00D7041A" w:rsidRDefault="00D7041A" w:rsidP="00D7041A">
      <w:pPr>
        <w:jc w:val="center"/>
        <w:rPr>
          <w:i/>
          <w:vertAlign w:val="superscript"/>
          <w:lang w:val="en-GB"/>
        </w:rPr>
      </w:pPr>
      <w:r>
        <w:rPr>
          <w:i/>
          <w:vertAlign w:val="superscript"/>
          <w:lang w:val="en-GB"/>
        </w:rPr>
        <w:t>(</w:t>
      </w:r>
      <w:proofErr w:type="gramStart"/>
      <w:r>
        <w:rPr>
          <w:i/>
          <w:vertAlign w:val="superscript"/>
          <w:lang w:val="en-GB"/>
        </w:rPr>
        <w:t>длъжност</w:t>
      </w:r>
      <w:proofErr w:type="gramEnd"/>
      <w:r>
        <w:rPr>
          <w:i/>
          <w:vertAlign w:val="superscript"/>
          <w:lang w:val="en-GB"/>
        </w:rPr>
        <w:t>)</w:t>
      </w:r>
    </w:p>
    <w:p w:rsidR="00D7041A" w:rsidRDefault="00D7041A" w:rsidP="00D7041A">
      <w:pPr>
        <w:jc w:val="both"/>
        <w:rPr>
          <w:lang w:val="en-GB"/>
        </w:rPr>
      </w:pPr>
      <w:proofErr w:type="gramStart"/>
      <w:r>
        <w:rPr>
          <w:lang w:val="en-GB"/>
        </w:rPr>
        <w:t>на</w:t>
      </w:r>
      <w:proofErr w:type="gramEnd"/>
      <w:r>
        <w:rPr>
          <w:lang w:val="en-GB"/>
        </w:rPr>
        <w:t xml:space="preserve"> ........................................................................................................................................</w:t>
      </w:r>
      <w:r>
        <w:rPr>
          <w:lang w:val="bg-BG"/>
        </w:rPr>
        <w:t>....................</w:t>
      </w:r>
      <w:r>
        <w:rPr>
          <w:lang w:val="en-GB"/>
        </w:rPr>
        <w:t xml:space="preserve">..., </w:t>
      </w:r>
    </w:p>
    <w:p w:rsidR="00D7041A" w:rsidRDefault="00D7041A" w:rsidP="00D7041A">
      <w:pPr>
        <w:jc w:val="center"/>
        <w:rPr>
          <w:i/>
          <w:vertAlign w:val="superscript"/>
          <w:lang w:val="en-GB"/>
        </w:rPr>
      </w:pPr>
      <w:r>
        <w:rPr>
          <w:i/>
          <w:vertAlign w:val="superscript"/>
          <w:lang w:val="en-GB"/>
        </w:rPr>
        <w:t>(</w:t>
      </w:r>
      <w:proofErr w:type="gramStart"/>
      <w:r>
        <w:rPr>
          <w:i/>
          <w:vertAlign w:val="superscript"/>
          <w:lang w:val="en-GB"/>
        </w:rPr>
        <w:t>наименование</w:t>
      </w:r>
      <w:proofErr w:type="gramEnd"/>
      <w:r>
        <w:rPr>
          <w:i/>
          <w:vertAlign w:val="superscript"/>
          <w:lang w:val="en-GB"/>
        </w:rPr>
        <w:t xml:space="preserve"> на участника)</w:t>
      </w:r>
    </w:p>
    <w:p w:rsidR="00D7041A" w:rsidRPr="00831202" w:rsidRDefault="00D7041A" w:rsidP="00D7041A">
      <w:pPr>
        <w:ind w:firstLine="425"/>
        <w:jc w:val="both"/>
        <w:rPr>
          <w:bCs/>
        </w:rPr>
      </w:pPr>
      <w:r>
        <w:rPr>
          <w:lang w:val="en-GB"/>
        </w:rPr>
        <w:t xml:space="preserve">ЕИК/БУЛСТАТ................................................, – участник в процедура за възлагане на обществена поръчка с предмет: </w:t>
      </w:r>
      <w:r w:rsidRPr="00831202">
        <w:rPr>
          <w:bCs/>
        </w:rPr>
        <w:t>„</w:t>
      </w:r>
      <w:r>
        <w:rPr>
          <w:bCs/>
          <w:lang w:val="bg-BG"/>
        </w:rPr>
        <w:t>Изготвяне на инвестиционен технически проект за обекти общинска собственост по шест обособени позиции</w:t>
      </w:r>
      <w:r w:rsidRPr="00831202">
        <w:rPr>
          <w:bCs/>
        </w:rPr>
        <w:t xml:space="preserve">“ </w:t>
      </w:r>
    </w:p>
    <w:p w:rsidR="00D7041A" w:rsidRPr="00930316" w:rsidRDefault="00D7041A" w:rsidP="00D7041A">
      <w:pPr>
        <w:ind w:firstLine="425"/>
        <w:jc w:val="both"/>
        <w:rPr>
          <w:b/>
          <w:u w:val="single"/>
          <w:lang w:val="bg-BG"/>
        </w:rPr>
      </w:pPr>
      <w:r w:rsidRPr="00930316">
        <w:rPr>
          <w:b/>
          <w:u w:val="single"/>
          <w:lang w:val="bg-BG"/>
        </w:rPr>
        <w:t>По обособена позиция</w:t>
      </w:r>
      <w:r>
        <w:rPr>
          <w:b/>
          <w:u w:val="single"/>
          <w:lang w:val="bg-BG"/>
        </w:rPr>
        <w:t xml:space="preserve"> </w:t>
      </w:r>
      <w:r w:rsidRPr="00930316">
        <w:rPr>
          <w:b/>
          <w:u w:val="single"/>
          <w:lang w:val="bg-BG"/>
        </w:rPr>
        <w:t>№</w:t>
      </w:r>
      <w:r>
        <w:rPr>
          <w:b/>
          <w:u w:val="single"/>
          <w:lang w:val="bg-BG"/>
        </w:rPr>
        <w:t>.................................................................................................................</w:t>
      </w:r>
    </w:p>
    <w:p w:rsidR="00D7041A" w:rsidRDefault="00D7041A" w:rsidP="00D7041A">
      <w:pPr>
        <w:jc w:val="both"/>
        <w:rPr>
          <w:b/>
          <w:bCs/>
          <w:lang w:val="ru-RU"/>
        </w:rPr>
      </w:pPr>
    </w:p>
    <w:p w:rsidR="00D7041A" w:rsidRDefault="00D7041A" w:rsidP="00D7041A">
      <w:pPr>
        <w:tabs>
          <w:tab w:val="left" w:pos="0"/>
        </w:tabs>
        <w:spacing w:line="360" w:lineRule="auto"/>
        <w:ind w:firstLine="720"/>
        <w:jc w:val="center"/>
        <w:rPr>
          <w:b/>
          <w:bCs/>
          <w:lang w:val="ru-RU"/>
        </w:rPr>
      </w:pPr>
    </w:p>
    <w:p w:rsidR="00D7041A" w:rsidRDefault="00D7041A" w:rsidP="00D7041A">
      <w:pPr>
        <w:tabs>
          <w:tab w:val="left" w:pos="0"/>
        </w:tabs>
        <w:spacing w:line="360" w:lineRule="auto"/>
        <w:ind w:firstLine="720"/>
        <w:jc w:val="center"/>
        <w:rPr>
          <w:b/>
          <w:bCs/>
          <w:lang w:val="ru-RU"/>
        </w:rPr>
      </w:pPr>
      <w:r>
        <w:rPr>
          <w:b/>
          <w:bCs/>
          <w:lang w:val="ru-RU"/>
        </w:rPr>
        <w:t xml:space="preserve">Д Е К Л А </w:t>
      </w:r>
      <w:proofErr w:type="gramStart"/>
      <w:r>
        <w:rPr>
          <w:b/>
          <w:bCs/>
          <w:lang w:val="ru-RU"/>
        </w:rPr>
        <w:t>Р</w:t>
      </w:r>
      <w:proofErr w:type="gramEnd"/>
      <w:r>
        <w:rPr>
          <w:b/>
          <w:bCs/>
          <w:lang w:val="ru-RU"/>
        </w:rPr>
        <w:t xml:space="preserve"> И Р А М, че:</w:t>
      </w:r>
    </w:p>
    <w:p w:rsidR="00D7041A" w:rsidRDefault="00D7041A" w:rsidP="00D7041A">
      <w:pPr>
        <w:ind w:firstLine="720"/>
        <w:jc w:val="both"/>
        <w:rPr>
          <w:lang w:val="ru-RU"/>
        </w:rPr>
      </w:pPr>
    </w:p>
    <w:p w:rsidR="00D7041A" w:rsidRDefault="00D7041A" w:rsidP="00D7041A">
      <w:pPr>
        <w:ind w:firstLine="720"/>
        <w:jc w:val="both"/>
        <w:rPr>
          <w:lang w:val="ru-RU"/>
        </w:rPr>
      </w:pPr>
      <w:r>
        <w:rPr>
          <w:lang w:val="ru-RU"/>
        </w:rPr>
        <w:t xml:space="preserve">При </w:t>
      </w:r>
      <w:r>
        <w:t>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D7041A" w:rsidRDefault="00D7041A" w:rsidP="00D7041A">
      <w:pPr>
        <w:jc w:val="both"/>
        <w:rPr>
          <w:u w:val="single"/>
          <w:lang w:val="bg-BG"/>
        </w:rPr>
      </w:pPr>
    </w:p>
    <w:p w:rsidR="00D7041A" w:rsidRDefault="00D7041A" w:rsidP="00D7041A">
      <w:pPr>
        <w:spacing w:line="360" w:lineRule="auto"/>
        <w:ind w:firstLine="720"/>
        <w:jc w:val="both"/>
        <w:rPr>
          <w:lang w:val="ru-RU"/>
        </w:rPr>
      </w:pPr>
      <w:proofErr w:type="gramStart"/>
      <w:r>
        <w:rPr>
          <w:lang w:val="ru-RU"/>
        </w:rPr>
        <w:t>Известна</w:t>
      </w:r>
      <w:proofErr w:type="gramEnd"/>
      <w:r>
        <w:rPr>
          <w:lang w:val="ru-RU"/>
        </w:rPr>
        <w:t xml:space="preserve"> ми е отговорността по чл. 313 от Наказателния кодекс.</w:t>
      </w:r>
    </w:p>
    <w:p w:rsidR="00D7041A" w:rsidRDefault="00D7041A" w:rsidP="00D7041A">
      <w:pPr>
        <w:spacing w:line="360" w:lineRule="auto"/>
        <w:rPr>
          <w:lang w:val="ru-RU"/>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D7041A" w:rsidRPr="00F61F26" w:rsidTr="00E72CA7">
        <w:tc>
          <w:tcPr>
            <w:tcW w:w="4320" w:type="dxa"/>
            <w:tcBorders>
              <w:top w:val="single" w:sz="8" w:space="0" w:color="C0C0C0"/>
              <w:left w:val="single" w:sz="8" w:space="0" w:color="C0C0C0"/>
              <w:bottom w:val="single" w:sz="8" w:space="0" w:color="C0C0C0"/>
              <w:right w:val="single" w:sz="8" w:space="0" w:color="C0C0C0"/>
            </w:tcBorders>
          </w:tcPr>
          <w:p w:rsidR="00D7041A" w:rsidRPr="00F61F26" w:rsidRDefault="00D7041A" w:rsidP="00E72CA7">
            <w:pPr>
              <w:jc w:val="both"/>
              <w:rPr>
                <w:lang w:val="en-GB"/>
              </w:rPr>
            </w:pPr>
            <w:r w:rsidRPr="00F61F26">
              <w:rPr>
                <w:lang w:val="en-GB"/>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D7041A" w:rsidRPr="00F61F26" w:rsidRDefault="00D7041A" w:rsidP="00E72CA7">
            <w:pPr>
              <w:jc w:val="both"/>
              <w:rPr>
                <w:lang w:val="en-GB"/>
              </w:rPr>
            </w:pPr>
            <w:r w:rsidRPr="00F61F26">
              <w:rPr>
                <w:lang w:val="en-GB"/>
              </w:rPr>
              <w:t>________/ _________ / ______</w:t>
            </w:r>
          </w:p>
        </w:tc>
      </w:tr>
      <w:tr w:rsidR="00D7041A" w:rsidRPr="00F61F26" w:rsidTr="00E72CA7">
        <w:tc>
          <w:tcPr>
            <w:tcW w:w="4320" w:type="dxa"/>
            <w:tcBorders>
              <w:top w:val="single" w:sz="8" w:space="0" w:color="C0C0C0"/>
              <w:left w:val="single" w:sz="8" w:space="0" w:color="C0C0C0"/>
              <w:bottom w:val="single" w:sz="8" w:space="0" w:color="C0C0C0"/>
              <w:right w:val="single" w:sz="8" w:space="0" w:color="C0C0C0"/>
            </w:tcBorders>
          </w:tcPr>
          <w:p w:rsidR="00D7041A" w:rsidRPr="00F61F26" w:rsidRDefault="00D7041A" w:rsidP="00E72CA7">
            <w:pPr>
              <w:jc w:val="both"/>
              <w:rPr>
                <w:lang w:val="en-GB"/>
              </w:rPr>
            </w:pPr>
            <w:r w:rsidRPr="00F61F26">
              <w:rPr>
                <w:lang w:val="en-GB"/>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D7041A" w:rsidRPr="00F61F26" w:rsidRDefault="00D7041A" w:rsidP="00E72CA7">
            <w:pPr>
              <w:jc w:val="both"/>
              <w:rPr>
                <w:lang w:val="en-GB"/>
              </w:rPr>
            </w:pPr>
            <w:r w:rsidRPr="00F61F26">
              <w:rPr>
                <w:lang w:val="en-GB"/>
              </w:rPr>
              <w:t>__________________________</w:t>
            </w:r>
          </w:p>
        </w:tc>
      </w:tr>
      <w:tr w:rsidR="00D7041A" w:rsidRPr="00F61F26" w:rsidTr="00E72CA7">
        <w:tc>
          <w:tcPr>
            <w:tcW w:w="4320" w:type="dxa"/>
            <w:tcBorders>
              <w:top w:val="single" w:sz="8" w:space="0" w:color="C0C0C0"/>
              <w:left w:val="single" w:sz="8" w:space="0" w:color="C0C0C0"/>
              <w:bottom w:val="single" w:sz="8" w:space="0" w:color="C0C0C0"/>
              <w:right w:val="single" w:sz="8" w:space="0" w:color="C0C0C0"/>
            </w:tcBorders>
          </w:tcPr>
          <w:p w:rsidR="00D7041A" w:rsidRPr="00F61F26" w:rsidRDefault="00D7041A" w:rsidP="00E72CA7">
            <w:pPr>
              <w:jc w:val="both"/>
              <w:rPr>
                <w:lang w:val="en-GB"/>
              </w:rPr>
            </w:pPr>
            <w:r w:rsidRPr="00F61F26">
              <w:rPr>
                <w:lang w:val="en-GB"/>
              </w:rPr>
              <w:t>Подпис</w:t>
            </w:r>
          </w:p>
        </w:tc>
        <w:tc>
          <w:tcPr>
            <w:tcW w:w="4320" w:type="dxa"/>
            <w:tcBorders>
              <w:top w:val="single" w:sz="8" w:space="0" w:color="C0C0C0"/>
              <w:left w:val="single" w:sz="8" w:space="0" w:color="C0C0C0"/>
              <w:bottom w:val="single" w:sz="8" w:space="0" w:color="C0C0C0"/>
              <w:right w:val="single" w:sz="8" w:space="0" w:color="C0C0C0"/>
            </w:tcBorders>
          </w:tcPr>
          <w:p w:rsidR="00D7041A" w:rsidRPr="00F61F26" w:rsidRDefault="00D7041A" w:rsidP="00E72CA7">
            <w:pPr>
              <w:jc w:val="both"/>
              <w:rPr>
                <w:lang w:val="en-GB"/>
              </w:rPr>
            </w:pPr>
            <w:r w:rsidRPr="00F61F26">
              <w:rPr>
                <w:lang w:val="en-GB"/>
              </w:rPr>
              <w:t>__________________________</w:t>
            </w:r>
          </w:p>
        </w:tc>
      </w:tr>
    </w:tbl>
    <w:p w:rsidR="00D7041A" w:rsidRDefault="00D7041A" w:rsidP="00D7041A">
      <w:pPr>
        <w:spacing w:line="360" w:lineRule="auto"/>
        <w:rPr>
          <w:lang w:val="ru-RU"/>
        </w:rPr>
      </w:pPr>
    </w:p>
    <w:p w:rsidR="00D7041A" w:rsidRDefault="00D7041A" w:rsidP="00D7041A">
      <w:pPr>
        <w:spacing w:line="360" w:lineRule="auto"/>
        <w:rPr>
          <w:lang w:val="ru-RU"/>
        </w:rPr>
      </w:pPr>
    </w:p>
    <w:p w:rsidR="00D7041A" w:rsidRDefault="00D7041A" w:rsidP="00D7041A">
      <w:pPr>
        <w:spacing w:line="360" w:lineRule="auto"/>
        <w:rPr>
          <w:lang w:val="ru-RU"/>
        </w:rPr>
      </w:pPr>
    </w:p>
    <w:p w:rsidR="00D7041A" w:rsidRDefault="00D7041A" w:rsidP="00D7041A">
      <w:pPr>
        <w:spacing w:line="360" w:lineRule="auto"/>
        <w:rPr>
          <w:lang w:val="ru-RU"/>
        </w:rPr>
      </w:pPr>
    </w:p>
    <w:p w:rsidR="00D7041A" w:rsidRPr="00F555F6" w:rsidRDefault="00D7041A" w:rsidP="00D7041A">
      <w:pPr>
        <w:rPr>
          <w:i/>
          <w:iCs/>
          <w:sz w:val="18"/>
          <w:szCs w:val="18"/>
          <w:lang w:val="ru-RU"/>
        </w:rPr>
      </w:pPr>
      <w:r w:rsidRPr="00F555F6">
        <w:rPr>
          <w:b/>
          <w:bCs/>
          <w:i/>
          <w:iCs/>
          <w:sz w:val="18"/>
          <w:szCs w:val="18"/>
          <w:u w:val="single"/>
          <w:lang w:val="ru-RU"/>
        </w:rPr>
        <w:t>Забележка</w:t>
      </w:r>
      <w:r w:rsidRPr="00F555F6">
        <w:rPr>
          <w:i/>
          <w:iCs/>
          <w:sz w:val="18"/>
          <w:szCs w:val="18"/>
          <w:lang w:val="ru-RU"/>
        </w:rPr>
        <w:t xml:space="preserve">: Участниците могат да получат необходимата информация, свързана със закрила на заетостта, включително минимална цена </w:t>
      </w:r>
      <w:proofErr w:type="gramStart"/>
      <w:r w:rsidRPr="00F555F6">
        <w:rPr>
          <w:i/>
          <w:iCs/>
          <w:sz w:val="18"/>
          <w:szCs w:val="18"/>
          <w:lang w:val="ru-RU"/>
        </w:rPr>
        <w:t>на</w:t>
      </w:r>
      <w:proofErr w:type="gramEnd"/>
      <w:r w:rsidRPr="00F555F6">
        <w:rPr>
          <w:i/>
          <w:iCs/>
          <w:sz w:val="18"/>
          <w:szCs w:val="18"/>
          <w:lang w:val="ru-RU"/>
        </w:rPr>
        <w:t xml:space="preserve"> </w:t>
      </w:r>
      <w:proofErr w:type="gramStart"/>
      <w:r w:rsidRPr="00F555F6">
        <w:rPr>
          <w:i/>
          <w:iCs/>
          <w:sz w:val="18"/>
          <w:szCs w:val="18"/>
          <w:lang w:val="ru-RU"/>
        </w:rPr>
        <w:t>труда</w:t>
      </w:r>
      <w:proofErr w:type="gramEnd"/>
      <w:r w:rsidRPr="00F555F6">
        <w:rPr>
          <w:i/>
          <w:iCs/>
          <w:sz w:val="18"/>
          <w:szCs w:val="18"/>
          <w:lang w:val="ru-RU"/>
        </w:rPr>
        <w:t xml:space="preserve"> и условията  на труд от следните институции: </w:t>
      </w:r>
    </w:p>
    <w:p w:rsidR="00D7041A" w:rsidRPr="00F555F6" w:rsidRDefault="00D7041A" w:rsidP="00D7041A">
      <w:pPr>
        <w:ind w:firstLine="426"/>
        <w:rPr>
          <w:b/>
          <w:bCs/>
          <w:i/>
          <w:iCs/>
          <w:sz w:val="18"/>
          <w:szCs w:val="18"/>
          <w:lang w:val="bg-BG"/>
        </w:rPr>
      </w:pPr>
      <w:r w:rsidRPr="00F555F6">
        <w:rPr>
          <w:b/>
          <w:bCs/>
          <w:i/>
          <w:iCs/>
          <w:sz w:val="18"/>
          <w:szCs w:val="18"/>
        </w:rPr>
        <w:t>-</w:t>
      </w:r>
      <w:r w:rsidRPr="00F555F6">
        <w:rPr>
          <w:b/>
          <w:bCs/>
          <w:i/>
          <w:iCs/>
          <w:sz w:val="18"/>
          <w:szCs w:val="18"/>
        </w:rPr>
        <w:tab/>
        <w:t>Относно задълженията, свързани с данъци и осигуровки:</w:t>
      </w:r>
    </w:p>
    <w:p w:rsidR="00D7041A" w:rsidRPr="00F555F6" w:rsidRDefault="00D7041A" w:rsidP="00D7041A">
      <w:pPr>
        <w:rPr>
          <w:i/>
          <w:iCs/>
          <w:sz w:val="18"/>
          <w:szCs w:val="18"/>
        </w:rPr>
      </w:pPr>
      <w:r w:rsidRPr="00F555F6">
        <w:rPr>
          <w:i/>
          <w:iCs/>
          <w:sz w:val="18"/>
          <w:szCs w:val="18"/>
        </w:rPr>
        <w:t>Национална агенция по приходите:</w:t>
      </w:r>
    </w:p>
    <w:p w:rsidR="00D7041A" w:rsidRPr="00F555F6" w:rsidRDefault="00D7041A" w:rsidP="00D7041A">
      <w:pPr>
        <w:rPr>
          <w:i/>
          <w:iCs/>
          <w:sz w:val="18"/>
          <w:szCs w:val="18"/>
        </w:rPr>
      </w:pPr>
      <w:r w:rsidRPr="00F555F6">
        <w:rPr>
          <w:i/>
          <w:iCs/>
          <w:sz w:val="18"/>
          <w:szCs w:val="18"/>
        </w:rPr>
        <w:t>Информационен телефон на НАП - 0700 18 700; интернет адрес: www.nap.bg</w:t>
      </w:r>
    </w:p>
    <w:p w:rsidR="00D7041A" w:rsidRPr="00F555F6" w:rsidRDefault="00D7041A" w:rsidP="00D7041A">
      <w:pPr>
        <w:ind w:firstLine="426"/>
        <w:rPr>
          <w:b/>
          <w:bCs/>
          <w:i/>
          <w:iCs/>
          <w:sz w:val="18"/>
          <w:szCs w:val="18"/>
        </w:rPr>
      </w:pPr>
      <w:r w:rsidRPr="00F555F6">
        <w:rPr>
          <w:b/>
          <w:bCs/>
          <w:i/>
          <w:iCs/>
          <w:sz w:val="18"/>
          <w:szCs w:val="18"/>
        </w:rPr>
        <w:t>-</w:t>
      </w:r>
      <w:r w:rsidRPr="00F555F6">
        <w:rPr>
          <w:b/>
          <w:bCs/>
          <w:i/>
          <w:iCs/>
          <w:sz w:val="18"/>
          <w:szCs w:val="18"/>
        </w:rPr>
        <w:tab/>
        <w:t>Относно задълженията, опазване на околната среда:</w:t>
      </w:r>
    </w:p>
    <w:p w:rsidR="00D7041A" w:rsidRPr="00F555F6" w:rsidRDefault="00D7041A" w:rsidP="00D7041A">
      <w:pPr>
        <w:rPr>
          <w:i/>
          <w:iCs/>
          <w:sz w:val="18"/>
          <w:szCs w:val="18"/>
        </w:rPr>
      </w:pPr>
      <w:r w:rsidRPr="00F555F6">
        <w:rPr>
          <w:i/>
          <w:iCs/>
          <w:sz w:val="18"/>
          <w:szCs w:val="18"/>
        </w:rPr>
        <w:t>Министерство на околната среда и водите</w:t>
      </w:r>
    </w:p>
    <w:p w:rsidR="00D7041A" w:rsidRPr="00F555F6" w:rsidRDefault="00D7041A" w:rsidP="00D7041A">
      <w:pPr>
        <w:rPr>
          <w:i/>
          <w:iCs/>
          <w:sz w:val="18"/>
          <w:szCs w:val="18"/>
        </w:rPr>
      </w:pPr>
      <w:r w:rsidRPr="00F555F6">
        <w:rPr>
          <w:i/>
          <w:iCs/>
          <w:sz w:val="18"/>
          <w:szCs w:val="18"/>
        </w:rPr>
        <w:t>Информационен център на МОСВ:</w:t>
      </w:r>
    </w:p>
    <w:p w:rsidR="00D7041A" w:rsidRPr="00F555F6" w:rsidRDefault="00D7041A" w:rsidP="00D7041A">
      <w:pPr>
        <w:rPr>
          <w:i/>
          <w:iCs/>
          <w:sz w:val="18"/>
          <w:szCs w:val="18"/>
        </w:rPr>
      </w:pPr>
      <w:proofErr w:type="gramStart"/>
      <w:r w:rsidRPr="00F555F6">
        <w:rPr>
          <w:i/>
          <w:iCs/>
          <w:sz w:val="18"/>
          <w:szCs w:val="18"/>
        </w:rPr>
        <w:t>работи</w:t>
      </w:r>
      <w:proofErr w:type="gramEnd"/>
      <w:r w:rsidRPr="00F555F6">
        <w:rPr>
          <w:i/>
          <w:iCs/>
          <w:sz w:val="18"/>
          <w:szCs w:val="18"/>
        </w:rPr>
        <w:t xml:space="preserve"> за посетители всеки работен ден от 14 до 17 ч.</w:t>
      </w:r>
    </w:p>
    <w:p w:rsidR="00D7041A" w:rsidRPr="00F555F6" w:rsidRDefault="00D7041A" w:rsidP="00D7041A">
      <w:pPr>
        <w:rPr>
          <w:i/>
          <w:iCs/>
          <w:sz w:val="18"/>
          <w:szCs w:val="18"/>
        </w:rPr>
      </w:pPr>
      <w:proofErr w:type="gramStart"/>
      <w:r w:rsidRPr="00F555F6">
        <w:rPr>
          <w:i/>
          <w:iCs/>
          <w:sz w:val="18"/>
          <w:szCs w:val="18"/>
        </w:rPr>
        <w:t>1000 София, ул.</w:t>
      </w:r>
      <w:proofErr w:type="gramEnd"/>
      <w:r w:rsidRPr="00F555F6">
        <w:rPr>
          <w:i/>
          <w:iCs/>
          <w:sz w:val="18"/>
          <w:szCs w:val="18"/>
        </w:rPr>
        <w:t xml:space="preserve"> "У. Гладстон" № 67</w:t>
      </w:r>
    </w:p>
    <w:p w:rsidR="00D7041A" w:rsidRPr="00F555F6" w:rsidRDefault="00D7041A" w:rsidP="00D7041A">
      <w:pPr>
        <w:rPr>
          <w:i/>
          <w:iCs/>
          <w:sz w:val="18"/>
          <w:szCs w:val="18"/>
        </w:rPr>
      </w:pPr>
      <w:r w:rsidRPr="00F555F6">
        <w:rPr>
          <w:i/>
          <w:iCs/>
          <w:sz w:val="18"/>
          <w:szCs w:val="18"/>
        </w:rPr>
        <w:t>Телефон: 02/ 940 6331</w:t>
      </w:r>
    </w:p>
    <w:p w:rsidR="00D7041A" w:rsidRPr="00F555F6" w:rsidRDefault="00D7041A" w:rsidP="00D7041A">
      <w:pPr>
        <w:rPr>
          <w:i/>
          <w:iCs/>
          <w:sz w:val="18"/>
          <w:szCs w:val="18"/>
        </w:rPr>
      </w:pPr>
      <w:r w:rsidRPr="00F555F6">
        <w:rPr>
          <w:i/>
          <w:iCs/>
          <w:sz w:val="18"/>
          <w:szCs w:val="18"/>
        </w:rPr>
        <w:t>Интернет адрес: http://www3.moew.government.bg/</w:t>
      </w:r>
    </w:p>
    <w:p w:rsidR="00D7041A" w:rsidRPr="00F555F6" w:rsidRDefault="00D7041A" w:rsidP="00D7041A">
      <w:pPr>
        <w:ind w:firstLine="426"/>
        <w:rPr>
          <w:b/>
          <w:bCs/>
          <w:i/>
          <w:iCs/>
          <w:sz w:val="18"/>
          <w:szCs w:val="18"/>
        </w:rPr>
      </w:pPr>
      <w:r w:rsidRPr="00F555F6">
        <w:rPr>
          <w:b/>
          <w:bCs/>
          <w:i/>
          <w:iCs/>
          <w:sz w:val="18"/>
          <w:szCs w:val="18"/>
        </w:rPr>
        <w:t>-</w:t>
      </w:r>
      <w:r w:rsidRPr="00F555F6">
        <w:rPr>
          <w:b/>
          <w:bCs/>
          <w:i/>
          <w:iCs/>
          <w:sz w:val="18"/>
          <w:szCs w:val="18"/>
        </w:rPr>
        <w:tab/>
        <w:t>Относно задълженията, закрила на заетостта и условията на труд:</w:t>
      </w:r>
    </w:p>
    <w:p w:rsidR="00D7041A" w:rsidRPr="00F555F6" w:rsidRDefault="00D7041A" w:rsidP="00D7041A">
      <w:pPr>
        <w:rPr>
          <w:i/>
          <w:iCs/>
          <w:sz w:val="18"/>
          <w:szCs w:val="18"/>
        </w:rPr>
      </w:pPr>
      <w:r w:rsidRPr="00F555F6">
        <w:rPr>
          <w:i/>
          <w:iCs/>
          <w:sz w:val="18"/>
          <w:szCs w:val="18"/>
        </w:rPr>
        <w:t>Министерство на труда и социалната политика:</w:t>
      </w:r>
    </w:p>
    <w:p w:rsidR="00D7041A" w:rsidRPr="00F555F6" w:rsidRDefault="00D7041A" w:rsidP="00D7041A">
      <w:pPr>
        <w:rPr>
          <w:i/>
          <w:iCs/>
          <w:sz w:val="18"/>
          <w:szCs w:val="18"/>
        </w:rPr>
      </w:pPr>
      <w:r w:rsidRPr="00F555F6">
        <w:rPr>
          <w:i/>
          <w:iCs/>
          <w:sz w:val="18"/>
          <w:szCs w:val="18"/>
        </w:rPr>
        <w:t>Интернет адрес: http://www.mlsp.government.bg</w:t>
      </w:r>
    </w:p>
    <w:p w:rsidR="00D7041A" w:rsidRPr="00F555F6" w:rsidRDefault="00D7041A" w:rsidP="00D7041A">
      <w:pPr>
        <w:rPr>
          <w:i/>
          <w:iCs/>
          <w:sz w:val="18"/>
          <w:szCs w:val="18"/>
        </w:rPr>
      </w:pPr>
      <w:proofErr w:type="gramStart"/>
      <w:r w:rsidRPr="00F555F6">
        <w:rPr>
          <w:i/>
          <w:iCs/>
          <w:sz w:val="18"/>
          <w:szCs w:val="18"/>
        </w:rPr>
        <w:t>София 1051, ул.</w:t>
      </w:r>
      <w:proofErr w:type="gramEnd"/>
      <w:r w:rsidRPr="00F555F6">
        <w:rPr>
          <w:i/>
          <w:iCs/>
          <w:sz w:val="18"/>
          <w:szCs w:val="18"/>
        </w:rPr>
        <w:t xml:space="preserve"> Триадица №2 </w:t>
      </w:r>
    </w:p>
    <w:p w:rsidR="00D7041A" w:rsidRPr="00F555F6" w:rsidRDefault="00D7041A" w:rsidP="00D7041A">
      <w:pPr>
        <w:rPr>
          <w:i/>
          <w:iCs/>
          <w:sz w:val="18"/>
          <w:szCs w:val="18"/>
        </w:rPr>
      </w:pPr>
      <w:r w:rsidRPr="00F555F6">
        <w:rPr>
          <w:i/>
          <w:iCs/>
          <w:sz w:val="18"/>
          <w:szCs w:val="18"/>
        </w:rPr>
        <w:t>Телефон: 02/ 8119 443</w:t>
      </w:r>
    </w:p>
    <w:p w:rsidR="00C529B6" w:rsidRDefault="00B61BB1" w:rsidP="00C529B6">
      <w:pPr>
        <w:keepNext/>
        <w:widowControl w:val="0"/>
        <w:tabs>
          <w:tab w:val="left" w:pos="709"/>
        </w:tabs>
        <w:snapToGrid w:val="0"/>
        <w:jc w:val="right"/>
        <w:outlineLvl w:val="0"/>
        <w:rPr>
          <w:rFonts w:eastAsia="Calibri"/>
          <w:b/>
          <w:bCs/>
          <w:i/>
          <w:caps/>
          <w:w w:val="120"/>
          <w:kern w:val="32"/>
          <w:lang w:val="ru-RU"/>
        </w:rPr>
      </w:pPr>
      <w:r>
        <w:rPr>
          <w:rFonts w:eastAsia="Calibri"/>
          <w:b/>
          <w:bCs/>
          <w:i/>
          <w:caps/>
          <w:w w:val="120"/>
          <w:kern w:val="32"/>
          <w:lang w:val="ru-RU"/>
        </w:rPr>
        <w:br w:type="column"/>
      </w:r>
      <w:r w:rsidR="00C529B6">
        <w:rPr>
          <w:rFonts w:eastAsia="Calibri"/>
          <w:b/>
          <w:bCs/>
          <w:i/>
          <w:caps/>
          <w:w w:val="120"/>
          <w:kern w:val="32"/>
          <w:lang w:val="ru-RU"/>
        </w:rPr>
        <w:lastRenderedPageBreak/>
        <w:t>ОБРАЗЕЦ №</w:t>
      </w:r>
      <w:r w:rsidR="0027230F">
        <w:rPr>
          <w:rFonts w:eastAsia="Calibri"/>
          <w:b/>
          <w:bCs/>
          <w:i/>
          <w:caps/>
          <w:w w:val="120"/>
          <w:kern w:val="32"/>
          <w:lang w:val="ru-RU"/>
        </w:rPr>
        <w:t>4</w:t>
      </w:r>
      <w:r w:rsidR="00C529B6">
        <w:rPr>
          <w:rFonts w:eastAsia="Calibri"/>
          <w:b/>
          <w:bCs/>
          <w:i/>
          <w:caps/>
          <w:w w:val="120"/>
          <w:kern w:val="32"/>
          <w:lang w:val="ru-RU"/>
        </w:rPr>
        <w:t>-1</w:t>
      </w:r>
    </w:p>
    <w:p w:rsidR="00C529B6" w:rsidRDefault="00C529B6" w:rsidP="00C529B6">
      <w:pPr>
        <w:keepNext/>
        <w:outlineLvl w:val="2"/>
        <w:rPr>
          <w:rFonts w:eastAsia="Calibri"/>
          <w:b/>
          <w:bCs/>
          <w:i/>
          <w:caps/>
          <w:w w:val="120"/>
          <w:kern w:val="32"/>
          <w:lang w:val="ru-RU"/>
        </w:rPr>
      </w:pPr>
    </w:p>
    <w:p w:rsidR="00C529B6" w:rsidRPr="00B32615" w:rsidRDefault="00C529B6" w:rsidP="00C529B6">
      <w:pPr>
        <w:keepNext/>
        <w:outlineLvl w:val="2"/>
        <w:rPr>
          <w:rFonts w:eastAsia="Calibri"/>
          <w:b/>
          <w:caps/>
          <w:shd w:val="clear" w:color="auto" w:fill="FFFFFF"/>
          <w:lang w:val="bg-BG" w:eastAsia="bg-BG"/>
        </w:rPr>
      </w:pPr>
      <w:r w:rsidRPr="00B32615">
        <w:rPr>
          <w:rFonts w:eastAsia="Calibri"/>
          <w:b/>
          <w:caps/>
          <w:shd w:val="clear" w:color="auto" w:fill="FFFFFF"/>
          <w:lang w:val="bg-BG" w:eastAsia="bg-BG"/>
        </w:rPr>
        <w:t>ДО</w:t>
      </w:r>
    </w:p>
    <w:p w:rsidR="00C529B6" w:rsidRPr="00B32615" w:rsidRDefault="00C529B6" w:rsidP="00C529B6">
      <w:pPr>
        <w:jc w:val="both"/>
        <w:rPr>
          <w:rFonts w:eastAsia="Calibri"/>
          <w:b/>
          <w:caps/>
          <w:shd w:val="clear" w:color="auto" w:fill="FFFFFF"/>
          <w:lang w:val="bg-BG" w:eastAsia="bg-BG"/>
        </w:rPr>
      </w:pPr>
      <w:r w:rsidRPr="00B32615">
        <w:rPr>
          <w:rFonts w:eastAsia="Calibri"/>
          <w:b/>
          <w:caps/>
          <w:shd w:val="clear" w:color="auto" w:fill="FFFFFF"/>
          <w:lang w:val="bg-BG" w:eastAsia="bg-BG"/>
        </w:rPr>
        <w:t xml:space="preserve">ОБЩИНА </w:t>
      </w:r>
      <w:r>
        <w:rPr>
          <w:rFonts w:eastAsia="Calibri"/>
          <w:b/>
          <w:caps/>
          <w:shd w:val="clear" w:color="auto" w:fill="FFFFFF"/>
          <w:lang w:val="bg-BG" w:eastAsia="bg-BG"/>
        </w:rPr>
        <w:t>РУСЕ</w:t>
      </w:r>
    </w:p>
    <w:p w:rsidR="00C529B6" w:rsidRPr="00B32615" w:rsidRDefault="00C529B6" w:rsidP="00C529B6">
      <w:pPr>
        <w:jc w:val="both"/>
        <w:rPr>
          <w:rFonts w:eastAsia="Calibri"/>
          <w:b/>
          <w:caps/>
          <w:shd w:val="clear" w:color="auto" w:fill="FFFFFF"/>
          <w:lang w:val="bg-BG" w:eastAsia="bg-BG"/>
        </w:rPr>
      </w:pPr>
      <w:r w:rsidRPr="00B32615">
        <w:rPr>
          <w:rFonts w:eastAsia="Calibri"/>
          <w:b/>
          <w:caps/>
          <w:shd w:val="clear" w:color="auto" w:fill="FFFFFF"/>
          <w:lang w:val="bg-BG" w:eastAsia="bg-BG"/>
        </w:rPr>
        <w:t xml:space="preserve">ГР. </w:t>
      </w:r>
      <w:r>
        <w:rPr>
          <w:rFonts w:eastAsia="Calibri"/>
          <w:b/>
          <w:caps/>
          <w:shd w:val="clear" w:color="auto" w:fill="FFFFFF"/>
          <w:lang w:val="bg-BG" w:eastAsia="bg-BG"/>
        </w:rPr>
        <w:t>РУСЕ</w:t>
      </w:r>
      <w:r w:rsidRPr="00B32615">
        <w:rPr>
          <w:rFonts w:eastAsia="Calibri"/>
          <w:b/>
          <w:caps/>
          <w:shd w:val="clear" w:color="auto" w:fill="FFFFFF"/>
          <w:lang w:val="bg-BG" w:eastAsia="bg-BG"/>
        </w:rPr>
        <w:t xml:space="preserve">, </w:t>
      </w:r>
    </w:p>
    <w:p w:rsidR="00C529B6" w:rsidRPr="00B32615" w:rsidRDefault="00C529B6" w:rsidP="00C529B6">
      <w:pPr>
        <w:jc w:val="both"/>
        <w:rPr>
          <w:rFonts w:eastAsia="Calibri"/>
          <w:b/>
          <w:caps/>
          <w:shd w:val="clear" w:color="auto" w:fill="FFFFFF"/>
          <w:lang w:val="bg-BG" w:eastAsia="bg-BG"/>
        </w:rPr>
      </w:pPr>
      <w:r w:rsidRPr="00B32615">
        <w:rPr>
          <w:rFonts w:eastAsia="Calibri"/>
          <w:b/>
          <w:caps/>
          <w:shd w:val="clear" w:color="auto" w:fill="FFFFFF"/>
          <w:lang w:val="bg-BG" w:eastAsia="bg-BG"/>
        </w:rPr>
        <w:t>ПЛ. „СВОБОДА”</w:t>
      </w:r>
      <w:r>
        <w:rPr>
          <w:rFonts w:eastAsia="Calibri"/>
          <w:b/>
          <w:caps/>
          <w:shd w:val="clear" w:color="auto" w:fill="FFFFFF"/>
          <w:lang w:val="bg-BG" w:eastAsia="bg-BG"/>
        </w:rPr>
        <w:t xml:space="preserve"> №6</w:t>
      </w:r>
    </w:p>
    <w:p w:rsidR="00280CF4" w:rsidRDefault="00280CF4" w:rsidP="00A127A9">
      <w:pPr>
        <w:keepNext/>
        <w:widowControl w:val="0"/>
        <w:tabs>
          <w:tab w:val="left" w:pos="709"/>
        </w:tabs>
        <w:snapToGrid w:val="0"/>
        <w:jc w:val="right"/>
        <w:outlineLvl w:val="0"/>
        <w:rPr>
          <w:rFonts w:eastAsia="Calibri"/>
          <w:b/>
          <w:bCs/>
          <w:i/>
          <w:caps/>
          <w:w w:val="120"/>
          <w:kern w:val="32"/>
          <w:lang w:val="ru-RU"/>
        </w:rPr>
      </w:pPr>
    </w:p>
    <w:p w:rsidR="00820660" w:rsidRDefault="00820660" w:rsidP="00A127A9">
      <w:pPr>
        <w:jc w:val="center"/>
        <w:rPr>
          <w:b/>
          <w:color w:val="000000"/>
        </w:rPr>
      </w:pPr>
      <w:r>
        <w:rPr>
          <w:b/>
          <w:color w:val="000000"/>
        </w:rPr>
        <w:t>ЦЕНОВО ПРЕДЛОЖЕНИЕ</w:t>
      </w:r>
    </w:p>
    <w:p w:rsidR="00820660" w:rsidRPr="003D26F8" w:rsidRDefault="00820660" w:rsidP="00A127A9">
      <w:pPr>
        <w:jc w:val="center"/>
        <w:rPr>
          <w:b/>
        </w:rPr>
      </w:pPr>
    </w:p>
    <w:p w:rsidR="00820660" w:rsidRDefault="00820660" w:rsidP="00A127A9">
      <w:pPr>
        <w:ind w:right="50"/>
        <w:jc w:val="both"/>
        <w:rPr>
          <w:color w:val="000000"/>
        </w:rPr>
      </w:pPr>
    </w:p>
    <w:p w:rsidR="00820660" w:rsidRPr="00B905CD" w:rsidRDefault="00820660" w:rsidP="00A127A9">
      <w:pPr>
        <w:ind w:right="50"/>
        <w:jc w:val="both"/>
        <w:rPr>
          <w:lang w:val="bg-BG"/>
        </w:rPr>
      </w:pPr>
      <w:r w:rsidRPr="00E7492B">
        <w:rPr>
          <w:color w:val="000000"/>
        </w:rPr>
        <w:t>Подписаният/ата……………………………………………..................………................</w:t>
      </w:r>
      <w:r w:rsidR="00B905CD">
        <w:rPr>
          <w:color w:val="000000"/>
          <w:lang w:val="bg-BG"/>
        </w:rPr>
        <w:t>.............</w:t>
      </w:r>
      <w:r w:rsidR="001513F5">
        <w:rPr>
          <w:color w:val="000000"/>
          <w:lang w:val="bg-BG"/>
        </w:rPr>
        <w:t>...</w:t>
      </w:r>
    </w:p>
    <w:p w:rsidR="00820660" w:rsidRPr="00E7492B" w:rsidRDefault="00820660" w:rsidP="001513F5">
      <w:pPr>
        <w:ind w:left="4215" w:right="7" w:firstLine="33"/>
        <w:jc w:val="both"/>
        <w:rPr>
          <w:i/>
          <w:color w:val="000000"/>
          <w:sz w:val="18"/>
          <w:szCs w:val="18"/>
        </w:rPr>
      </w:pPr>
      <w:r w:rsidRPr="00E7492B">
        <w:rPr>
          <w:i/>
          <w:color w:val="000000"/>
          <w:sz w:val="18"/>
          <w:szCs w:val="18"/>
        </w:rPr>
        <w:t>(трите имена)</w:t>
      </w:r>
    </w:p>
    <w:p w:rsidR="00820660" w:rsidRPr="001513F5" w:rsidRDefault="00820660" w:rsidP="00A127A9">
      <w:pPr>
        <w:ind w:right="7"/>
        <w:jc w:val="both"/>
        <w:rPr>
          <w:i/>
          <w:color w:val="000000"/>
          <w:lang w:val="bg-BG"/>
        </w:rPr>
      </w:pPr>
      <w:r w:rsidRPr="00E7492B">
        <w:rPr>
          <w:color w:val="000000"/>
        </w:rPr>
        <w:t>данни по документ за самоличност................................................................................</w:t>
      </w:r>
      <w:r w:rsidR="00B905CD">
        <w:rPr>
          <w:color w:val="000000"/>
          <w:lang w:val="bg-BG"/>
        </w:rPr>
        <w:t>..</w:t>
      </w:r>
      <w:r w:rsidRPr="00E7492B">
        <w:rPr>
          <w:color w:val="000000"/>
        </w:rPr>
        <w:t>…</w:t>
      </w:r>
      <w:r w:rsidR="001513F5">
        <w:rPr>
          <w:color w:val="000000"/>
          <w:lang w:val="bg-BG"/>
        </w:rPr>
        <w:t>.............</w:t>
      </w:r>
    </w:p>
    <w:p w:rsidR="00820660" w:rsidRPr="00234D84" w:rsidRDefault="00820660" w:rsidP="00234D84">
      <w:pPr>
        <w:jc w:val="center"/>
        <w:rPr>
          <w:i/>
          <w:sz w:val="18"/>
          <w:szCs w:val="18"/>
          <w:lang w:val="bg-BG"/>
        </w:rPr>
      </w:pPr>
      <w:r w:rsidRPr="00E7492B">
        <w:rPr>
          <w:i/>
          <w:sz w:val="18"/>
          <w:szCs w:val="18"/>
        </w:rPr>
        <w:t xml:space="preserve"> </w:t>
      </w:r>
      <w:r w:rsidR="00B905CD">
        <w:rPr>
          <w:i/>
          <w:sz w:val="18"/>
          <w:szCs w:val="18"/>
          <w:lang w:val="bg-BG"/>
        </w:rPr>
        <w:tab/>
      </w:r>
      <w:r w:rsidR="00B905CD">
        <w:rPr>
          <w:i/>
          <w:sz w:val="18"/>
          <w:szCs w:val="18"/>
          <w:lang w:val="bg-BG"/>
        </w:rPr>
        <w:tab/>
      </w:r>
      <w:r w:rsidR="00B905CD">
        <w:rPr>
          <w:i/>
          <w:sz w:val="18"/>
          <w:szCs w:val="18"/>
          <w:lang w:val="bg-BG"/>
        </w:rPr>
        <w:tab/>
      </w:r>
      <w:r w:rsidR="001513F5">
        <w:rPr>
          <w:i/>
          <w:sz w:val="18"/>
          <w:szCs w:val="18"/>
          <w:lang w:val="bg-BG"/>
        </w:rPr>
        <w:tab/>
      </w:r>
      <w:r w:rsidRPr="00E7492B">
        <w:rPr>
          <w:i/>
          <w:sz w:val="18"/>
          <w:szCs w:val="18"/>
        </w:rPr>
        <w:t>(номер на лична карта, дат</w:t>
      </w:r>
      <w:r w:rsidR="00234D84">
        <w:rPr>
          <w:i/>
          <w:sz w:val="18"/>
          <w:szCs w:val="18"/>
        </w:rPr>
        <w:t>а, орган и място на издаването)</w:t>
      </w:r>
    </w:p>
    <w:p w:rsidR="00820660" w:rsidRPr="00B905CD" w:rsidRDefault="00820660" w:rsidP="00A127A9">
      <w:pPr>
        <w:tabs>
          <w:tab w:val="left" w:pos="6588"/>
        </w:tabs>
        <w:jc w:val="both"/>
        <w:rPr>
          <w:color w:val="000000"/>
          <w:lang w:val="bg-BG"/>
        </w:rPr>
      </w:pPr>
      <w:r w:rsidRPr="00E7492B">
        <w:rPr>
          <w:color w:val="000000"/>
        </w:rPr>
        <w:t>в качеството си на …………………………………………………………………………</w:t>
      </w:r>
      <w:r w:rsidR="00B905CD">
        <w:rPr>
          <w:color w:val="000000"/>
          <w:lang w:val="bg-BG"/>
        </w:rPr>
        <w:t>.........</w:t>
      </w:r>
      <w:r w:rsidR="001513F5">
        <w:rPr>
          <w:color w:val="000000"/>
          <w:lang w:val="bg-BG"/>
        </w:rPr>
        <w:t>....</w:t>
      </w:r>
    </w:p>
    <w:p w:rsidR="00820660" w:rsidRPr="00E7492B" w:rsidRDefault="00820660" w:rsidP="00A127A9">
      <w:pPr>
        <w:tabs>
          <w:tab w:val="left" w:pos="6588"/>
        </w:tabs>
        <w:jc w:val="center"/>
        <w:rPr>
          <w:i/>
          <w:sz w:val="18"/>
          <w:szCs w:val="18"/>
        </w:rPr>
      </w:pPr>
      <w:r w:rsidRPr="00E7492B">
        <w:rPr>
          <w:i/>
          <w:color w:val="000000"/>
          <w:sz w:val="18"/>
          <w:szCs w:val="18"/>
        </w:rPr>
        <w:t>(длъжност)</w:t>
      </w:r>
    </w:p>
    <w:p w:rsidR="00820660" w:rsidRPr="00E7492B" w:rsidRDefault="00820660" w:rsidP="00A127A9">
      <w:pPr>
        <w:jc w:val="both"/>
      </w:pPr>
      <w:r w:rsidRPr="00E7492B">
        <w:t>на ..........................................................................................................................................</w:t>
      </w:r>
      <w:r w:rsidR="001513F5">
        <w:rPr>
          <w:lang w:val="bg-BG"/>
        </w:rPr>
        <w:t>..............</w:t>
      </w:r>
      <w:r w:rsidRPr="00E7492B">
        <w:t xml:space="preserve">., </w:t>
      </w:r>
    </w:p>
    <w:p w:rsidR="00820660" w:rsidRPr="00E7492B" w:rsidRDefault="00820660" w:rsidP="00A127A9">
      <w:pPr>
        <w:jc w:val="center"/>
        <w:rPr>
          <w:i/>
          <w:sz w:val="18"/>
          <w:szCs w:val="18"/>
        </w:rPr>
      </w:pPr>
      <w:r w:rsidRPr="00E7492B">
        <w:rPr>
          <w:i/>
          <w:sz w:val="18"/>
          <w:szCs w:val="18"/>
        </w:rPr>
        <w:t>(наименование на участника)</w:t>
      </w:r>
    </w:p>
    <w:p w:rsidR="002766E4" w:rsidRPr="00831202" w:rsidRDefault="00820660" w:rsidP="002766E4">
      <w:pPr>
        <w:ind w:firstLine="425"/>
        <w:jc w:val="both"/>
        <w:rPr>
          <w:bCs/>
        </w:rPr>
      </w:pPr>
      <w:r w:rsidRPr="00E7492B">
        <w:t>ЕИК/БУЛСТАТ.................</w:t>
      </w:r>
      <w:r w:rsidR="00B905CD">
        <w:t>...............................</w:t>
      </w:r>
      <w:r w:rsidRPr="00E7492B">
        <w:t xml:space="preserve"> – участник в </w:t>
      </w:r>
      <w:r w:rsidRPr="00E7492B">
        <w:rPr>
          <w:color w:val="000000"/>
        </w:rPr>
        <w:t>процедура за възлагане на обществена поръчка с предмет:</w:t>
      </w:r>
      <w:r>
        <w:rPr>
          <w:color w:val="000000"/>
        </w:rPr>
        <w:t xml:space="preserve"> </w:t>
      </w:r>
      <w:r w:rsidR="002766E4" w:rsidRPr="00831202">
        <w:rPr>
          <w:bCs/>
        </w:rPr>
        <w:t>„</w:t>
      </w:r>
      <w:r w:rsidR="002766E4">
        <w:rPr>
          <w:bCs/>
          <w:lang w:val="bg-BG"/>
        </w:rPr>
        <w:t>Изготвяне на инвестиционен технически проект за обекти общинска собственост по шест обособени позиции</w:t>
      </w:r>
      <w:r w:rsidR="002766E4" w:rsidRPr="00831202">
        <w:rPr>
          <w:bCs/>
        </w:rPr>
        <w:t xml:space="preserve">“ </w:t>
      </w:r>
    </w:p>
    <w:p w:rsidR="002766E4" w:rsidRPr="00930316" w:rsidRDefault="002766E4" w:rsidP="002766E4">
      <w:pPr>
        <w:ind w:firstLine="425"/>
        <w:jc w:val="both"/>
        <w:rPr>
          <w:b/>
          <w:u w:val="single"/>
          <w:lang w:val="bg-BG"/>
        </w:rPr>
      </w:pPr>
      <w:r w:rsidRPr="00930316">
        <w:rPr>
          <w:b/>
          <w:u w:val="single"/>
          <w:lang w:val="bg-BG"/>
        </w:rPr>
        <w:t>По обособена позиция</w:t>
      </w:r>
      <w:r>
        <w:rPr>
          <w:b/>
          <w:u w:val="single"/>
          <w:lang w:val="bg-BG"/>
        </w:rPr>
        <w:t xml:space="preserve"> </w:t>
      </w:r>
      <w:r w:rsidRPr="00930316">
        <w:rPr>
          <w:b/>
          <w:u w:val="single"/>
          <w:lang w:val="bg-BG"/>
        </w:rPr>
        <w:t>№1:</w:t>
      </w:r>
    </w:p>
    <w:p w:rsidR="002766E4" w:rsidRDefault="002766E4" w:rsidP="002766E4">
      <w:pPr>
        <w:ind w:firstLine="425"/>
        <w:jc w:val="both"/>
        <w:rPr>
          <w:lang w:val="bg-BG"/>
        </w:rPr>
      </w:pPr>
      <w:r>
        <w:rPr>
          <w:lang w:val="bg-BG"/>
        </w:rPr>
        <w:t>- „Изграждане на физкултурен салон на ОУ „Никола Обретенов“, находящ се в гр. Русе, ж.к. „Чародейка Г-юг“, ул. „Никола Табаков“</w:t>
      </w:r>
    </w:p>
    <w:p w:rsidR="002766E4" w:rsidRPr="00930316" w:rsidRDefault="002766E4" w:rsidP="002766E4">
      <w:pPr>
        <w:ind w:firstLine="425"/>
        <w:jc w:val="both"/>
        <w:rPr>
          <w:lang w:val="bg-BG"/>
        </w:rPr>
      </w:pPr>
      <w:r>
        <w:rPr>
          <w:lang w:val="bg-BG"/>
        </w:rPr>
        <w:t xml:space="preserve">- „Изграждане на спортна зала в СУ „Васил Левски“, находящ се в УПИ </w:t>
      </w:r>
      <w:r>
        <w:t>I</w:t>
      </w:r>
      <w:r>
        <w:rPr>
          <w:lang w:val="bg-BG"/>
        </w:rPr>
        <w:t xml:space="preserve">-Училище, кв. 848 в ж.к. „Дружба </w:t>
      </w:r>
      <w:r>
        <w:t>I</w:t>
      </w:r>
      <w:r>
        <w:rPr>
          <w:lang w:val="bg-BG"/>
        </w:rPr>
        <w:t>“, ул. „Гео Милев“ №1, гр. Русе“</w:t>
      </w:r>
    </w:p>
    <w:p w:rsidR="002766E4" w:rsidRDefault="002766E4" w:rsidP="00A127A9">
      <w:pPr>
        <w:jc w:val="both"/>
        <w:textAlignment w:val="center"/>
        <w:rPr>
          <w:lang w:val="bg-BG"/>
        </w:rPr>
      </w:pPr>
    </w:p>
    <w:p w:rsidR="00820660" w:rsidRDefault="002766E4" w:rsidP="002766E4">
      <w:pPr>
        <w:ind w:firstLine="425"/>
        <w:jc w:val="both"/>
        <w:textAlignment w:val="center"/>
      </w:pPr>
      <w:r>
        <w:rPr>
          <w:lang w:val="bg-BG"/>
        </w:rPr>
        <w:t>С</w:t>
      </w:r>
      <w:r w:rsidR="00820660">
        <w:t>лед като се запознах с условията за участие в процедурата, предлагам представляваният от мен участник за организира и изпълни поръчката при следните условия:</w:t>
      </w:r>
    </w:p>
    <w:p w:rsidR="00820660" w:rsidRDefault="00820660" w:rsidP="00A127A9">
      <w:pPr>
        <w:jc w:val="both"/>
        <w:textAlignment w:val="center"/>
      </w:pPr>
    </w:p>
    <w:p w:rsidR="00787D68" w:rsidRDefault="00DE0813" w:rsidP="00787D68">
      <w:pPr>
        <w:ind w:firstLine="425"/>
        <w:jc w:val="both"/>
        <w:rPr>
          <w:b/>
          <w:color w:val="000000"/>
          <w:lang w:val="bg-BG" w:eastAsia="bg-BG"/>
        </w:rPr>
      </w:pPr>
      <w:r w:rsidRPr="00A71CB3">
        <w:rPr>
          <w:rFonts w:eastAsia="Verdana-Bold"/>
          <w:b/>
          <w:lang w:val="bg-BG"/>
        </w:rPr>
        <w:t xml:space="preserve">Общата цена за изпълнение на всички дейности от предмета на </w:t>
      </w:r>
      <w:r w:rsidR="002766E4">
        <w:rPr>
          <w:rFonts w:eastAsia="Verdana-Bold"/>
          <w:b/>
          <w:lang w:val="bg-BG"/>
        </w:rPr>
        <w:t>обособената позиция</w:t>
      </w:r>
      <w:r w:rsidR="00560CFB" w:rsidRPr="00A71CB3">
        <w:rPr>
          <w:rFonts w:eastAsia="Verdana-Bold"/>
          <w:b/>
          <w:lang w:val="bg-BG"/>
        </w:rPr>
        <w:t xml:space="preserve"> е: ……………………. лв</w:t>
      </w:r>
      <w:r w:rsidRPr="00A71CB3">
        <w:rPr>
          <w:rFonts w:eastAsia="Verdana-Bold"/>
          <w:b/>
          <w:lang w:val="bg-BG"/>
        </w:rPr>
        <w:t xml:space="preserve"> (сло</w:t>
      </w:r>
      <w:r w:rsidR="00560CFB" w:rsidRPr="00A71CB3">
        <w:rPr>
          <w:rFonts w:eastAsia="Verdana-Bold"/>
          <w:b/>
          <w:lang w:val="bg-BG"/>
        </w:rPr>
        <w:t>вом…………………………………………</w:t>
      </w:r>
      <w:r w:rsidRPr="00A71CB3">
        <w:rPr>
          <w:rFonts w:eastAsia="Verdana-Bold"/>
          <w:b/>
          <w:lang w:val="bg-BG"/>
        </w:rPr>
        <w:t>) без ДДС и ………………</w:t>
      </w:r>
      <w:r w:rsidR="00560CFB" w:rsidRPr="00A71CB3">
        <w:rPr>
          <w:rFonts w:eastAsia="Verdana-Bold"/>
          <w:b/>
          <w:lang w:val="bg-BG"/>
        </w:rPr>
        <w:t>………. лв (словом ………………………………</w:t>
      </w:r>
      <w:r w:rsidRPr="00A71CB3">
        <w:rPr>
          <w:rFonts w:eastAsia="Verdana-Bold"/>
          <w:b/>
          <w:lang w:val="bg-BG"/>
        </w:rPr>
        <w:t>) с начислен ДДС</w:t>
      </w:r>
      <w:r w:rsidR="00787D68">
        <w:rPr>
          <w:rFonts w:eastAsia="Calibri"/>
          <w:b/>
          <w:color w:val="000000"/>
          <w:lang w:val="bg-BG"/>
        </w:rPr>
        <w:t>,</w:t>
      </w:r>
      <w:r w:rsidR="00787D68" w:rsidRPr="00787D68">
        <w:rPr>
          <w:b/>
          <w:lang w:val="bg-BG" w:eastAsia="bg-BG"/>
        </w:rPr>
        <w:t xml:space="preserve"> </w:t>
      </w:r>
      <w:r w:rsidR="00787D68">
        <w:rPr>
          <w:b/>
          <w:lang w:val="bg-BG" w:eastAsia="bg-BG"/>
        </w:rPr>
        <w:t>в това число:</w:t>
      </w:r>
    </w:p>
    <w:p w:rsidR="00787D68" w:rsidRDefault="00787D68" w:rsidP="00787D68">
      <w:pPr>
        <w:ind w:firstLine="425"/>
        <w:jc w:val="both"/>
        <w:rPr>
          <w:lang w:val="bg-BG"/>
        </w:rPr>
      </w:pPr>
      <w:r w:rsidRPr="00787D68">
        <w:rPr>
          <w:b/>
          <w:lang w:val="bg-BG"/>
        </w:rPr>
        <w:t>- За подобект: „Изграждане на физкултурен салон на ОУ „Никола Обретенов“, находящ се в гр. Русе, ж.к. „Чародейка Г-юг“, ул. „Никола Табаков“</w:t>
      </w:r>
      <w:r w:rsidRPr="00787D68">
        <w:rPr>
          <w:b/>
          <w:lang w:val="bg-BG" w:eastAsia="bg-BG"/>
        </w:rPr>
        <w:t xml:space="preserve"> –</w:t>
      </w:r>
      <w:r>
        <w:rPr>
          <w:lang w:val="bg-BG" w:eastAsia="bg-BG"/>
        </w:rPr>
        <w:t xml:space="preserve"> </w:t>
      </w:r>
      <w:r w:rsidRPr="00A71CB3">
        <w:rPr>
          <w:rFonts w:eastAsia="Verdana-Bold"/>
          <w:b/>
          <w:lang w:val="bg-BG"/>
        </w:rPr>
        <w:t>……………………. лв (словом…………………………………………) без ДДС и ………………………. лв (словом ………………………………) с начислен ДДС</w:t>
      </w:r>
      <w:r w:rsidRPr="007F43FD">
        <w:rPr>
          <w:lang w:val="bg-BG" w:eastAsia="bg-BG"/>
        </w:rPr>
        <w:t>;</w:t>
      </w:r>
    </w:p>
    <w:p w:rsidR="00A71CB3" w:rsidRPr="00A71CB3" w:rsidRDefault="00787D68" w:rsidP="00787D68">
      <w:pPr>
        <w:ind w:firstLine="425"/>
        <w:jc w:val="both"/>
        <w:rPr>
          <w:rFonts w:eastAsia="Calibri"/>
          <w:color w:val="000000"/>
        </w:rPr>
      </w:pPr>
      <w:r>
        <w:rPr>
          <w:lang w:val="bg-BG"/>
        </w:rPr>
        <w:t xml:space="preserve">- </w:t>
      </w:r>
      <w:r w:rsidRPr="00787D68">
        <w:rPr>
          <w:b/>
          <w:lang w:val="bg-BG"/>
        </w:rPr>
        <w:t>За подобект:</w:t>
      </w:r>
      <w:r>
        <w:rPr>
          <w:lang w:val="bg-BG"/>
        </w:rPr>
        <w:t xml:space="preserve"> </w:t>
      </w:r>
      <w:r w:rsidRPr="00787D68">
        <w:rPr>
          <w:b/>
          <w:lang w:val="bg-BG"/>
        </w:rPr>
        <w:t xml:space="preserve">„Изграждане на спортна зала в СУ „Васил Левски“, находящ се в УПИ </w:t>
      </w:r>
      <w:r w:rsidRPr="00787D68">
        <w:rPr>
          <w:b/>
        </w:rPr>
        <w:t>I</w:t>
      </w:r>
      <w:r w:rsidRPr="00787D68">
        <w:rPr>
          <w:b/>
          <w:lang w:val="bg-BG"/>
        </w:rPr>
        <w:t xml:space="preserve">-Училище, кв. 848 в ж.к. „Дружба </w:t>
      </w:r>
      <w:r w:rsidRPr="00787D68">
        <w:rPr>
          <w:b/>
        </w:rPr>
        <w:t>I</w:t>
      </w:r>
      <w:r w:rsidRPr="00787D68">
        <w:rPr>
          <w:b/>
          <w:lang w:val="bg-BG"/>
        </w:rPr>
        <w:t>“, ул. „Гео Милев“ №1, гр. Русе“</w:t>
      </w:r>
      <w:r w:rsidRPr="00787D68">
        <w:rPr>
          <w:b/>
          <w:lang w:val="bg-BG" w:eastAsia="bg-BG"/>
        </w:rPr>
        <w:t xml:space="preserve"> –</w:t>
      </w:r>
      <w:r>
        <w:rPr>
          <w:lang w:val="bg-BG" w:eastAsia="bg-BG"/>
        </w:rPr>
        <w:t xml:space="preserve"> </w:t>
      </w:r>
      <w:r w:rsidRPr="00A71CB3">
        <w:rPr>
          <w:rFonts w:eastAsia="Verdana-Bold"/>
          <w:b/>
          <w:lang w:val="bg-BG"/>
        </w:rPr>
        <w:t>……………………. лв (словом…………………………………………) без ДДС и ………………………. лв (словом ………………………………) с начислен ДДС</w:t>
      </w:r>
      <w:r>
        <w:rPr>
          <w:lang w:val="bg-BG" w:eastAsia="bg-BG"/>
        </w:rPr>
        <w:t>.</w:t>
      </w:r>
    </w:p>
    <w:p w:rsidR="00DE0813" w:rsidRPr="00DE0813" w:rsidRDefault="00DE0813" w:rsidP="001513F5">
      <w:pPr>
        <w:ind w:firstLine="425"/>
        <w:jc w:val="both"/>
        <w:rPr>
          <w:rFonts w:eastAsia="Calibri"/>
          <w:i/>
          <w:sz w:val="20"/>
          <w:szCs w:val="20"/>
          <w:lang w:val="bg-BG"/>
        </w:rPr>
      </w:pPr>
      <w:r w:rsidRPr="00DE0813">
        <w:rPr>
          <w:rFonts w:eastAsia="Calibri"/>
          <w:i/>
          <w:sz w:val="20"/>
          <w:szCs w:val="20"/>
          <w:lang w:val="bg-BG"/>
        </w:rPr>
        <w:t xml:space="preserve">Забележка: Предложената цена от участниците не следва да надвишава </w:t>
      </w:r>
      <w:r w:rsidR="00A71CB3">
        <w:rPr>
          <w:rFonts w:eastAsia="Calibri"/>
          <w:i/>
          <w:sz w:val="20"/>
          <w:szCs w:val="20"/>
          <w:lang w:val="bg-BG"/>
        </w:rPr>
        <w:t>максимално допустимата стойнос</w:t>
      </w:r>
      <w:r w:rsidR="00677746">
        <w:rPr>
          <w:rFonts w:eastAsia="Calibri"/>
          <w:i/>
          <w:sz w:val="20"/>
          <w:szCs w:val="20"/>
          <w:lang w:val="bg-BG"/>
        </w:rPr>
        <w:t>т</w:t>
      </w:r>
      <w:r w:rsidR="00A71CB3">
        <w:rPr>
          <w:rFonts w:eastAsia="Calibri"/>
          <w:i/>
          <w:sz w:val="20"/>
          <w:szCs w:val="20"/>
          <w:lang w:val="bg-BG"/>
        </w:rPr>
        <w:t>.</w:t>
      </w:r>
      <w:r w:rsidRPr="00DE0813">
        <w:rPr>
          <w:rFonts w:eastAsia="Calibri"/>
          <w:i/>
          <w:sz w:val="20"/>
          <w:szCs w:val="20"/>
          <w:lang w:val="bg-BG"/>
        </w:rPr>
        <w:t xml:space="preserve"> Участник, предложил по-висока цена от обявената за максимално допустима, ще бъде отстранен от последващо оценяване и класиране.</w:t>
      </w:r>
    </w:p>
    <w:p w:rsidR="00DE0813" w:rsidRPr="00DE0813" w:rsidRDefault="00DE0813" w:rsidP="00560CFB">
      <w:pPr>
        <w:spacing w:line="276" w:lineRule="auto"/>
        <w:ind w:firstLine="425"/>
        <w:jc w:val="both"/>
        <w:rPr>
          <w:rFonts w:eastAsia="Calibri"/>
          <w:b/>
          <w:i/>
          <w:lang w:val="bg-BG"/>
        </w:rPr>
      </w:pPr>
    </w:p>
    <w:p w:rsidR="00DE0813" w:rsidRPr="00DE0813" w:rsidRDefault="00DE0813" w:rsidP="00B35C53">
      <w:pPr>
        <w:ind w:right="-147" w:firstLine="425"/>
        <w:jc w:val="both"/>
        <w:rPr>
          <w:rFonts w:eastAsia="Calibri"/>
          <w:lang w:val="bg-BG"/>
        </w:rPr>
      </w:pPr>
      <w:r w:rsidRPr="00DE0813">
        <w:rPr>
          <w:rFonts w:eastAsia="Calibri"/>
          <w:lang w:val="bg-BG"/>
        </w:rPr>
        <w:t>Така предложената цена включва всички разходи за изпълнение предмета на поръчката.</w:t>
      </w:r>
    </w:p>
    <w:p w:rsidR="002766E4" w:rsidRDefault="002766E4" w:rsidP="00B35C53">
      <w:pPr>
        <w:tabs>
          <w:tab w:val="left" w:pos="567"/>
        </w:tabs>
        <w:ind w:firstLine="425"/>
        <w:jc w:val="both"/>
        <w:rPr>
          <w:lang w:val="bg-BG"/>
        </w:rPr>
      </w:pPr>
    </w:p>
    <w:p w:rsidR="00DE0813" w:rsidRPr="00DE0813" w:rsidRDefault="00DE0813" w:rsidP="00B35C53">
      <w:pPr>
        <w:tabs>
          <w:tab w:val="left" w:pos="567"/>
        </w:tabs>
        <w:ind w:firstLine="425"/>
        <w:jc w:val="both"/>
        <w:rPr>
          <w:rFonts w:eastAsia="Calibri"/>
          <w:lang w:val="bg-BG"/>
        </w:rPr>
      </w:pPr>
      <w:r w:rsidRPr="00DE0813">
        <w:rPr>
          <w:lang w:val="bg-BG"/>
        </w:rPr>
        <w:t>О</w:t>
      </w:r>
      <w:r w:rsidRPr="00DE0813">
        <w:rPr>
          <w:rFonts w:eastAsia="Calibri"/>
          <w:lang w:val="bg-BG"/>
        </w:rPr>
        <w:t xml:space="preserve">пределена е при пълно съответствие с изискванията на Възложителя и </w:t>
      </w:r>
      <w:r w:rsidRPr="00DE0813">
        <w:rPr>
          <w:rFonts w:eastAsia="Calibri"/>
          <w:bCs/>
          <w:lang w:val="bg-BG"/>
        </w:rPr>
        <w:t>не подлежи на промяна</w:t>
      </w:r>
      <w:r w:rsidRPr="00DE0813">
        <w:rPr>
          <w:rFonts w:eastAsia="Calibri"/>
          <w:lang w:val="bg-BG"/>
        </w:rPr>
        <w:t xml:space="preserve"> през целия срок на действие на договора.</w:t>
      </w:r>
    </w:p>
    <w:p w:rsidR="002766E4" w:rsidRDefault="002766E4" w:rsidP="00560CFB">
      <w:pPr>
        <w:pStyle w:val="21"/>
        <w:spacing w:after="0" w:line="240" w:lineRule="auto"/>
        <w:ind w:firstLine="425"/>
        <w:jc w:val="both"/>
        <w:rPr>
          <w:lang w:val="bg-BG"/>
        </w:rPr>
      </w:pPr>
    </w:p>
    <w:p w:rsidR="00560CFB" w:rsidRPr="00EF2201" w:rsidRDefault="00560CFB" w:rsidP="00560CFB">
      <w:pPr>
        <w:pStyle w:val="21"/>
        <w:spacing w:after="0" w:line="240" w:lineRule="auto"/>
        <w:ind w:firstLine="425"/>
        <w:jc w:val="both"/>
        <w:rPr>
          <w:lang w:val="bg-BG"/>
        </w:rPr>
      </w:pPr>
      <w:r>
        <w:t>Приемам</w:t>
      </w:r>
      <w:r w:rsidRPr="009548B0">
        <w:t xml:space="preserve">, че единствено и само </w:t>
      </w:r>
      <w:r>
        <w:rPr>
          <w:lang w:val="bg-BG"/>
        </w:rPr>
        <w:t>представляваният от мен участник</w:t>
      </w:r>
      <w:r>
        <w:t xml:space="preserve"> ще бъде отговор</w:t>
      </w:r>
      <w:r>
        <w:rPr>
          <w:lang w:val="bg-BG"/>
        </w:rPr>
        <w:t>ен</w:t>
      </w:r>
      <w:r w:rsidRPr="009548B0">
        <w:t xml:space="preserve"> за евентуално допуснати грешки или пропуски в изчисленията на предложената цена. </w:t>
      </w:r>
    </w:p>
    <w:p w:rsidR="002766E4" w:rsidRDefault="002766E4" w:rsidP="00560CFB">
      <w:pPr>
        <w:pStyle w:val="af0"/>
        <w:spacing w:after="0"/>
        <w:ind w:firstLine="425"/>
        <w:jc w:val="both"/>
        <w:rPr>
          <w:b w:val="0"/>
          <w:sz w:val="24"/>
          <w:szCs w:val="24"/>
          <w:lang w:val="bg-BG"/>
        </w:rPr>
      </w:pPr>
    </w:p>
    <w:p w:rsidR="00560CFB" w:rsidRDefault="00560CFB" w:rsidP="00560CFB">
      <w:pPr>
        <w:pStyle w:val="af0"/>
        <w:spacing w:after="0"/>
        <w:ind w:firstLine="425"/>
        <w:jc w:val="both"/>
        <w:rPr>
          <w:b w:val="0"/>
          <w:sz w:val="24"/>
          <w:szCs w:val="24"/>
          <w:lang w:val="bg-BG"/>
        </w:rPr>
      </w:pPr>
      <w:r>
        <w:rPr>
          <w:b w:val="0"/>
          <w:sz w:val="24"/>
          <w:szCs w:val="24"/>
        </w:rPr>
        <w:t>Декларирам</w:t>
      </w:r>
      <w:r w:rsidRPr="009548B0">
        <w:rPr>
          <w:b w:val="0"/>
          <w:sz w:val="24"/>
          <w:szCs w:val="24"/>
        </w:rPr>
        <w:t>, че всички еднократни разходи, които биха могли да възникнат при</w:t>
      </w:r>
      <w:r w:rsidRPr="009548B0">
        <w:rPr>
          <w:b w:val="0"/>
          <w:bCs/>
          <w:sz w:val="24"/>
          <w:szCs w:val="24"/>
        </w:rPr>
        <w:t xml:space="preserve"> </w:t>
      </w:r>
      <w:r w:rsidRPr="009548B0">
        <w:rPr>
          <w:b w:val="0"/>
          <w:bCs/>
          <w:sz w:val="24"/>
          <w:szCs w:val="24"/>
          <w:lang w:val="bg-BG"/>
        </w:rPr>
        <w:t>изпълнение на поръчката</w:t>
      </w:r>
      <w:r w:rsidRPr="009548B0">
        <w:rPr>
          <w:b w:val="0"/>
          <w:sz w:val="24"/>
          <w:szCs w:val="24"/>
        </w:rPr>
        <w:t xml:space="preserve"> са изцяло за сметка на Изпълнителя и в полза на Възложителя.</w:t>
      </w:r>
    </w:p>
    <w:p w:rsidR="002766E4" w:rsidRDefault="002766E4" w:rsidP="00B35C53">
      <w:pPr>
        <w:shd w:val="clear" w:color="auto" w:fill="FFFFFF"/>
        <w:ind w:firstLine="426"/>
        <w:jc w:val="both"/>
        <w:rPr>
          <w:lang w:val="bg-BG"/>
        </w:rPr>
      </w:pPr>
    </w:p>
    <w:p w:rsidR="00B35C53" w:rsidRPr="00E12667" w:rsidRDefault="00B35C53" w:rsidP="00B35C53">
      <w:pPr>
        <w:shd w:val="clear" w:color="auto" w:fill="FFFFFF"/>
        <w:ind w:firstLine="426"/>
        <w:jc w:val="both"/>
      </w:pPr>
      <w:r>
        <w:t>Декларирам</w:t>
      </w:r>
      <w:r w:rsidRPr="00E12667">
        <w:t xml:space="preserve">, че </w:t>
      </w:r>
      <w:r>
        <w:rPr>
          <w:lang w:val="bg-BG"/>
        </w:rPr>
        <w:t>съм</w:t>
      </w:r>
      <w:r w:rsidRPr="00E12667">
        <w:t xml:space="preserve"> съглас</w:t>
      </w:r>
      <w:r>
        <w:rPr>
          <w:lang w:val="bg-BG"/>
        </w:rPr>
        <w:t>ен</w:t>
      </w:r>
      <w:r w:rsidRPr="00E12667">
        <w:t xml:space="preserve">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 вкл. външни за страната органи.</w:t>
      </w:r>
    </w:p>
    <w:p w:rsidR="002766E4" w:rsidRDefault="002766E4" w:rsidP="00560CFB">
      <w:pPr>
        <w:suppressAutoHyphens/>
        <w:ind w:firstLine="426"/>
        <w:jc w:val="both"/>
        <w:rPr>
          <w:rFonts w:eastAsia="SimSun"/>
          <w:lang w:val="bg-BG" w:eastAsia="ar-SA"/>
        </w:rPr>
      </w:pPr>
    </w:p>
    <w:p w:rsidR="00560CFB" w:rsidRPr="00A8766C" w:rsidRDefault="00560CFB" w:rsidP="00560CFB">
      <w:pPr>
        <w:suppressAutoHyphens/>
        <w:ind w:firstLine="426"/>
        <w:jc w:val="both"/>
        <w:rPr>
          <w:rFonts w:eastAsia="SimSun"/>
          <w:lang w:val="bg-BG" w:eastAsia="ar-SA"/>
        </w:rPr>
      </w:pPr>
      <w:r w:rsidRPr="00A8766C">
        <w:rPr>
          <w:rFonts w:eastAsia="SimSun"/>
          <w:lang w:val="bg-BG" w:eastAsia="ar-SA"/>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2766E4" w:rsidRDefault="002766E4" w:rsidP="00560CFB">
      <w:pPr>
        <w:ind w:firstLine="426"/>
        <w:jc w:val="both"/>
        <w:rPr>
          <w:rFonts w:eastAsia="SimSun"/>
          <w:lang w:val="bg-BG" w:eastAsia="zh-CN"/>
        </w:rPr>
      </w:pPr>
    </w:p>
    <w:p w:rsidR="00560CFB" w:rsidRPr="00A8766C" w:rsidRDefault="00560CFB" w:rsidP="00560CFB">
      <w:pPr>
        <w:ind w:firstLine="426"/>
        <w:jc w:val="both"/>
        <w:rPr>
          <w:rFonts w:eastAsia="SimSun"/>
          <w:lang w:val="bg-BG" w:eastAsia="zh-CN"/>
        </w:rPr>
      </w:pPr>
      <w:r w:rsidRPr="00A8766C">
        <w:rPr>
          <w:rFonts w:eastAsia="SimSun"/>
          <w:lang w:val="bg-BG" w:eastAsia="zh-CN"/>
        </w:rPr>
        <w:t xml:space="preserve">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sidRPr="00560CFB">
        <w:rPr>
          <w:rFonts w:eastAsia="SimSun"/>
          <w:lang w:val="bg-BG" w:eastAsia="zh-CN"/>
        </w:rPr>
        <w:t>5%</w:t>
      </w:r>
      <w:r w:rsidRPr="00A8766C">
        <w:rPr>
          <w:rFonts w:eastAsia="SimSun"/>
          <w:lang w:val="bg-BG" w:eastAsia="zh-CN"/>
        </w:rPr>
        <w:t xml:space="preserve"> от приетата договорна стойност без ДДС.</w:t>
      </w:r>
    </w:p>
    <w:p w:rsidR="002766E4" w:rsidRDefault="002766E4" w:rsidP="00560CFB">
      <w:pPr>
        <w:suppressAutoHyphens/>
        <w:ind w:firstLine="426"/>
        <w:jc w:val="both"/>
        <w:rPr>
          <w:rFonts w:eastAsia="SimSun"/>
          <w:lang w:val="bg-BG" w:eastAsia="ar-SA"/>
        </w:rPr>
      </w:pPr>
    </w:p>
    <w:p w:rsidR="00560CFB" w:rsidRPr="00A8766C" w:rsidRDefault="00560CFB" w:rsidP="00560CFB">
      <w:pPr>
        <w:suppressAutoHyphens/>
        <w:ind w:firstLine="426"/>
        <w:jc w:val="both"/>
        <w:rPr>
          <w:rFonts w:eastAsia="SimSun"/>
          <w:lang w:val="bg-BG" w:eastAsia="ar-SA"/>
        </w:rPr>
      </w:pPr>
      <w:r w:rsidRPr="00A8766C">
        <w:rPr>
          <w:rFonts w:eastAsia="SimSun"/>
          <w:lang w:val="bg-BG" w:eastAsia="ar-SA"/>
        </w:rPr>
        <w:t xml:space="preserve">Настоящото ценово предложение е валидно за период от </w:t>
      </w:r>
      <w:r>
        <w:rPr>
          <w:rFonts w:eastAsia="SimSun"/>
          <w:b/>
          <w:bCs/>
          <w:lang w:val="bg-BG" w:eastAsia="ar-SA"/>
        </w:rPr>
        <w:t>9</w:t>
      </w:r>
      <w:r w:rsidRPr="00A8766C">
        <w:rPr>
          <w:rFonts w:eastAsia="SimSun"/>
          <w:b/>
          <w:bCs/>
          <w:lang w:val="bg-BG" w:eastAsia="ar-SA"/>
        </w:rPr>
        <w:t xml:space="preserve"> (</w:t>
      </w:r>
      <w:r>
        <w:rPr>
          <w:rFonts w:eastAsia="SimSun"/>
          <w:b/>
          <w:bCs/>
          <w:lang w:val="bg-BG" w:eastAsia="ar-SA"/>
        </w:rPr>
        <w:t>девет</w:t>
      </w:r>
      <w:r w:rsidRPr="00A8766C">
        <w:rPr>
          <w:rFonts w:eastAsia="SimSun"/>
          <w:b/>
          <w:bCs/>
          <w:lang w:val="bg-BG" w:eastAsia="ar-SA"/>
        </w:rPr>
        <w:t xml:space="preserve">) </w:t>
      </w:r>
      <w:r>
        <w:rPr>
          <w:rFonts w:eastAsia="SimSun"/>
          <w:b/>
          <w:bCs/>
          <w:lang w:val="bg-BG" w:eastAsia="ar-SA"/>
        </w:rPr>
        <w:t>месеца</w:t>
      </w:r>
      <w:r w:rsidRPr="00A8766C">
        <w:rPr>
          <w:rFonts w:eastAsia="SimSun"/>
          <w:lang w:val="bg-BG" w:eastAsia="ar-SA"/>
        </w:rPr>
        <w:t xml:space="preserve"> от датата, </w:t>
      </w:r>
      <w:r w:rsidR="0062341F">
        <w:rPr>
          <w:rFonts w:eastAsia="SimSun"/>
          <w:lang w:val="bg-BG" w:eastAsia="ar-SA"/>
        </w:rPr>
        <w:t>посочена за дата за получаване на офертата</w:t>
      </w:r>
      <w:r w:rsidRPr="00A8766C">
        <w:rPr>
          <w:rFonts w:eastAsia="SimSun"/>
          <w:lang w:val="bg-BG" w:eastAsia="ar-SA"/>
        </w:rPr>
        <w:t>, съгласно обявлението/решението за промяна за обществената поръчка.</w:t>
      </w:r>
    </w:p>
    <w:p w:rsidR="002E6B9C" w:rsidRPr="00DE0813" w:rsidRDefault="002E6B9C" w:rsidP="00560CFB">
      <w:pPr>
        <w:tabs>
          <w:tab w:val="left" w:pos="0"/>
        </w:tabs>
        <w:spacing w:line="276" w:lineRule="auto"/>
        <w:ind w:firstLine="425"/>
        <w:jc w:val="both"/>
        <w:rPr>
          <w:lang w:val="ru-RU" w:eastAsia="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820660" w:rsidRPr="00AF5852" w:rsidTr="00AA398F">
        <w:tc>
          <w:tcPr>
            <w:tcW w:w="4320" w:type="dxa"/>
            <w:tcBorders>
              <w:top w:val="single" w:sz="8" w:space="0" w:color="C0C0C0"/>
              <w:left w:val="single" w:sz="8" w:space="0" w:color="C0C0C0"/>
              <w:bottom w:val="single" w:sz="8" w:space="0" w:color="C0C0C0"/>
              <w:right w:val="single" w:sz="8" w:space="0" w:color="C0C0C0"/>
            </w:tcBorders>
          </w:tcPr>
          <w:p w:rsidR="00820660" w:rsidRPr="00AF5852" w:rsidRDefault="00820660" w:rsidP="00A127A9">
            <w:pPr>
              <w:jc w:val="both"/>
            </w:pPr>
            <w:r w:rsidRPr="00AF5852">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820660" w:rsidRPr="00AF5852" w:rsidRDefault="00820660" w:rsidP="00A127A9">
            <w:pPr>
              <w:jc w:val="both"/>
            </w:pPr>
            <w:r w:rsidRPr="00AF5852">
              <w:t>________/ _________ / ______</w:t>
            </w:r>
          </w:p>
        </w:tc>
      </w:tr>
      <w:tr w:rsidR="00820660" w:rsidRPr="00AF5852" w:rsidTr="00AA398F">
        <w:tc>
          <w:tcPr>
            <w:tcW w:w="4320" w:type="dxa"/>
            <w:tcBorders>
              <w:top w:val="single" w:sz="8" w:space="0" w:color="C0C0C0"/>
              <w:left w:val="single" w:sz="8" w:space="0" w:color="C0C0C0"/>
              <w:bottom w:val="single" w:sz="8" w:space="0" w:color="C0C0C0"/>
              <w:right w:val="single" w:sz="8" w:space="0" w:color="C0C0C0"/>
            </w:tcBorders>
          </w:tcPr>
          <w:p w:rsidR="00820660" w:rsidRPr="00AF5852" w:rsidRDefault="00820660" w:rsidP="00A127A9">
            <w:pPr>
              <w:jc w:val="both"/>
            </w:pPr>
            <w:r w:rsidRPr="00AF5852">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820660" w:rsidRPr="00AF5852" w:rsidRDefault="00820660" w:rsidP="00A127A9">
            <w:pPr>
              <w:jc w:val="both"/>
            </w:pPr>
            <w:r w:rsidRPr="00AF5852">
              <w:t>__________________________</w:t>
            </w:r>
          </w:p>
        </w:tc>
      </w:tr>
      <w:tr w:rsidR="00820660" w:rsidRPr="00AF5852" w:rsidTr="00AA398F">
        <w:tc>
          <w:tcPr>
            <w:tcW w:w="4320" w:type="dxa"/>
            <w:tcBorders>
              <w:top w:val="single" w:sz="8" w:space="0" w:color="C0C0C0"/>
              <w:left w:val="single" w:sz="8" w:space="0" w:color="C0C0C0"/>
              <w:bottom w:val="single" w:sz="8" w:space="0" w:color="C0C0C0"/>
              <w:right w:val="single" w:sz="8" w:space="0" w:color="C0C0C0"/>
            </w:tcBorders>
          </w:tcPr>
          <w:p w:rsidR="00820660" w:rsidRPr="00AF5852" w:rsidRDefault="00820660" w:rsidP="00A127A9">
            <w:pPr>
              <w:jc w:val="both"/>
            </w:pPr>
            <w:r w:rsidRPr="00AF5852">
              <w:t>Подпис</w:t>
            </w:r>
          </w:p>
        </w:tc>
        <w:tc>
          <w:tcPr>
            <w:tcW w:w="4320" w:type="dxa"/>
            <w:tcBorders>
              <w:top w:val="single" w:sz="8" w:space="0" w:color="C0C0C0"/>
              <w:left w:val="single" w:sz="8" w:space="0" w:color="C0C0C0"/>
              <w:bottom w:val="single" w:sz="8" w:space="0" w:color="C0C0C0"/>
              <w:right w:val="single" w:sz="8" w:space="0" w:color="C0C0C0"/>
            </w:tcBorders>
          </w:tcPr>
          <w:p w:rsidR="00820660" w:rsidRPr="00AF5852" w:rsidRDefault="00820660" w:rsidP="00A127A9">
            <w:pPr>
              <w:jc w:val="both"/>
            </w:pPr>
            <w:r w:rsidRPr="00AF5852">
              <w:t>__________________________</w:t>
            </w:r>
          </w:p>
        </w:tc>
      </w:tr>
    </w:tbl>
    <w:p w:rsidR="00EC7C67" w:rsidRDefault="00EC7C67" w:rsidP="00271284">
      <w:pPr>
        <w:jc w:val="right"/>
        <w:rPr>
          <w:b/>
          <w:i/>
          <w:lang w:val="ru-RU" w:eastAsia="zh-CN"/>
        </w:rPr>
      </w:pPr>
    </w:p>
    <w:p w:rsidR="00EC7C67" w:rsidRPr="00EC7C67" w:rsidRDefault="00EC7C67" w:rsidP="00EC7C67">
      <w:pPr>
        <w:keepNext/>
        <w:widowControl w:val="0"/>
        <w:tabs>
          <w:tab w:val="left" w:pos="709"/>
        </w:tabs>
        <w:snapToGrid w:val="0"/>
        <w:jc w:val="right"/>
        <w:outlineLvl w:val="0"/>
        <w:rPr>
          <w:rFonts w:eastAsia="Calibri"/>
          <w:b/>
          <w:bCs/>
          <w:i/>
          <w:caps/>
          <w:w w:val="120"/>
          <w:kern w:val="32"/>
        </w:rPr>
      </w:pPr>
      <w:r>
        <w:rPr>
          <w:b/>
          <w:i/>
          <w:lang w:val="ru-RU" w:eastAsia="zh-CN"/>
        </w:rPr>
        <w:br w:type="column"/>
      </w:r>
      <w:r>
        <w:rPr>
          <w:rFonts w:eastAsia="Calibri"/>
          <w:b/>
          <w:bCs/>
          <w:i/>
          <w:caps/>
          <w:w w:val="120"/>
          <w:kern w:val="32"/>
          <w:lang w:val="ru-RU"/>
        </w:rPr>
        <w:lastRenderedPageBreak/>
        <w:t>ОБРАЗЕЦ №</w:t>
      </w:r>
      <w:r w:rsidR="0027230F">
        <w:rPr>
          <w:rFonts w:eastAsia="Calibri"/>
          <w:b/>
          <w:bCs/>
          <w:i/>
          <w:caps/>
          <w:w w:val="120"/>
          <w:kern w:val="32"/>
          <w:lang w:val="ru-RU"/>
        </w:rPr>
        <w:t>4</w:t>
      </w:r>
      <w:r>
        <w:rPr>
          <w:rFonts w:eastAsia="Calibri"/>
          <w:b/>
          <w:bCs/>
          <w:i/>
          <w:caps/>
          <w:w w:val="120"/>
          <w:kern w:val="32"/>
          <w:lang w:val="ru-RU"/>
        </w:rPr>
        <w:t>-</w:t>
      </w:r>
      <w:r>
        <w:rPr>
          <w:rFonts w:eastAsia="Calibri"/>
          <w:b/>
          <w:bCs/>
          <w:i/>
          <w:caps/>
          <w:w w:val="120"/>
          <w:kern w:val="32"/>
        </w:rPr>
        <w:t>2</w:t>
      </w:r>
    </w:p>
    <w:p w:rsidR="00EC7C67" w:rsidRDefault="00EC7C67" w:rsidP="00EC7C67">
      <w:pPr>
        <w:keepNext/>
        <w:outlineLvl w:val="2"/>
        <w:rPr>
          <w:rFonts w:eastAsia="Calibri"/>
          <w:b/>
          <w:bCs/>
          <w:i/>
          <w:caps/>
          <w:w w:val="120"/>
          <w:kern w:val="32"/>
          <w:lang w:val="ru-RU"/>
        </w:rPr>
      </w:pPr>
    </w:p>
    <w:p w:rsidR="00EC7C67" w:rsidRPr="00B32615" w:rsidRDefault="00EC7C67" w:rsidP="00EC7C67">
      <w:pPr>
        <w:keepNext/>
        <w:outlineLvl w:val="2"/>
        <w:rPr>
          <w:rFonts w:eastAsia="Calibri"/>
          <w:b/>
          <w:caps/>
          <w:shd w:val="clear" w:color="auto" w:fill="FFFFFF"/>
          <w:lang w:val="bg-BG" w:eastAsia="bg-BG"/>
        </w:rPr>
      </w:pPr>
      <w:r w:rsidRPr="00B32615">
        <w:rPr>
          <w:rFonts w:eastAsia="Calibri"/>
          <w:b/>
          <w:caps/>
          <w:shd w:val="clear" w:color="auto" w:fill="FFFFFF"/>
          <w:lang w:val="bg-BG" w:eastAsia="bg-BG"/>
        </w:rPr>
        <w:t>ДО</w:t>
      </w:r>
    </w:p>
    <w:p w:rsidR="00EC7C67" w:rsidRPr="00B32615" w:rsidRDefault="00EC7C67" w:rsidP="00EC7C67">
      <w:pPr>
        <w:jc w:val="both"/>
        <w:rPr>
          <w:rFonts w:eastAsia="Calibri"/>
          <w:b/>
          <w:caps/>
          <w:shd w:val="clear" w:color="auto" w:fill="FFFFFF"/>
          <w:lang w:val="bg-BG" w:eastAsia="bg-BG"/>
        </w:rPr>
      </w:pPr>
      <w:r w:rsidRPr="00B32615">
        <w:rPr>
          <w:rFonts w:eastAsia="Calibri"/>
          <w:b/>
          <w:caps/>
          <w:shd w:val="clear" w:color="auto" w:fill="FFFFFF"/>
          <w:lang w:val="bg-BG" w:eastAsia="bg-BG"/>
        </w:rPr>
        <w:t xml:space="preserve">ОБЩИНА </w:t>
      </w:r>
      <w:r>
        <w:rPr>
          <w:rFonts w:eastAsia="Calibri"/>
          <w:b/>
          <w:caps/>
          <w:shd w:val="clear" w:color="auto" w:fill="FFFFFF"/>
          <w:lang w:val="bg-BG" w:eastAsia="bg-BG"/>
        </w:rPr>
        <w:t>РУСЕ</w:t>
      </w:r>
    </w:p>
    <w:p w:rsidR="00EC7C67" w:rsidRPr="00B32615" w:rsidRDefault="00EC7C67" w:rsidP="00EC7C67">
      <w:pPr>
        <w:jc w:val="both"/>
        <w:rPr>
          <w:rFonts w:eastAsia="Calibri"/>
          <w:b/>
          <w:caps/>
          <w:shd w:val="clear" w:color="auto" w:fill="FFFFFF"/>
          <w:lang w:val="bg-BG" w:eastAsia="bg-BG"/>
        </w:rPr>
      </w:pPr>
      <w:r w:rsidRPr="00B32615">
        <w:rPr>
          <w:rFonts w:eastAsia="Calibri"/>
          <w:b/>
          <w:caps/>
          <w:shd w:val="clear" w:color="auto" w:fill="FFFFFF"/>
          <w:lang w:val="bg-BG" w:eastAsia="bg-BG"/>
        </w:rPr>
        <w:t xml:space="preserve">ГР. </w:t>
      </w:r>
      <w:r>
        <w:rPr>
          <w:rFonts w:eastAsia="Calibri"/>
          <w:b/>
          <w:caps/>
          <w:shd w:val="clear" w:color="auto" w:fill="FFFFFF"/>
          <w:lang w:val="bg-BG" w:eastAsia="bg-BG"/>
        </w:rPr>
        <w:t>РУСЕ</w:t>
      </w:r>
      <w:r w:rsidRPr="00B32615">
        <w:rPr>
          <w:rFonts w:eastAsia="Calibri"/>
          <w:b/>
          <w:caps/>
          <w:shd w:val="clear" w:color="auto" w:fill="FFFFFF"/>
          <w:lang w:val="bg-BG" w:eastAsia="bg-BG"/>
        </w:rPr>
        <w:t xml:space="preserve">, </w:t>
      </w:r>
    </w:p>
    <w:p w:rsidR="00EC7C67" w:rsidRPr="00B32615" w:rsidRDefault="00EC7C67" w:rsidP="00EC7C67">
      <w:pPr>
        <w:jc w:val="both"/>
        <w:rPr>
          <w:rFonts w:eastAsia="Calibri"/>
          <w:b/>
          <w:caps/>
          <w:shd w:val="clear" w:color="auto" w:fill="FFFFFF"/>
          <w:lang w:val="bg-BG" w:eastAsia="bg-BG"/>
        </w:rPr>
      </w:pPr>
      <w:r w:rsidRPr="00B32615">
        <w:rPr>
          <w:rFonts w:eastAsia="Calibri"/>
          <w:b/>
          <w:caps/>
          <w:shd w:val="clear" w:color="auto" w:fill="FFFFFF"/>
          <w:lang w:val="bg-BG" w:eastAsia="bg-BG"/>
        </w:rPr>
        <w:t>ПЛ. „СВОБОДА”</w:t>
      </w:r>
      <w:r>
        <w:rPr>
          <w:rFonts w:eastAsia="Calibri"/>
          <w:b/>
          <w:caps/>
          <w:shd w:val="clear" w:color="auto" w:fill="FFFFFF"/>
          <w:lang w:val="bg-BG" w:eastAsia="bg-BG"/>
        </w:rPr>
        <w:t xml:space="preserve"> №6</w:t>
      </w:r>
    </w:p>
    <w:p w:rsidR="00EC7C67" w:rsidRDefault="00EC7C67" w:rsidP="00EC7C67">
      <w:pPr>
        <w:keepNext/>
        <w:widowControl w:val="0"/>
        <w:tabs>
          <w:tab w:val="left" w:pos="709"/>
        </w:tabs>
        <w:snapToGrid w:val="0"/>
        <w:jc w:val="right"/>
        <w:outlineLvl w:val="0"/>
        <w:rPr>
          <w:rFonts w:eastAsia="Calibri"/>
          <w:b/>
          <w:bCs/>
          <w:i/>
          <w:caps/>
          <w:w w:val="120"/>
          <w:kern w:val="32"/>
          <w:lang w:val="ru-RU"/>
        </w:rPr>
      </w:pPr>
    </w:p>
    <w:p w:rsidR="00EC7C67" w:rsidRDefault="00EC7C67" w:rsidP="00EC7C67">
      <w:pPr>
        <w:jc w:val="center"/>
        <w:rPr>
          <w:b/>
          <w:color w:val="000000"/>
        </w:rPr>
      </w:pPr>
      <w:r>
        <w:rPr>
          <w:b/>
          <w:color w:val="000000"/>
        </w:rPr>
        <w:t>ЦЕНОВО ПРЕДЛОЖЕНИЕ</w:t>
      </w:r>
    </w:p>
    <w:p w:rsidR="00EC7C67" w:rsidRPr="003D26F8" w:rsidRDefault="00EC7C67" w:rsidP="00EC7C67">
      <w:pPr>
        <w:jc w:val="center"/>
        <w:rPr>
          <w:b/>
        </w:rPr>
      </w:pPr>
    </w:p>
    <w:p w:rsidR="00EC7C67" w:rsidRDefault="00EC7C67" w:rsidP="00EC7C67">
      <w:pPr>
        <w:ind w:right="50"/>
        <w:jc w:val="both"/>
        <w:rPr>
          <w:color w:val="000000"/>
        </w:rPr>
      </w:pPr>
    </w:p>
    <w:p w:rsidR="00EC7C67" w:rsidRPr="00B905CD" w:rsidRDefault="00EC7C67" w:rsidP="00EC7C67">
      <w:pPr>
        <w:ind w:right="50"/>
        <w:jc w:val="both"/>
        <w:rPr>
          <w:lang w:val="bg-BG"/>
        </w:rPr>
      </w:pPr>
      <w:r w:rsidRPr="00E7492B">
        <w:rPr>
          <w:color w:val="000000"/>
        </w:rPr>
        <w:t>Подписаният/ата……………………………………………..................………................</w:t>
      </w:r>
      <w:r>
        <w:rPr>
          <w:color w:val="000000"/>
          <w:lang w:val="bg-BG"/>
        </w:rPr>
        <w:t>................</w:t>
      </w:r>
    </w:p>
    <w:p w:rsidR="00EC7C67" w:rsidRPr="00E7492B" w:rsidRDefault="00EC7C67" w:rsidP="00EC7C67">
      <w:pPr>
        <w:ind w:left="4215" w:right="7" w:firstLine="33"/>
        <w:jc w:val="both"/>
        <w:rPr>
          <w:i/>
          <w:color w:val="000000"/>
          <w:sz w:val="18"/>
          <w:szCs w:val="18"/>
        </w:rPr>
      </w:pPr>
      <w:r w:rsidRPr="00E7492B">
        <w:rPr>
          <w:i/>
          <w:color w:val="000000"/>
          <w:sz w:val="18"/>
          <w:szCs w:val="18"/>
        </w:rPr>
        <w:t>(трите имена)</w:t>
      </w:r>
    </w:p>
    <w:p w:rsidR="00EC7C67" w:rsidRPr="001513F5" w:rsidRDefault="00EC7C67" w:rsidP="00EC7C67">
      <w:pPr>
        <w:ind w:right="7"/>
        <w:jc w:val="both"/>
        <w:rPr>
          <w:i/>
          <w:color w:val="000000"/>
          <w:lang w:val="bg-BG"/>
        </w:rPr>
      </w:pPr>
      <w:r w:rsidRPr="00E7492B">
        <w:rPr>
          <w:color w:val="000000"/>
        </w:rPr>
        <w:t>данни по документ за самоличност................................................................................</w:t>
      </w:r>
      <w:r>
        <w:rPr>
          <w:color w:val="000000"/>
          <w:lang w:val="bg-BG"/>
        </w:rPr>
        <w:t>..</w:t>
      </w:r>
      <w:r w:rsidRPr="00E7492B">
        <w:rPr>
          <w:color w:val="000000"/>
        </w:rPr>
        <w:t>…</w:t>
      </w:r>
      <w:r>
        <w:rPr>
          <w:color w:val="000000"/>
          <w:lang w:val="bg-BG"/>
        </w:rPr>
        <w:t>.............</w:t>
      </w:r>
    </w:p>
    <w:p w:rsidR="00EC7C67" w:rsidRPr="00234D84" w:rsidRDefault="00EC7C67" w:rsidP="00EC7C67">
      <w:pPr>
        <w:jc w:val="center"/>
        <w:rPr>
          <w:i/>
          <w:sz w:val="18"/>
          <w:szCs w:val="18"/>
          <w:lang w:val="bg-BG"/>
        </w:rPr>
      </w:pPr>
      <w:r w:rsidRPr="00E7492B">
        <w:rPr>
          <w:i/>
          <w:sz w:val="18"/>
          <w:szCs w:val="18"/>
        </w:rPr>
        <w:t xml:space="preserve"> </w:t>
      </w:r>
      <w:r>
        <w:rPr>
          <w:i/>
          <w:sz w:val="18"/>
          <w:szCs w:val="18"/>
          <w:lang w:val="bg-BG"/>
        </w:rPr>
        <w:tab/>
      </w:r>
      <w:r>
        <w:rPr>
          <w:i/>
          <w:sz w:val="18"/>
          <w:szCs w:val="18"/>
          <w:lang w:val="bg-BG"/>
        </w:rPr>
        <w:tab/>
      </w:r>
      <w:r>
        <w:rPr>
          <w:i/>
          <w:sz w:val="18"/>
          <w:szCs w:val="18"/>
          <w:lang w:val="bg-BG"/>
        </w:rPr>
        <w:tab/>
      </w:r>
      <w:r>
        <w:rPr>
          <w:i/>
          <w:sz w:val="18"/>
          <w:szCs w:val="18"/>
          <w:lang w:val="bg-BG"/>
        </w:rPr>
        <w:tab/>
      </w:r>
      <w:r w:rsidRPr="00E7492B">
        <w:rPr>
          <w:i/>
          <w:sz w:val="18"/>
          <w:szCs w:val="18"/>
        </w:rPr>
        <w:t>(номер на лична карта, дат</w:t>
      </w:r>
      <w:r>
        <w:rPr>
          <w:i/>
          <w:sz w:val="18"/>
          <w:szCs w:val="18"/>
        </w:rPr>
        <w:t>а, орган и място на издаването)</w:t>
      </w:r>
    </w:p>
    <w:p w:rsidR="00EC7C67" w:rsidRPr="00B905CD" w:rsidRDefault="00EC7C67" w:rsidP="00EC7C67">
      <w:pPr>
        <w:tabs>
          <w:tab w:val="left" w:pos="6588"/>
        </w:tabs>
        <w:jc w:val="both"/>
        <w:rPr>
          <w:color w:val="000000"/>
          <w:lang w:val="bg-BG"/>
        </w:rPr>
      </w:pPr>
      <w:r w:rsidRPr="00E7492B">
        <w:rPr>
          <w:color w:val="000000"/>
        </w:rPr>
        <w:t>в качеството си на …………………………………………………………………………</w:t>
      </w:r>
      <w:r>
        <w:rPr>
          <w:color w:val="000000"/>
          <w:lang w:val="bg-BG"/>
        </w:rPr>
        <w:t>.............</w:t>
      </w:r>
    </w:p>
    <w:p w:rsidR="00EC7C67" w:rsidRPr="00E7492B" w:rsidRDefault="00EC7C67" w:rsidP="00EC7C67">
      <w:pPr>
        <w:tabs>
          <w:tab w:val="left" w:pos="6588"/>
        </w:tabs>
        <w:jc w:val="center"/>
        <w:rPr>
          <w:i/>
          <w:sz w:val="18"/>
          <w:szCs w:val="18"/>
        </w:rPr>
      </w:pPr>
      <w:r w:rsidRPr="00E7492B">
        <w:rPr>
          <w:i/>
          <w:color w:val="000000"/>
          <w:sz w:val="18"/>
          <w:szCs w:val="18"/>
        </w:rPr>
        <w:t>(длъжност)</w:t>
      </w:r>
    </w:p>
    <w:p w:rsidR="00EC7C67" w:rsidRPr="00E7492B" w:rsidRDefault="00EC7C67" w:rsidP="00EC7C67">
      <w:pPr>
        <w:jc w:val="both"/>
      </w:pPr>
      <w:r w:rsidRPr="00E7492B">
        <w:t>на ..........................................................................................................................................</w:t>
      </w:r>
      <w:r>
        <w:rPr>
          <w:lang w:val="bg-BG"/>
        </w:rPr>
        <w:t>..............</w:t>
      </w:r>
      <w:r w:rsidRPr="00E7492B">
        <w:t xml:space="preserve">., </w:t>
      </w:r>
    </w:p>
    <w:p w:rsidR="00EC7C67" w:rsidRPr="00E7492B" w:rsidRDefault="00EC7C67" w:rsidP="00EC7C67">
      <w:pPr>
        <w:jc w:val="center"/>
        <w:rPr>
          <w:i/>
          <w:sz w:val="18"/>
          <w:szCs w:val="18"/>
        </w:rPr>
      </w:pPr>
      <w:r w:rsidRPr="00E7492B">
        <w:rPr>
          <w:i/>
          <w:sz w:val="18"/>
          <w:szCs w:val="18"/>
        </w:rPr>
        <w:t>(наименование на участника)</w:t>
      </w:r>
    </w:p>
    <w:p w:rsidR="00EC7C67" w:rsidRPr="00831202" w:rsidRDefault="00EC7C67" w:rsidP="00EC7C67">
      <w:pPr>
        <w:ind w:firstLine="425"/>
        <w:jc w:val="both"/>
        <w:rPr>
          <w:bCs/>
        </w:rPr>
      </w:pPr>
      <w:r w:rsidRPr="00E7492B">
        <w:t>ЕИК/БУЛСТАТ.................</w:t>
      </w:r>
      <w:r>
        <w:t>...............................</w:t>
      </w:r>
      <w:r w:rsidRPr="00E7492B">
        <w:t xml:space="preserve"> – участник в </w:t>
      </w:r>
      <w:r w:rsidRPr="00E7492B">
        <w:rPr>
          <w:color w:val="000000"/>
        </w:rPr>
        <w:t>процедура за възлагане на обществена поръчка с предмет:</w:t>
      </w:r>
      <w:r>
        <w:rPr>
          <w:color w:val="000000"/>
        </w:rPr>
        <w:t xml:space="preserve"> </w:t>
      </w:r>
      <w:r w:rsidRPr="00831202">
        <w:rPr>
          <w:bCs/>
        </w:rPr>
        <w:t>„</w:t>
      </w:r>
      <w:r>
        <w:rPr>
          <w:bCs/>
          <w:lang w:val="bg-BG"/>
        </w:rPr>
        <w:t>Изготвяне на инвестиционен технически проект за обекти общинска собственост по шест обособени позиции</w:t>
      </w:r>
      <w:r w:rsidRPr="00831202">
        <w:rPr>
          <w:bCs/>
        </w:rPr>
        <w:t xml:space="preserve">“ </w:t>
      </w:r>
    </w:p>
    <w:p w:rsidR="00EC7C67" w:rsidRPr="00930316" w:rsidRDefault="00EC7C67" w:rsidP="00EC7C67">
      <w:pPr>
        <w:ind w:firstLine="425"/>
        <w:jc w:val="both"/>
        <w:rPr>
          <w:b/>
          <w:u w:val="single"/>
          <w:lang w:val="bg-BG"/>
        </w:rPr>
      </w:pPr>
      <w:r w:rsidRPr="00930316">
        <w:rPr>
          <w:b/>
          <w:u w:val="single"/>
          <w:lang w:val="bg-BG"/>
        </w:rPr>
        <w:t>По обособена позиция</w:t>
      </w:r>
      <w:r>
        <w:rPr>
          <w:b/>
          <w:u w:val="single"/>
          <w:lang w:val="bg-BG"/>
        </w:rPr>
        <w:t xml:space="preserve"> </w:t>
      </w:r>
      <w:r w:rsidRPr="00930316">
        <w:rPr>
          <w:b/>
          <w:u w:val="single"/>
          <w:lang w:val="bg-BG"/>
        </w:rPr>
        <w:t>№</w:t>
      </w:r>
      <w:r>
        <w:rPr>
          <w:b/>
          <w:u w:val="single"/>
          <w:lang w:val="bg-BG"/>
        </w:rPr>
        <w:t>2</w:t>
      </w:r>
      <w:r w:rsidRPr="00930316">
        <w:rPr>
          <w:b/>
          <w:u w:val="single"/>
          <w:lang w:val="bg-BG"/>
        </w:rPr>
        <w:t>:</w:t>
      </w:r>
    </w:p>
    <w:p w:rsidR="00EC7C67" w:rsidRDefault="00EC7C67" w:rsidP="00EC7C67">
      <w:pPr>
        <w:ind w:firstLine="425"/>
        <w:jc w:val="both"/>
        <w:rPr>
          <w:lang w:val="bg-BG"/>
        </w:rPr>
      </w:pPr>
      <w:r>
        <w:rPr>
          <w:lang w:val="bg-BG"/>
        </w:rPr>
        <w:t>- „Консервация, реставрация и адаптация на сградата на ул. „Иван Вазов“ №15 (Семизовата къща), гр. Русе“</w:t>
      </w:r>
    </w:p>
    <w:p w:rsidR="00EC7C67" w:rsidRDefault="00EC7C67" w:rsidP="00EC7C67">
      <w:pPr>
        <w:jc w:val="both"/>
        <w:textAlignment w:val="center"/>
        <w:rPr>
          <w:lang w:val="bg-BG"/>
        </w:rPr>
      </w:pPr>
    </w:p>
    <w:p w:rsidR="00EC7C67" w:rsidRDefault="00EC7C67" w:rsidP="00EC7C67">
      <w:pPr>
        <w:ind w:firstLine="425"/>
        <w:jc w:val="both"/>
        <w:textAlignment w:val="center"/>
      </w:pPr>
      <w:r>
        <w:rPr>
          <w:lang w:val="bg-BG"/>
        </w:rPr>
        <w:t>С</w:t>
      </w:r>
      <w:r>
        <w:t>лед като се запознах с условията за участие в процедурата, предлагам представляваният от мен участник за организира и изпълни поръчката при следните условия:</w:t>
      </w:r>
    </w:p>
    <w:p w:rsidR="00EC7C67" w:rsidRDefault="00EC7C67" w:rsidP="00EC7C67">
      <w:pPr>
        <w:jc w:val="both"/>
        <w:textAlignment w:val="center"/>
      </w:pPr>
    </w:p>
    <w:p w:rsidR="00EC7C67" w:rsidRPr="00A71CB3" w:rsidRDefault="00EC7C67" w:rsidP="00EC7C67">
      <w:pPr>
        <w:ind w:firstLine="708"/>
        <w:jc w:val="both"/>
        <w:rPr>
          <w:rFonts w:eastAsia="Verdana-Bold"/>
          <w:i/>
          <w:lang w:val="bg-BG"/>
        </w:rPr>
      </w:pPr>
      <w:r w:rsidRPr="00A71CB3">
        <w:rPr>
          <w:rFonts w:eastAsia="Verdana-Bold"/>
          <w:b/>
          <w:lang w:val="bg-BG"/>
        </w:rPr>
        <w:t xml:space="preserve">Общата цена за изпълнение на всички дейности от предмета на </w:t>
      </w:r>
      <w:r>
        <w:rPr>
          <w:rFonts w:eastAsia="Verdana-Bold"/>
          <w:b/>
          <w:lang w:val="bg-BG"/>
        </w:rPr>
        <w:t>обособената позиция</w:t>
      </w:r>
      <w:r w:rsidRPr="00A71CB3">
        <w:rPr>
          <w:rFonts w:eastAsia="Verdana-Bold"/>
          <w:b/>
          <w:lang w:val="bg-BG"/>
        </w:rPr>
        <w:t xml:space="preserve"> е: ……………………. лв (словом…………………………………………) без ДДС и ………………………. лв (словом ………………………………) с начислен ДДС</w:t>
      </w:r>
      <w:r>
        <w:rPr>
          <w:rFonts w:eastAsia="Calibri"/>
          <w:b/>
          <w:color w:val="000000"/>
          <w:lang w:val="bg-BG"/>
        </w:rPr>
        <w:t>.</w:t>
      </w:r>
    </w:p>
    <w:p w:rsidR="00EC7C67" w:rsidRPr="00A71CB3" w:rsidRDefault="00EC7C67" w:rsidP="00EC7C67">
      <w:pPr>
        <w:jc w:val="both"/>
        <w:rPr>
          <w:rFonts w:eastAsia="Calibri"/>
          <w:color w:val="000000"/>
        </w:rPr>
      </w:pPr>
    </w:p>
    <w:p w:rsidR="00EC7C67" w:rsidRPr="00DE0813" w:rsidRDefault="00EC7C67" w:rsidP="00EC7C67">
      <w:pPr>
        <w:ind w:firstLine="425"/>
        <w:jc w:val="both"/>
        <w:rPr>
          <w:rFonts w:eastAsia="Calibri"/>
          <w:i/>
          <w:sz w:val="20"/>
          <w:szCs w:val="20"/>
          <w:lang w:val="bg-BG"/>
        </w:rPr>
      </w:pPr>
      <w:r w:rsidRPr="00DE0813">
        <w:rPr>
          <w:rFonts w:eastAsia="Calibri"/>
          <w:i/>
          <w:sz w:val="20"/>
          <w:szCs w:val="20"/>
          <w:lang w:val="bg-BG"/>
        </w:rPr>
        <w:t xml:space="preserve">Забележка: Предложената цена от участниците не следва да надвишава </w:t>
      </w:r>
      <w:r>
        <w:rPr>
          <w:rFonts w:eastAsia="Calibri"/>
          <w:i/>
          <w:sz w:val="20"/>
          <w:szCs w:val="20"/>
          <w:lang w:val="bg-BG"/>
        </w:rPr>
        <w:t>максимално допустимата стойност.</w:t>
      </w:r>
      <w:r w:rsidRPr="00DE0813">
        <w:rPr>
          <w:rFonts w:eastAsia="Calibri"/>
          <w:i/>
          <w:sz w:val="20"/>
          <w:szCs w:val="20"/>
          <w:lang w:val="bg-BG"/>
        </w:rPr>
        <w:t xml:space="preserve"> Участник, предложил по-висока цена от обявената за максимално допустима, ще бъде отстранен от последващо оценяване и класиране.</w:t>
      </w:r>
    </w:p>
    <w:p w:rsidR="00EC7C67" w:rsidRPr="00DE0813" w:rsidRDefault="00EC7C67" w:rsidP="00EC7C67">
      <w:pPr>
        <w:spacing w:line="276" w:lineRule="auto"/>
        <w:ind w:firstLine="425"/>
        <w:jc w:val="both"/>
        <w:rPr>
          <w:rFonts w:eastAsia="Calibri"/>
          <w:b/>
          <w:i/>
          <w:lang w:val="bg-BG"/>
        </w:rPr>
      </w:pPr>
    </w:p>
    <w:p w:rsidR="00EC7C67" w:rsidRPr="00DE0813" w:rsidRDefault="00EC7C67" w:rsidP="00EC7C67">
      <w:pPr>
        <w:ind w:right="-147" w:firstLine="425"/>
        <w:jc w:val="both"/>
        <w:rPr>
          <w:rFonts w:eastAsia="Calibri"/>
          <w:lang w:val="bg-BG"/>
        </w:rPr>
      </w:pPr>
      <w:r w:rsidRPr="00DE0813">
        <w:rPr>
          <w:rFonts w:eastAsia="Calibri"/>
          <w:lang w:val="bg-BG"/>
        </w:rPr>
        <w:t>Така предложената цена включва всички разходи за изпълнение предмета на поръчката.</w:t>
      </w:r>
    </w:p>
    <w:p w:rsidR="00EC7C67" w:rsidRDefault="00EC7C67" w:rsidP="00EC7C67">
      <w:pPr>
        <w:tabs>
          <w:tab w:val="left" w:pos="567"/>
        </w:tabs>
        <w:ind w:firstLine="425"/>
        <w:jc w:val="both"/>
        <w:rPr>
          <w:lang w:val="bg-BG"/>
        </w:rPr>
      </w:pPr>
    </w:p>
    <w:p w:rsidR="00EC7C67" w:rsidRPr="00DE0813" w:rsidRDefault="00EC7C67" w:rsidP="00EC7C67">
      <w:pPr>
        <w:tabs>
          <w:tab w:val="left" w:pos="567"/>
        </w:tabs>
        <w:ind w:firstLine="425"/>
        <w:jc w:val="both"/>
        <w:rPr>
          <w:rFonts w:eastAsia="Calibri"/>
          <w:lang w:val="bg-BG"/>
        </w:rPr>
      </w:pPr>
      <w:r w:rsidRPr="00DE0813">
        <w:rPr>
          <w:lang w:val="bg-BG"/>
        </w:rPr>
        <w:t>О</w:t>
      </w:r>
      <w:r w:rsidRPr="00DE0813">
        <w:rPr>
          <w:rFonts w:eastAsia="Calibri"/>
          <w:lang w:val="bg-BG"/>
        </w:rPr>
        <w:t xml:space="preserve">пределена е при пълно съответствие с изискванията на Възложителя и </w:t>
      </w:r>
      <w:r w:rsidRPr="00DE0813">
        <w:rPr>
          <w:rFonts w:eastAsia="Calibri"/>
          <w:bCs/>
          <w:lang w:val="bg-BG"/>
        </w:rPr>
        <w:t>не подлежи на промяна</w:t>
      </w:r>
      <w:r w:rsidRPr="00DE0813">
        <w:rPr>
          <w:rFonts w:eastAsia="Calibri"/>
          <w:lang w:val="bg-BG"/>
        </w:rPr>
        <w:t xml:space="preserve"> през целия срок на действие на договора.</w:t>
      </w:r>
    </w:p>
    <w:p w:rsidR="00EC7C67" w:rsidRDefault="00EC7C67" w:rsidP="00EC7C67">
      <w:pPr>
        <w:pStyle w:val="21"/>
        <w:spacing w:after="0" w:line="240" w:lineRule="auto"/>
        <w:ind w:firstLine="425"/>
        <w:jc w:val="both"/>
        <w:rPr>
          <w:lang w:val="bg-BG"/>
        </w:rPr>
      </w:pPr>
    </w:p>
    <w:p w:rsidR="00EC7C67" w:rsidRPr="00EF2201" w:rsidRDefault="00EC7C67" w:rsidP="00EC7C67">
      <w:pPr>
        <w:pStyle w:val="21"/>
        <w:spacing w:after="0" w:line="240" w:lineRule="auto"/>
        <w:ind w:firstLine="425"/>
        <w:jc w:val="both"/>
        <w:rPr>
          <w:lang w:val="bg-BG"/>
        </w:rPr>
      </w:pPr>
      <w:r>
        <w:t>Приемам</w:t>
      </w:r>
      <w:r w:rsidRPr="009548B0">
        <w:t xml:space="preserve">, че единствено и само </w:t>
      </w:r>
      <w:r>
        <w:rPr>
          <w:lang w:val="bg-BG"/>
        </w:rPr>
        <w:t>представляваният от мен участник</w:t>
      </w:r>
      <w:r>
        <w:t xml:space="preserve"> ще бъде отговор</w:t>
      </w:r>
      <w:r>
        <w:rPr>
          <w:lang w:val="bg-BG"/>
        </w:rPr>
        <w:t>ен</w:t>
      </w:r>
      <w:r w:rsidRPr="009548B0">
        <w:t xml:space="preserve"> за евентуално допуснати грешки или пропуски в изчисленията на предложената цена. </w:t>
      </w:r>
    </w:p>
    <w:p w:rsidR="00EC7C67" w:rsidRDefault="00EC7C67" w:rsidP="00EC7C67">
      <w:pPr>
        <w:pStyle w:val="af0"/>
        <w:spacing w:after="0"/>
        <w:ind w:firstLine="425"/>
        <w:jc w:val="both"/>
        <w:rPr>
          <w:b w:val="0"/>
          <w:sz w:val="24"/>
          <w:szCs w:val="24"/>
          <w:lang w:val="bg-BG"/>
        </w:rPr>
      </w:pPr>
    </w:p>
    <w:p w:rsidR="00EC7C67" w:rsidRDefault="00EC7C67" w:rsidP="00EC7C67">
      <w:pPr>
        <w:pStyle w:val="af0"/>
        <w:spacing w:after="0"/>
        <w:ind w:firstLine="425"/>
        <w:jc w:val="both"/>
        <w:rPr>
          <w:b w:val="0"/>
          <w:sz w:val="24"/>
          <w:szCs w:val="24"/>
          <w:lang w:val="bg-BG"/>
        </w:rPr>
      </w:pPr>
      <w:r>
        <w:rPr>
          <w:b w:val="0"/>
          <w:sz w:val="24"/>
          <w:szCs w:val="24"/>
        </w:rPr>
        <w:t>Декларирам</w:t>
      </w:r>
      <w:r w:rsidRPr="009548B0">
        <w:rPr>
          <w:b w:val="0"/>
          <w:sz w:val="24"/>
          <w:szCs w:val="24"/>
        </w:rPr>
        <w:t>, че всички еднократни разходи, които биха могли да възникнат при</w:t>
      </w:r>
      <w:r w:rsidRPr="009548B0">
        <w:rPr>
          <w:b w:val="0"/>
          <w:bCs/>
          <w:sz w:val="24"/>
          <w:szCs w:val="24"/>
        </w:rPr>
        <w:t xml:space="preserve"> </w:t>
      </w:r>
      <w:r w:rsidRPr="009548B0">
        <w:rPr>
          <w:b w:val="0"/>
          <w:bCs/>
          <w:sz w:val="24"/>
          <w:szCs w:val="24"/>
          <w:lang w:val="bg-BG"/>
        </w:rPr>
        <w:t>изпълнение на поръчката</w:t>
      </w:r>
      <w:r w:rsidRPr="009548B0">
        <w:rPr>
          <w:b w:val="0"/>
          <w:sz w:val="24"/>
          <w:szCs w:val="24"/>
        </w:rPr>
        <w:t xml:space="preserve"> са изцяло за сметка на Изпълнителя и в полза на Възложителя.</w:t>
      </w:r>
    </w:p>
    <w:p w:rsidR="00EC7C67" w:rsidRDefault="00EC7C67" w:rsidP="00EC7C67">
      <w:pPr>
        <w:shd w:val="clear" w:color="auto" w:fill="FFFFFF"/>
        <w:ind w:firstLine="426"/>
        <w:jc w:val="both"/>
        <w:rPr>
          <w:lang w:val="bg-BG"/>
        </w:rPr>
      </w:pPr>
    </w:p>
    <w:p w:rsidR="00EC7C67" w:rsidRPr="00E12667" w:rsidRDefault="00EC7C67" w:rsidP="00EC7C67">
      <w:pPr>
        <w:shd w:val="clear" w:color="auto" w:fill="FFFFFF"/>
        <w:ind w:firstLine="426"/>
        <w:jc w:val="both"/>
      </w:pPr>
      <w:r>
        <w:t>Декларирам</w:t>
      </w:r>
      <w:r w:rsidRPr="00E12667">
        <w:t xml:space="preserve">, че </w:t>
      </w:r>
      <w:r>
        <w:rPr>
          <w:lang w:val="bg-BG"/>
        </w:rPr>
        <w:t>съм</w:t>
      </w:r>
      <w:r w:rsidRPr="00E12667">
        <w:t xml:space="preserve"> съглас</w:t>
      </w:r>
      <w:r>
        <w:rPr>
          <w:lang w:val="bg-BG"/>
        </w:rPr>
        <w:t>ен</w:t>
      </w:r>
      <w:r w:rsidRPr="00E12667">
        <w:t xml:space="preserve">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 вкл. външни за страната органи.</w:t>
      </w:r>
    </w:p>
    <w:p w:rsidR="00EC7C67" w:rsidRDefault="00EC7C67" w:rsidP="00EC7C67">
      <w:pPr>
        <w:suppressAutoHyphens/>
        <w:ind w:firstLine="426"/>
        <w:jc w:val="both"/>
        <w:rPr>
          <w:rFonts w:eastAsia="SimSun"/>
          <w:lang w:val="bg-BG" w:eastAsia="ar-SA"/>
        </w:rPr>
      </w:pPr>
    </w:p>
    <w:p w:rsidR="00EC7C67" w:rsidRPr="00A8766C" w:rsidRDefault="00EC7C67" w:rsidP="00EC7C67">
      <w:pPr>
        <w:suppressAutoHyphens/>
        <w:ind w:firstLine="426"/>
        <w:jc w:val="both"/>
        <w:rPr>
          <w:rFonts w:eastAsia="SimSun"/>
          <w:lang w:val="bg-BG" w:eastAsia="ar-SA"/>
        </w:rPr>
      </w:pPr>
      <w:r w:rsidRPr="00A8766C">
        <w:rPr>
          <w:rFonts w:eastAsia="SimSun"/>
          <w:lang w:val="bg-BG" w:eastAsia="ar-SA"/>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EC7C67" w:rsidRDefault="00EC7C67" w:rsidP="00EC7C67">
      <w:pPr>
        <w:ind w:firstLine="426"/>
        <w:jc w:val="both"/>
        <w:rPr>
          <w:rFonts w:eastAsia="SimSun"/>
          <w:lang w:val="bg-BG" w:eastAsia="zh-CN"/>
        </w:rPr>
      </w:pPr>
    </w:p>
    <w:p w:rsidR="00EC7C67" w:rsidRPr="00A8766C" w:rsidRDefault="00EC7C67" w:rsidP="00EC7C67">
      <w:pPr>
        <w:ind w:firstLine="426"/>
        <w:jc w:val="both"/>
        <w:rPr>
          <w:rFonts w:eastAsia="SimSun"/>
          <w:lang w:val="bg-BG" w:eastAsia="zh-CN"/>
        </w:rPr>
      </w:pPr>
      <w:r w:rsidRPr="00A8766C">
        <w:rPr>
          <w:rFonts w:eastAsia="SimSun"/>
          <w:lang w:val="bg-BG" w:eastAsia="zh-CN"/>
        </w:rPr>
        <w:lastRenderedPageBreak/>
        <w:t xml:space="preserve">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sidRPr="00560CFB">
        <w:rPr>
          <w:rFonts w:eastAsia="SimSun"/>
          <w:lang w:val="bg-BG" w:eastAsia="zh-CN"/>
        </w:rPr>
        <w:t>5%</w:t>
      </w:r>
      <w:r w:rsidRPr="00A8766C">
        <w:rPr>
          <w:rFonts w:eastAsia="SimSun"/>
          <w:lang w:val="bg-BG" w:eastAsia="zh-CN"/>
        </w:rPr>
        <w:t xml:space="preserve"> от приетата договорна стойност без ДДС.</w:t>
      </w:r>
    </w:p>
    <w:p w:rsidR="00EC7C67" w:rsidRDefault="00EC7C67" w:rsidP="00EC7C67">
      <w:pPr>
        <w:suppressAutoHyphens/>
        <w:ind w:firstLine="426"/>
        <w:jc w:val="both"/>
        <w:rPr>
          <w:rFonts w:eastAsia="SimSun"/>
          <w:lang w:val="bg-BG" w:eastAsia="ar-SA"/>
        </w:rPr>
      </w:pPr>
    </w:p>
    <w:p w:rsidR="00EC7C67" w:rsidRPr="00A8766C" w:rsidRDefault="00EC7C67" w:rsidP="00EC7C67">
      <w:pPr>
        <w:suppressAutoHyphens/>
        <w:ind w:firstLine="426"/>
        <w:jc w:val="both"/>
        <w:rPr>
          <w:rFonts w:eastAsia="SimSun"/>
          <w:lang w:val="bg-BG" w:eastAsia="ar-SA"/>
        </w:rPr>
      </w:pPr>
      <w:r w:rsidRPr="00A8766C">
        <w:rPr>
          <w:rFonts w:eastAsia="SimSun"/>
          <w:lang w:val="bg-BG" w:eastAsia="ar-SA"/>
        </w:rPr>
        <w:t xml:space="preserve">Настоящото ценово предложение е валидно за период от </w:t>
      </w:r>
      <w:r>
        <w:rPr>
          <w:rFonts w:eastAsia="SimSun"/>
          <w:b/>
          <w:bCs/>
          <w:lang w:val="bg-BG" w:eastAsia="ar-SA"/>
        </w:rPr>
        <w:t>9</w:t>
      </w:r>
      <w:r w:rsidRPr="00A8766C">
        <w:rPr>
          <w:rFonts w:eastAsia="SimSun"/>
          <w:b/>
          <w:bCs/>
          <w:lang w:val="bg-BG" w:eastAsia="ar-SA"/>
        </w:rPr>
        <w:t xml:space="preserve"> (</w:t>
      </w:r>
      <w:r>
        <w:rPr>
          <w:rFonts w:eastAsia="SimSun"/>
          <w:b/>
          <w:bCs/>
          <w:lang w:val="bg-BG" w:eastAsia="ar-SA"/>
        </w:rPr>
        <w:t>девет</w:t>
      </w:r>
      <w:r w:rsidRPr="00A8766C">
        <w:rPr>
          <w:rFonts w:eastAsia="SimSun"/>
          <w:b/>
          <w:bCs/>
          <w:lang w:val="bg-BG" w:eastAsia="ar-SA"/>
        </w:rPr>
        <w:t xml:space="preserve">) </w:t>
      </w:r>
      <w:r>
        <w:rPr>
          <w:rFonts w:eastAsia="SimSun"/>
          <w:b/>
          <w:bCs/>
          <w:lang w:val="bg-BG" w:eastAsia="ar-SA"/>
        </w:rPr>
        <w:t>месеца</w:t>
      </w:r>
      <w:r w:rsidRPr="00A8766C">
        <w:rPr>
          <w:rFonts w:eastAsia="SimSun"/>
          <w:lang w:val="bg-BG" w:eastAsia="ar-SA"/>
        </w:rPr>
        <w:t xml:space="preserve"> от датата, </w:t>
      </w:r>
      <w:r>
        <w:rPr>
          <w:rFonts w:eastAsia="SimSun"/>
          <w:lang w:val="bg-BG" w:eastAsia="ar-SA"/>
        </w:rPr>
        <w:t>посочена за дата за получаване на офертата</w:t>
      </w:r>
      <w:r w:rsidRPr="00A8766C">
        <w:rPr>
          <w:rFonts w:eastAsia="SimSun"/>
          <w:lang w:val="bg-BG" w:eastAsia="ar-SA"/>
        </w:rPr>
        <w:t>, съгласно обявлението/решението за промяна за обществената поръчка.</w:t>
      </w:r>
    </w:p>
    <w:p w:rsidR="00EC7C67" w:rsidRPr="00DE0813" w:rsidRDefault="00EC7C67" w:rsidP="00EC7C67">
      <w:pPr>
        <w:tabs>
          <w:tab w:val="left" w:pos="0"/>
        </w:tabs>
        <w:spacing w:line="276" w:lineRule="auto"/>
        <w:ind w:firstLine="425"/>
        <w:jc w:val="both"/>
        <w:rPr>
          <w:lang w:val="ru-RU" w:eastAsia="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EC7C67" w:rsidRPr="00AF5852" w:rsidTr="00640218">
        <w:tc>
          <w:tcPr>
            <w:tcW w:w="4320" w:type="dxa"/>
            <w:tcBorders>
              <w:top w:val="single" w:sz="8" w:space="0" w:color="C0C0C0"/>
              <w:left w:val="single" w:sz="8" w:space="0" w:color="C0C0C0"/>
              <w:bottom w:val="single" w:sz="8" w:space="0" w:color="C0C0C0"/>
              <w:right w:val="single" w:sz="8" w:space="0" w:color="C0C0C0"/>
            </w:tcBorders>
          </w:tcPr>
          <w:p w:rsidR="00EC7C67" w:rsidRPr="00AF5852" w:rsidRDefault="00EC7C67" w:rsidP="00640218">
            <w:pPr>
              <w:jc w:val="both"/>
            </w:pPr>
            <w:r w:rsidRPr="00AF5852">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EC7C67" w:rsidRPr="00AF5852" w:rsidRDefault="00EC7C67" w:rsidP="00640218">
            <w:pPr>
              <w:jc w:val="both"/>
            </w:pPr>
            <w:r w:rsidRPr="00AF5852">
              <w:t>________/ _________ / ______</w:t>
            </w:r>
          </w:p>
        </w:tc>
      </w:tr>
      <w:tr w:rsidR="00EC7C67" w:rsidRPr="00AF5852" w:rsidTr="00640218">
        <w:tc>
          <w:tcPr>
            <w:tcW w:w="4320" w:type="dxa"/>
            <w:tcBorders>
              <w:top w:val="single" w:sz="8" w:space="0" w:color="C0C0C0"/>
              <w:left w:val="single" w:sz="8" w:space="0" w:color="C0C0C0"/>
              <w:bottom w:val="single" w:sz="8" w:space="0" w:color="C0C0C0"/>
              <w:right w:val="single" w:sz="8" w:space="0" w:color="C0C0C0"/>
            </w:tcBorders>
          </w:tcPr>
          <w:p w:rsidR="00EC7C67" w:rsidRPr="00AF5852" w:rsidRDefault="00EC7C67" w:rsidP="00640218">
            <w:pPr>
              <w:jc w:val="both"/>
            </w:pPr>
            <w:r w:rsidRPr="00AF5852">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EC7C67" w:rsidRPr="00AF5852" w:rsidRDefault="00EC7C67" w:rsidP="00640218">
            <w:pPr>
              <w:jc w:val="both"/>
            </w:pPr>
            <w:r w:rsidRPr="00AF5852">
              <w:t>__________________________</w:t>
            </w:r>
          </w:p>
        </w:tc>
      </w:tr>
      <w:tr w:rsidR="00EC7C67" w:rsidRPr="00AF5852" w:rsidTr="00640218">
        <w:tc>
          <w:tcPr>
            <w:tcW w:w="4320" w:type="dxa"/>
            <w:tcBorders>
              <w:top w:val="single" w:sz="8" w:space="0" w:color="C0C0C0"/>
              <w:left w:val="single" w:sz="8" w:space="0" w:color="C0C0C0"/>
              <w:bottom w:val="single" w:sz="8" w:space="0" w:color="C0C0C0"/>
              <w:right w:val="single" w:sz="8" w:space="0" w:color="C0C0C0"/>
            </w:tcBorders>
          </w:tcPr>
          <w:p w:rsidR="00EC7C67" w:rsidRPr="00AF5852" w:rsidRDefault="00EC7C67" w:rsidP="00640218">
            <w:pPr>
              <w:jc w:val="both"/>
            </w:pPr>
            <w:r w:rsidRPr="00AF5852">
              <w:t>Подпис</w:t>
            </w:r>
          </w:p>
        </w:tc>
        <w:tc>
          <w:tcPr>
            <w:tcW w:w="4320" w:type="dxa"/>
            <w:tcBorders>
              <w:top w:val="single" w:sz="8" w:space="0" w:color="C0C0C0"/>
              <w:left w:val="single" w:sz="8" w:space="0" w:color="C0C0C0"/>
              <w:bottom w:val="single" w:sz="8" w:space="0" w:color="C0C0C0"/>
              <w:right w:val="single" w:sz="8" w:space="0" w:color="C0C0C0"/>
            </w:tcBorders>
          </w:tcPr>
          <w:p w:rsidR="00EC7C67" w:rsidRPr="00AF5852" w:rsidRDefault="00EC7C67" w:rsidP="00640218">
            <w:pPr>
              <w:jc w:val="both"/>
            </w:pPr>
            <w:r w:rsidRPr="00AF5852">
              <w:t>__________________________</w:t>
            </w:r>
          </w:p>
        </w:tc>
      </w:tr>
    </w:tbl>
    <w:p w:rsidR="00EC7C67" w:rsidRPr="00EC7C67" w:rsidRDefault="00EC7C67" w:rsidP="00EC7C67">
      <w:pPr>
        <w:keepNext/>
        <w:widowControl w:val="0"/>
        <w:tabs>
          <w:tab w:val="left" w:pos="709"/>
        </w:tabs>
        <w:snapToGrid w:val="0"/>
        <w:jc w:val="right"/>
        <w:outlineLvl w:val="0"/>
        <w:rPr>
          <w:rFonts w:eastAsia="Calibri"/>
          <w:b/>
          <w:bCs/>
          <w:i/>
          <w:caps/>
          <w:w w:val="120"/>
          <w:kern w:val="32"/>
        </w:rPr>
      </w:pPr>
      <w:r>
        <w:rPr>
          <w:b/>
          <w:i/>
          <w:lang w:val="ru-RU" w:eastAsia="zh-CN"/>
        </w:rPr>
        <w:br w:type="column"/>
      </w:r>
      <w:r>
        <w:rPr>
          <w:rFonts w:eastAsia="Calibri"/>
          <w:b/>
          <w:bCs/>
          <w:i/>
          <w:caps/>
          <w:w w:val="120"/>
          <w:kern w:val="32"/>
          <w:lang w:val="ru-RU"/>
        </w:rPr>
        <w:lastRenderedPageBreak/>
        <w:t>ОБРАЗЕЦ №</w:t>
      </w:r>
      <w:r w:rsidR="0027230F">
        <w:rPr>
          <w:rFonts w:eastAsia="Calibri"/>
          <w:b/>
          <w:bCs/>
          <w:i/>
          <w:caps/>
          <w:w w:val="120"/>
          <w:kern w:val="32"/>
          <w:lang w:val="ru-RU"/>
        </w:rPr>
        <w:t>4</w:t>
      </w:r>
      <w:r>
        <w:rPr>
          <w:rFonts w:eastAsia="Calibri"/>
          <w:b/>
          <w:bCs/>
          <w:i/>
          <w:caps/>
          <w:w w:val="120"/>
          <w:kern w:val="32"/>
          <w:lang w:val="ru-RU"/>
        </w:rPr>
        <w:t>-</w:t>
      </w:r>
      <w:r>
        <w:rPr>
          <w:rFonts w:eastAsia="Calibri"/>
          <w:b/>
          <w:bCs/>
          <w:i/>
          <w:caps/>
          <w:w w:val="120"/>
          <w:kern w:val="32"/>
        </w:rPr>
        <w:t>3</w:t>
      </w:r>
    </w:p>
    <w:p w:rsidR="00EC7C67" w:rsidRDefault="00EC7C67" w:rsidP="00EC7C67">
      <w:pPr>
        <w:keepNext/>
        <w:outlineLvl w:val="2"/>
        <w:rPr>
          <w:rFonts w:eastAsia="Calibri"/>
          <w:b/>
          <w:bCs/>
          <w:i/>
          <w:caps/>
          <w:w w:val="120"/>
          <w:kern w:val="32"/>
          <w:lang w:val="ru-RU"/>
        </w:rPr>
      </w:pPr>
    </w:p>
    <w:p w:rsidR="00EC7C67" w:rsidRPr="00B32615" w:rsidRDefault="00EC7C67" w:rsidP="00EC7C67">
      <w:pPr>
        <w:keepNext/>
        <w:outlineLvl w:val="2"/>
        <w:rPr>
          <w:rFonts w:eastAsia="Calibri"/>
          <w:b/>
          <w:caps/>
          <w:shd w:val="clear" w:color="auto" w:fill="FFFFFF"/>
          <w:lang w:val="bg-BG" w:eastAsia="bg-BG"/>
        </w:rPr>
      </w:pPr>
      <w:r w:rsidRPr="00B32615">
        <w:rPr>
          <w:rFonts w:eastAsia="Calibri"/>
          <w:b/>
          <w:caps/>
          <w:shd w:val="clear" w:color="auto" w:fill="FFFFFF"/>
          <w:lang w:val="bg-BG" w:eastAsia="bg-BG"/>
        </w:rPr>
        <w:t>ДО</w:t>
      </w:r>
    </w:p>
    <w:p w:rsidR="00EC7C67" w:rsidRPr="00B32615" w:rsidRDefault="00EC7C67" w:rsidP="00EC7C67">
      <w:pPr>
        <w:jc w:val="both"/>
        <w:rPr>
          <w:rFonts w:eastAsia="Calibri"/>
          <w:b/>
          <w:caps/>
          <w:shd w:val="clear" w:color="auto" w:fill="FFFFFF"/>
          <w:lang w:val="bg-BG" w:eastAsia="bg-BG"/>
        </w:rPr>
      </w:pPr>
      <w:r w:rsidRPr="00B32615">
        <w:rPr>
          <w:rFonts w:eastAsia="Calibri"/>
          <w:b/>
          <w:caps/>
          <w:shd w:val="clear" w:color="auto" w:fill="FFFFFF"/>
          <w:lang w:val="bg-BG" w:eastAsia="bg-BG"/>
        </w:rPr>
        <w:t xml:space="preserve">ОБЩИНА </w:t>
      </w:r>
      <w:r>
        <w:rPr>
          <w:rFonts w:eastAsia="Calibri"/>
          <w:b/>
          <w:caps/>
          <w:shd w:val="clear" w:color="auto" w:fill="FFFFFF"/>
          <w:lang w:val="bg-BG" w:eastAsia="bg-BG"/>
        </w:rPr>
        <w:t>РУСЕ</w:t>
      </w:r>
    </w:p>
    <w:p w:rsidR="00EC7C67" w:rsidRPr="00B32615" w:rsidRDefault="00EC7C67" w:rsidP="00EC7C67">
      <w:pPr>
        <w:jc w:val="both"/>
        <w:rPr>
          <w:rFonts w:eastAsia="Calibri"/>
          <w:b/>
          <w:caps/>
          <w:shd w:val="clear" w:color="auto" w:fill="FFFFFF"/>
          <w:lang w:val="bg-BG" w:eastAsia="bg-BG"/>
        </w:rPr>
      </w:pPr>
      <w:r w:rsidRPr="00B32615">
        <w:rPr>
          <w:rFonts w:eastAsia="Calibri"/>
          <w:b/>
          <w:caps/>
          <w:shd w:val="clear" w:color="auto" w:fill="FFFFFF"/>
          <w:lang w:val="bg-BG" w:eastAsia="bg-BG"/>
        </w:rPr>
        <w:t xml:space="preserve">ГР. </w:t>
      </w:r>
      <w:r>
        <w:rPr>
          <w:rFonts w:eastAsia="Calibri"/>
          <w:b/>
          <w:caps/>
          <w:shd w:val="clear" w:color="auto" w:fill="FFFFFF"/>
          <w:lang w:val="bg-BG" w:eastAsia="bg-BG"/>
        </w:rPr>
        <w:t>РУСЕ</w:t>
      </w:r>
      <w:r w:rsidRPr="00B32615">
        <w:rPr>
          <w:rFonts w:eastAsia="Calibri"/>
          <w:b/>
          <w:caps/>
          <w:shd w:val="clear" w:color="auto" w:fill="FFFFFF"/>
          <w:lang w:val="bg-BG" w:eastAsia="bg-BG"/>
        </w:rPr>
        <w:t xml:space="preserve">, </w:t>
      </w:r>
    </w:p>
    <w:p w:rsidR="00EC7C67" w:rsidRPr="00B32615" w:rsidRDefault="00EC7C67" w:rsidP="00EC7C67">
      <w:pPr>
        <w:jc w:val="both"/>
        <w:rPr>
          <w:rFonts w:eastAsia="Calibri"/>
          <w:b/>
          <w:caps/>
          <w:shd w:val="clear" w:color="auto" w:fill="FFFFFF"/>
          <w:lang w:val="bg-BG" w:eastAsia="bg-BG"/>
        </w:rPr>
      </w:pPr>
      <w:r w:rsidRPr="00B32615">
        <w:rPr>
          <w:rFonts w:eastAsia="Calibri"/>
          <w:b/>
          <w:caps/>
          <w:shd w:val="clear" w:color="auto" w:fill="FFFFFF"/>
          <w:lang w:val="bg-BG" w:eastAsia="bg-BG"/>
        </w:rPr>
        <w:t>ПЛ. „СВОБОДА”</w:t>
      </w:r>
      <w:r>
        <w:rPr>
          <w:rFonts w:eastAsia="Calibri"/>
          <w:b/>
          <w:caps/>
          <w:shd w:val="clear" w:color="auto" w:fill="FFFFFF"/>
          <w:lang w:val="bg-BG" w:eastAsia="bg-BG"/>
        </w:rPr>
        <w:t xml:space="preserve"> №6</w:t>
      </w:r>
    </w:p>
    <w:p w:rsidR="00EC7C67" w:rsidRDefault="00EC7C67" w:rsidP="00EC7C67">
      <w:pPr>
        <w:keepNext/>
        <w:widowControl w:val="0"/>
        <w:tabs>
          <w:tab w:val="left" w:pos="709"/>
        </w:tabs>
        <w:snapToGrid w:val="0"/>
        <w:jc w:val="right"/>
        <w:outlineLvl w:val="0"/>
        <w:rPr>
          <w:rFonts w:eastAsia="Calibri"/>
          <w:b/>
          <w:bCs/>
          <w:i/>
          <w:caps/>
          <w:w w:val="120"/>
          <w:kern w:val="32"/>
          <w:lang w:val="ru-RU"/>
        </w:rPr>
      </w:pPr>
    </w:p>
    <w:p w:rsidR="00EC7C67" w:rsidRDefault="00EC7C67" w:rsidP="00EC7C67">
      <w:pPr>
        <w:jc w:val="center"/>
        <w:rPr>
          <w:b/>
          <w:color w:val="000000"/>
        </w:rPr>
      </w:pPr>
      <w:r>
        <w:rPr>
          <w:b/>
          <w:color w:val="000000"/>
        </w:rPr>
        <w:t>ЦЕНОВО ПРЕДЛОЖЕНИЕ</w:t>
      </w:r>
    </w:p>
    <w:p w:rsidR="00EC7C67" w:rsidRPr="003D26F8" w:rsidRDefault="00EC7C67" w:rsidP="00EC7C67">
      <w:pPr>
        <w:jc w:val="center"/>
        <w:rPr>
          <w:b/>
        </w:rPr>
      </w:pPr>
    </w:p>
    <w:p w:rsidR="00EC7C67" w:rsidRDefault="00EC7C67" w:rsidP="00EC7C67">
      <w:pPr>
        <w:ind w:right="50"/>
        <w:jc w:val="both"/>
        <w:rPr>
          <w:color w:val="000000"/>
        </w:rPr>
      </w:pPr>
    </w:p>
    <w:p w:rsidR="00EC7C67" w:rsidRPr="00B905CD" w:rsidRDefault="00EC7C67" w:rsidP="00EC7C67">
      <w:pPr>
        <w:ind w:right="50"/>
        <w:jc w:val="both"/>
        <w:rPr>
          <w:lang w:val="bg-BG"/>
        </w:rPr>
      </w:pPr>
      <w:r w:rsidRPr="00E7492B">
        <w:rPr>
          <w:color w:val="000000"/>
        </w:rPr>
        <w:t>Подписаният/ата……………………………………………..................………................</w:t>
      </w:r>
      <w:r>
        <w:rPr>
          <w:color w:val="000000"/>
          <w:lang w:val="bg-BG"/>
        </w:rPr>
        <w:t>................</w:t>
      </w:r>
    </w:p>
    <w:p w:rsidR="00EC7C67" w:rsidRPr="00E7492B" w:rsidRDefault="00EC7C67" w:rsidP="00EC7C67">
      <w:pPr>
        <w:ind w:left="4215" w:right="7" w:firstLine="33"/>
        <w:jc w:val="both"/>
        <w:rPr>
          <w:i/>
          <w:color w:val="000000"/>
          <w:sz w:val="18"/>
          <w:szCs w:val="18"/>
        </w:rPr>
      </w:pPr>
      <w:r w:rsidRPr="00E7492B">
        <w:rPr>
          <w:i/>
          <w:color w:val="000000"/>
          <w:sz w:val="18"/>
          <w:szCs w:val="18"/>
        </w:rPr>
        <w:t>(трите имена)</w:t>
      </w:r>
    </w:p>
    <w:p w:rsidR="00EC7C67" w:rsidRPr="001513F5" w:rsidRDefault="00EC7C67" w:rsidP="00EC7C67">
      <w:pPr>
        <w:ind w:right="7"/>
        <w:jc w:val="both"/>
        <w:rPr>
          <w:i/>
          <w:color w:val="000000"/>
          <w:lang w:val="bg-BG"/>
        </w:rPr>
      </w:pPr>
      <w:r w:rsidRPr="00E7492B">
        <w:rPr>
          <w:color w:val="000000"/>
        </w:rPr>
        <w:t>данни по документ за самоличност................................................................................</w:t>
      </w:r>
      <w:r>
        <w:rPr>
          <w:color w:val="000000"/>
          <w:lang w:val="bg-BG"/>
        </w:rPr>
        <w:t>..</w:t>
      </w:r>
      <w:r w:rsidRPr="00E7492B">
        <w:rPr>
          <w:color w:val="000000"/>
        </w:rPr>
        <w:t>…</w:t>
      </w:r>
      <w:r>
        <w:rPr>
          <w:color w:val="000000"/>
          <w:lang w:val="bg-BG"/>
        </w:rPr>
        <w:t>.............</w:t>
      </w:r>
    </w:p>
    <w:p w:rsidR="00EC7C67" w:rsidRPr="00234D84" w:rsidRDefault="00EC7C67" w:rsidP="00EC7C67">
      <w:pPr>
        <w:jc w:val="center"/>
        <w:rPr>
          <w:i/>
          <w:sz w:val="18"/>
          <w:szCs w:val="18"/>
          <w:lang w:val="bg-BG"/>
        </w:rPr>
      </w:pPr>
      <w:r w:rsidRPr="00E7492B">
        <w:rPr>
          <w:i/>
          <w:sz w:val="18"/>
          <w:szCs w:val="18"/>
        </w:rPr>
        <w:t xml:space="preserve"> </w:t>
      </w:r>
      <w:r>
        <w:rPr>
          <w:i/>
          <w:sz w:val="18"/>
          <w:szCs w:val="18"/>
          <w:lang w:val="bg-BG"/>
        </w:rPr>
        <w:tab/>
      </w:r>
      <w:r>
        <w:rPr>
          <w:i/>
          <w:sz w:val="18"/>
          <w:szCs w:val="18"/>
          <w:lang w:val="bg-BG"/>
        </w:rPr>
        <w:tab/>
      </w:r>
      <w:r>
        <w:rPr>
          <w:i/>
          <w:sz w:val="18"/>
          <w:szCs w:val="18"/>
          <w:lang w:val="bg-BG"/>
        </w:rPr>
        <w:tab/>
      </w:r>
      <w:r>
        <w:rPr>
          <w:i/>
          <w:sz w:val="18"/>
          <w:szCs w:val="18"/>
          <w:lang w:val="bg-BG"/>
        </w:rPr>
        <w:tab/>
      </w:r>
      <w:r w:rsidRPr="00E7492B">
        <w:rPr>
          <w:i/>
          <w:sz w:val="18"/>
          <w:szCs w:val="18"/>
        </w:rPr>
        <w:t>(номер на лична карта, дат</w:t>
      </w:r>
      <w:r>
        <w:rPr>
          <w:i/>
          <w:sz w:val="18"/>
          <w:szCs w:val="18"/>
        </w:rPr>
        <w:t>а, орган и място на издаването)</w:t>
      </w:r>
    </w:p>
    <w:p w:rsidR="00EC7C67" w:rsidRPr="00B905CD" w:rsidRDefault="00EC7C67" w:rsidP="00EC7C67">
      <w:pPr>
        <w:tabs>
          <w:tab w:val="left" w:pos="6588"/>
        </w:tabs>
        <w:jc w:val="both"/>
        <w:rPr>
          <w:color w:val="000000"/>
          <w:lang w:val="bg-BG"/>
        </w:rPr>
      </w:pPr>
      <w:r w:rsidRPr="00E7492B">
        <w:rPr>
          <w:color w:val="000000"/>
        </w:rPr>
        <w:t>в качеството си на …………………………………………………………………………</w:t>
      </w:r>
      <w:r>
        <w:rPr>
          <w:color w:val="000000"/>
          <w:lang w:val="bg-BG"/>
        </w:rPr>
        <w:t>.............</w:t>
      </w:r>
    </w:p>
    <w:p w:rsidR="00EC7C67" w:rsidRPr="00E7492B" w:rsidRDefault="00EC7C67" w:rsidP="00EC7C67">
      <w:pPr>
        <w:tabs>
          <w:tab w:val="left" w:pos="6588"/>
        </w:tabs>
        <w:jc w:val="center"/>
        <w:rPr>
          <w:i/>
          <w:sz w:val="18"/>
          <w:szCs w:val="18"/>
        </w:rPr>
      </w:pPr>
      <w:r w:rsidRPr="00E7492B">
        <w:rPr>
          <w:i/>
          <w:color w:val="000000"/>
          <w:sz w:val="18"/>
          <w:szCs w:val="18"/>
        </w:rPr>
        <w:t>(длъжност)</w:t>
      </w:r>
    </w:p>
    <w:p w:rsidR="00EC7C67" w:rsidRPr="00E7492B" w:rsidRDefault="00EC7C67" w:rsidP="00EC7C67">
      <w:pPr>
        <w:jc w:val="both"/>
      </w:pPr>
      <w:r w:rsidRPr="00E7492B">
        <w:t>на ..........................................................................................................................................</w:t>
      </w:r>
      <w:r>
        <w:rPr>
          <w:lang w:val="bg-BG"/>
        </w:rPr>
        <w:t>..............</w:t>
      </w:r>
      <w:r w:rsidRPr="00E7492B">
        <w:t xml:space="preserve">., </w:t>
      </w:r>
    </w:p>
    <w:p w:rsidR="00EC7C67" w:rsidRPr="00E7492B" w:rsidRDefault="00EC7C67" w:rsidP="00EC7C67">
      <w:pPr>
        <w:jc w:val="center"/>
        <w:rPr>
          <w:i/>
          <w:sz w:val="18"/>
          <w:szCs w:val="18"/>
        </w:rPr>
      </w:pPr>
      <w:r w:rsidRPr="00E7492B">
        <w:rPr>
          <w:i/>
          <w:sz w:val="18"/>
          <w:szCs w:val="18"/>
        </w:rPr>
        <w:t>(наименование на участника)</w:t>
      </w:r>
    </w:p>
    <w:p w:rsidR="00EC7C67" w:rsidRPr="00831202" w:rsidRDefault="00EC7C67" w:rsidP="00EC7C67">
      <w:pPr>
        <w:ind w:firstLine="425"/>
        <w:jc w:val="both"/>
        <w:rPr>
          <w:bCs/>
        </w:rPr>
      </w:pPr>
      <w:r w:rsidRPr="00E7492B">
        <w:t>ЕИК/БУЛСТАТ.................</w:t>
      </w:r>
      <w:r>
        <w:t>...............................</w:t>
      </w:r>
      <w:r w:rsidRPr="00E7492B">
        <w:t xml:space="preserve"> – участник в </w:t>
      </w:r>
      <w:r w:rsidRPr="00E7492B">
        <w:rPr>
          <w:color w:val="000000"/>
        </w:rPr>
        <w:t>процедура за възлагане на обществена поръчка с предмет:</w:t>
      </w:r>
      <w:r>
        <w:rPr>
          <w:color w:val="000000"/>
        </w:rPr>
        <w:t xml:space="preserve"> </w:t>
      </w:r>
      <w:r w:rsidRPr="00831202">
        <w:rPr>
          <w:bCs/>
        </w:rPr>
        <w:t>„</w:t>
      </w:r>
      <w:r>
        <w:rPr>
          <w:bCs/>
          <w:lang w:val="bg-BG"/>
        </w:rPr>
        <w:t>Изготвяне на инвестиционен технически проект за обекти общинска собственост по шест обособени позиции</w:t>
      </w:r>
      <w:r w:rsidRPr="00831202">
        <w:rPr>
          <w:bCs/>
        </w:rPr>
        <w:t xml:space="preserve">“ </w:t>
      </w:r>
    </w:p>
    <w:p w:rsidR="00EC7C67" w:rsidRPr="00930316" w:rsidRDefault="00EC7C67" w:rsidP="00EC7C67">
      <w:pPr>
        <w:ind w:firstLine="425"/>
        <w:jc w:val="both"/>
        <w:rPr>
          <w:b/>
          <w:u w:val="single"/>
          <w:lang w:val="bg-BG"/>
        </w:rPr>
      </w:pPr>
      <w:r w:rsidRPr="00930316">
        <w:rPr>
          <w:b/>
          <w:u w:val="single"/>
          <w:lang w:val="bg-BG"/>
        </w:rPr>
        <w:t>По обособена позиция</w:t>
      </w:r>
      <w:r>
        <w:rPr>
          <w:b/>
          <w:u w:val="single"/>
          <w:lang w:val="bg-BG"/>
        </w:rPr>
        <w:t xml:space="preserve"> </w:t>
      </w:r>
      <w:r w:rsidRPr="00930316">
        <w:rPr>
          <w:b/>
          <w:u w:val="single"/>
          <w:lang w:val="bg-BG"/>
        </w:rPr>
        <w:t>№</w:t>
      </w:r>
      <w:r>
        <w:rPr>
          <w:b/>
          <w:u w:val="single"/>
          <w:lang w:val="bg-BG"/>
        </w:rPr>
        <w:t>3</w:t>
      </w:r>
      <w:r w:rsidRPr="00930316">
        <w:rPr>
          <w:b/>
          <w:u w:val="single"/>
          <w:lang w:val="bg-BG"/>
        </w:rPr>
        <w:t>:</w:t>
      </w:r>
    </w:p>
    <w:p w:rsidR="00EC7C67" w:rsidRDefault="00EC7C67" w:rsidP="00EC7C67">
      <w:pPr>
        <w:ind w:firstLine="425"/>
        <w:jc w:val="both"/>
        <w:rPr>
          <w:lang w:val="bg-BG"/>
        </w:rPr>
      </w:pPr>
      <w:r>
        <w:rPr>
          <w:lang w:val="bg-BG"/>
        </w:rPr>
        <w:t>- „Реконструкция на ул. „Потсдам“ и свързването й с пътен възел бул. „България“ – бул. „Липник“, гр. Русе“</w:t>
      </w:r>
    </w:p>
    <w:p w:rsidR="00EC7C67" w:rsidRDefault="00EC7C67" w:rsidP="00EC7C67">
      <w:pPr>
        <w:ind w:firstLine="425"/>
        <w:jc w:val="both"/>
        <w:rPr>
          <w:lang w:val="bg-BG"/>
        </w:rPr>
      </w:pPr>
      <w:r>
        <w:rPr>
          <w:lang w:val="bg-BG"/>
        </w:rPr>
        <w:t>- „Временен открит паркинг за автомобили на ул. „Мадарски конник“, гр. Русе“</w:t>
      </w:r>
    </w:p>
    <w:p w:rsidR="00EC7C67" w:rsidRDefault="00EC7C67" w:rsidP="00EC7C67">
      <w:pPr>
        <w:jc w:val="both"/>
        <w:textAlignment w:val="center"/>
        <w:rPr>
          <w:lang w:val="bg-BG"/>
        </w:rPr>
      </w:pPr>
    </w:p>
    <w:p w:rsidR="00EC7C67" w:rsidRDefault="00EC7C67" w:rsidP="00EC7C67">
      <w:pPr>
        <w:ind w:firstLine="425"/>
        <w:jc w:val="both"/>
        <w:textAlignment w:val="center"/>
      </w:pPr>
      <w:r>
        <w:rPr>
          <w:lang w:val="bg-BG"/>
        </w:rPr>
        <w:t>С</w:t>
      </w:r>
      <w:r>
        <w:t>лед като се запознах с условията за участие в процедурата, предлагам представляваният от мен участник за организира и изпълни поръчката при следните условия:</w:t>
      </w:r>
    </w:p>
    <w:p w:rsidR="00EC7C67" w:rsidRDefault="00EC7C67" w:rsidP="00EC7C67">
      <w:pPr>
        <w:jc w:val="both"/>
        <w:textAlignment w:val="center"/>
      </w:pPr>
    </w:p>
    <w:p w:rsidR="00A718B9" w:rsidRDefault="00EC7C67" w:rsidP="00A718B9">
      <w:pPr>
        <w:ind w:firstLine="425"/>
        <w:jc w:val="both"/>
        <w:rPr>
          <w:b/>
          <w:color w:val="000000"/>
          <w:lang w:val="bg-BG" w:eastAsia="bg-BG"/>
        </w:rPr>
      </w:pPr>
      <w:r w:rsidRPr="00A71CB3">
        <w:rPr>
          <w:rFonts w:eastAsia="Verdana-Bold"/>
          <w:b/>
          <w:lang w:val="bg-BG"/>
        </w:rPr>
        <w:t xml:space="preserve">Общата цена за изпълнение на всички дейности от предмета на </w:t>
      </w:r>
      <w:r>
        <w:rPr>
          <w:rFonts w:eastAsia="Verdana-Bold"/>
          <w:b/>
          <w:lang w:val="bg-BG"/>
        </w:rPr>
        <w:t>обособената позиция</w:t>
      </w:r>
      <w:r w:rsidRPr="00A71CB3">
        <w:rPr>
          <w:rFonts w:eastAsia="Verdana-Bold"/>
          <w:b/>
          <w:lang w:val="bg-BG"/>
        </w:rPr>
        <w:t xml:space="preserve"> е: ……………………. лв (словом…………………………………………) без ДДС и ………………………. лв (словом ………………………………) с начислен ДДС</w:t>
      </w:r>
      <w:r w:rsidR="00A718B9">
        <w:rPr>
          <w:rFonts w:eastAsia="Calibri"/>
          <w:b/>
          <w:color w:val="000000"/>
          <w:lang w:val="bg-BG"/>
        </w:rPr>
        <w:t>,</w:t>
      </w:r>
      <w:r w:rsidR="00A718B9" w:rsidRPr="00A718B9">
        <w:rPr>
          <w:b/>
          <w:lang w:val="bg-BG" w:eastAsia="bg-BG"/>
        </w:rPr>
        <w:t xml:space="preserve"> </w:t>
      </w:r>
      <w:r w:rsidR="00A718B9">
        <w:rPr>
          <w:b/>
          <w:lang w:val="bg-BG" w:eastAsia="bg-BG"/>
        </w:rPr>
        <w:t>в това число:</w:t>
      </w:r>
    </w:p>
    <w:p w:rsidR="00A718B9" w:rsidRPr="00A718B9" w:rsidRDefault="00A718B9" w:rsidP="00A718B9">
      <w:pPr>
        <w:ind w:firstLine="425"/>
        <w:jc w:val="both"/>
        <w:rPr>
          <w:b/>
          <w:lang w:val="bg-BG"/>
        </w:rPr>
      </w:pPr>
      <w:r w:rsidRPr="00A718B9">
        <w:rPr>
          <w:b/>
          <w:lang w:val="bg-BG"/>
        </w:rPr>
        <w:t xml:space="preserve">- За подобект: „Реконструкция на ул. „Потсдам“ и свързването й с пътен възел бул. „България“ – бул. „Липник“, гр. Русе“ </w:t>
      </w:r>
      <w:r w:rsidRPr="00A718B9">
        <w:rPr>
          <w:b/>
          <w:lang w:val="bg-BG" w:eastAsia="bg-BG"/>
        </w:rPr>
        <w:t xml:space="preserve"> – </w:t>
      </w:r>
      <w:r w:rsidRPr="00A718B9">
        <w:rPr>
          <w:rFonts w:eastAsia="Verdana-Bold"/>
          <w:b/>
          <w:lang w:val="bg-BG"/>
        </w:rPr>
        <w:t>……………………. лв (словом…………………………………………) без ДДС и ………………………. лв (словом ………………………………) с начислен ДДС</w:t>
      </w:r>
      <w:r w:rsidRPr="00A718B9">
        <w:rPr>
          <w:b/>
          <w:lang w:val="bg-BG" w:eastAsia="bg-BG"/>
        </w:rPr>
        <w:t>;</w:t>
      </w:r>
    </w:p>
    <w:p w:rsidR="00A718B9" w:rsidRPr="007F43FD" w:rsidRDefault="00A718B9" w:rsidP="00A718B9">
      <w:pPr>
        <w:ind w:firstLine="425"/>
        <w:jc w:val="both"/>
        <w:rPr>
          <w:lang w:val="bg-BG"/>
        </w:rPr>
      </w:pPr>
      <w:r w:rsidRPr="00A718B9">
        <w:rPr>
          <w:b/>
          <w:lang w:val="bg-BG"/>
        </w:rPr>
        <w:t>- За подобект: „Временен открит паркинг за автомобили на ул. „Мадарски конник“, гр. Русе“</w:t>
      </w:r>
      <w:r w:rsidRPr="00A718B9">
        <w:rPr>
          <w:b/>
          <w:lang w:val="bg-BG" w:eastAsia="bg-BG"/>
        </w:rPr>
        <w:t xml:space="preserve"> – </w:t>
      </w:r>
      <w:r w:rsidRPr="00A718B9">
        <w:rPr>
          <w:rFonts w:eastAsia="Verdana-Bold"/>
          <w:b/>
          <w:lang w:val="bg-BG"/>
        </w:rPr>
        <w:t>……………………. лв (словом…………………………………………)</w:t>
      </w:r>
      <w:r w:rsidRPr="00A71CB3">
        <w:rPr>
          <w:rFonts w:eastAsia="Verdana-Bold"/>
          <w:b/>
          <w:lang w:val="bg-BG"/>
        </w:rPr>
        <w:t xml:space="preserve"> без ДДС и ………………………. лв (словом ………………………………) с начислен ДДС</w:t>
      </w:r>
      <w:r w:rsidRPr="007F43FD">
        <w:rPr>
          <w:lang w:val="bg-BG" w:eastAsia="bg-BG"/>
        </w:rPr>
        <w:t>;</w:t>
      </w:r>
    </w:p>
    <w:p w:rsidR="00EC7C67" w:rsidRPr="00DE0813" w:rsidRDefault="00EC7C67" w:rsidP="00EC7C67">
      <w:pPr>
        <w:ind w:firstLine="425"/>
        <w:jc w:val="both"/>
        <w:rPr>
          <w:rFonts w:eastAsia="Calibri"/>
          <w:i/>
          <w:sz w:val="20"/>
          <w:szCs w:val="20"/>
          <w:lang w:val="bg-BG"/>
        </w:rPr>
      </w:pPr>
      <w:r w:rsidRPr="00DE0813">
        <w:rPr>
          <w:rFonts w:eastAsia="Calibri"/>
          <w:i/>
          <w:sz w:val="20"/>
          <w:szCs w:val="20"/>
          <w:lang w:val="bg-BG"/>
        </w:rPr>
        <w:t xml:space="preserve">Забележка: Предложената цена от участниците не следва да надвишава </w:t>
      </w:r>
      <w:r>
        <w:rPr>
          <w:rFonts w:eastAsia="Calibri"/>
          <w:i/>
          <w:sz w:val="20"/>
          <w:szCs w:val="20"/>
          <w:lang w:val="bg-BG"/>
        </w:rPr>
        <w:t>максимално допустимата стойност.</w:t>
      </w:r>
      <w:r w:rsidRPr="00DE0813">
        <w:rPr>
          <w:rFonts w:eastAsia="Calibri"/>
          <w:i/>
          <w:sz w:val="20"/>
          <w:szCs w:val="20"/>
          <w:lang w:val="bg-BG"/>
        </w:rPr>
        <w:t xml:space="preserve"> Участник, предложил по-висока цена от обявената за максимално допустима, ще бъде отстранен от последващо оценяване и класиране.</w:t>
      </w:r>
    </w:p>
    <w:p w:rsidR="00EC7C67" w:rsidRPr="00DE0813" w:rsidRDefault="00EC7C67" w:rsidP="00EC7C67">
      <w:pPr>
        <w:spacing w:line="276" w:lineRule="auto"/>
        <w:ind w:firstLine="425"/>
        <w:jc w:val="both"/>
        <w:rPr>
          <w:rFonts w:eastAsia="Calibri"/>
          <w:b/>
          <w:i/>
          <w:lang w:val="bg-BG"/>
        </w:rPr>
      </w:pPr>
    </w:p>
    <w:p w:rsidR="00EC7C67" w:rsidRPr="00DE0813" w:rsidRDefault="00EC7C67" w:rsidP="00EC7C67">
      <w:pPr>
        <w:ind w:right="-147" w:firstLine="425"/>
        <w:jc w:val="both"/>
        <w:rPr>
          <w:rFonts w:eastAsia="Calibri"/>
          <w:lang w:val="bg-BG"/>
        </w:rPr>
      </w:pPr>
      <w:r w:rsidRPr="00DE0813">
        <w:rPr>
          <w:rFonts w:eastAsia="Calibri"/>
          <w:lang w:val="bg-BG"/>
        </w:rPr>
        <w:t>Така предложената цена включва всички разходи за изпълнение предмета на поръчката.</w:t>
      </w:r>
    </w:p>
    <w:p w:rsidR="00EC7C67" w:rsidRDefault="00EC7C67" w:rsidP="00EC7C67">
      <w:pPr>
        <w:tabs>
          <w:tab w:val="left" w:pos="567"/>
        </w:tabs>
        <w:ind w:firstLine="425"/>
        <w:jc w:val="both"/>
        <w:rPr>
          <w:lang w:val="bg-BG"/>
        </w:rPr>
      </w:pPr>
    </w:p>
    <w:p w:rsidR="00EC7C67" w:rsidRPr="00DE0813" w:rsidRDefault="00EC7C67" w:rsidP="00EC7C67">
      <w:pPr>
        <w:tabs>
          <w:tab w:val="left" w:pos="567"/>
        </w:tabs>
        <w:ind w:firstLine="425"/>
        <w:jc w:val="both"/>
        <w:rPr>
          <w:rFonts w:eastAsia="Calibri"/>
          <w:lang w:val="bg-BG"/>
        </w:rPr>
      </w:pPr>
      <w:r w:rsidRPr="00DE0813">
        <w:rPr>
          <w:lang w:val="bg-BG"/>
        </w:rPr>
        <w:t>О</w:t>
      </w:r>
      <w:r w:rsidRPr="00DE0813">
        <w:rPr>
          <w:rFonts w:eastAsia="Calibri"/>
          <w:lang w:val="bg-BG"/>
        </w:rPr>
        <w:t xml:space="preserve">пределена е при пълно съответствие с изискванията на Възложителя и </w:t>
      </w:r>
      <w:r w:rsidRPr="00DE0813">
        <w:rPr>
          <w:rFonts w:eastAsia="Calibri"/>
          <w:bCs/>
          <w:lang w:val="bg-BG"/>
        </w:rPr>
        <w:t>не подлежи на промяна</w:t>
      </w:r>
      <w:r w:rsidRPr="00DE0813">
        <w:rPr>
          <w:rFonts w:eastAsia="Calibri"/>
          <w:lang w:val="bg-BG"/>
        </w:rPr>
        <w:t xml:space="preserve"> през целия срок на действие на договора.</w:t>
      </w:r>
    </w:p>
    <w:p w:rsidR="00EC7C67" w:rsidRDefault="00EC7C67" w:rsidP="00EC7C67">
      <w:pPr>
        <w:pStyle w:val="21"/>
        <w:spacing w:after="0" w:line="240" w:lineRule="auto"/>
        <w:ind w:firstLine="425"/>
        <w:jc w:val="both"/>
        <w:rPr>
          <w:lang w:val="bg-BG"/>
        </w:rPr>
      </w:pPr>
    </w:p>
    <w:p w:rsidR="00EC7C67" w:rsidRPr="00EF2201" w:rsidRDefault="00EC7C67" w:rsidP="00EC7C67">
      <w:pPr>
        <w:pStyle w:val="21"/>
        <w:spacing w:after="0" w:line="240" w:lineRule="auto"/>
        <w:ind w:firstLine="425"/>
        <w:jc w:val="both"/>
        <w:rPr>
          <w:lang w:val="bg-BG"/>
        </w:rPr>
      </w:pPr>
      <w:r>
        <w:t>Приемам</w:t>
      </w:r>
      <w:r w:rsidRPr="009548B0">
        <w:t xml:space="preserve">, че единствено и само </w:t>
      </w:r>
      <w:r>
        <w:rPr>
          <w:lang w:val="bg-BG"/>
        </w:rPr>
        <w:t>представляваният от мен участник</w:t>
      </w:r>
      <w:r>
        <w:t xml:space="preserve"> ще бъде отговор</w:t>
      </w:r>
      <w:r>
        <w:rPr>
          <w:lang w:val="bg-BG"/>
        </w:rPr>
        <w:t>ен</w:t>
      </w:r>
      <w:r w:rsidRPr="009548B0">
        <w:t xml:space="preserve"> за евентуално допуснати грешки или пропуски в изчисленията на предложената цена. </w:t>
      </w:r>
    </w:p>
    <w:p w:rsidR="00EC7C67" w:rsidRDefault="00EC7C67" w:rsidP="00EC7C67">
      <w:pPr>
        <w:pStyle w:val="af0"/>
        <w:spacing w:after="0"/>
        <w:ind w:firstLine="425"/>
        <w:jc w:val="both"/>
        <w:rPr>
          <w:b w:val="0"/>
          <w:sz w:val="24"/>
          <w:szCs w:val="24"/>
          <w:lang w:val="bg-BG"/>
        </w:rPr>
      </w:pPr>
    </w:p>
    <w:p w:rsidR="00EC7C67" w:rsidRDefault="00EC7C67" w:rsidP="00EC7C67">
      <w:pPr>
        <w:pStyle w:val="af0"/>
        <w:spacing w:after="0"/>
        <w:ind w:firstLine="425"/>
        <w:jc w:val="both"/>
        <w:rPr>
          <w:b w:val="0"/>
          <w:sz w:val="24"/>
          <w:szCs w:val="24"/>
          <w:lang w:val="bg-BG"/>
        </w:rPr>
      </w:pPr>
      <w:r>
        <w:rPr>
          <w:b w:val="0"/>
          <w:sz w:val="24"/>
          <w:szCs w:val="24"/>
        </w:rPr>
        <w:t>Декларирам</w:t>
      </w:r>
      <w:r w:rsidRPr="009548B0">
        <w:rPr>
          <w:b w:val="0"/>
          <w:sz w:val="24"/>
          <w:szCs w:val="24"/>
        </w:rPr>
        <w:t>, че всички еднократни разходи, които биха могли да възникнат при</w:t>
      </w:r>
      <w:r w:rsidRPr="009548B0">
        <w:rPr>
          <w:b w:val="0"/>
          <w:bCs/>
          <w:sz w:val="24"/>
          <w:szCs w:val="24"/>
        </w:rPr>
        <w:t xml:space="preserve"> </w:t>
      </w:r>
      <w:r w:rsidRPr="009548B0">
        <w:rPr>
          <w:b w:val="0"/>
          <w:bCs/>
          <w:sz w:val="24"/>
          <w:szCs w:val="24"/>
          <w:lang w:val="bg-BG"/>
        </w:rPr>
        <w:t>изпълнение на поръчката</w:t>
      </w:r>
      <w:r w:rsidRPr="009548B0">
        <w:rPr>
          <w:b w:val="0"/>
          <w:sz w:val="24"/>
          <w:szCs w:val="24"/>
        </w:rPr>
        <w:t xml:space="preserve"> са изцяло за сметка на Изпълнителя и в полза на Възложителя.</w:t>
      </w:r>
    </w:p>
    <w:p w:rsidR="00EC7C67" w:rsidRDefault="00EC7C67" w:rsidP="00EC7C67">
      <w:pPr>
        <w:shd w:val="clear" w:color="auto" w:fill="FFFFFF"/>
        <w:ind w:firstLine="426"/>
        <w:jc w:val="both"/>
        <w:rPr>
          <w:lang w:val="bg-BG"/>
        </w:rPr>
      </w:pPr>
    </w:p>
    <w:p w:rsidR="00EC7C67" w:rsidRPr="00E12667" w:rsidRDefault="00EC7C67" w:rsidP="00EC7C67">
      <w:pPr>
        <w:shd w:val="clear" w:color="auto" w:fill="FFFFFF"/>
        <w:ind w:firstLine="426"/>
        <w:jc w:val="both"/>
      </w:pPr>
      <w:r>
        <w:lastRenderedPageBreak/>
        <w:t>Декларирам</w:t>
      </w:r>
      <w:r w:rsidRPr="00E12667">
        <w:t xml:space="preserve">, че </w:t>
      </w:r>
      <w:r>
        <w:rPr>
          <w:lang w:val="bg-BG"/>
        </w:rPr>
        <w:t>съм</w:t>
      </w:r>
      <w:r w:rsidRPr="00E12667">
        <w:t xml:space="preserve"> съглас</w:t>
      </w:r>
      <w:r>
        <w:rPr>
          <w:lang w:val="bg-BG"/>
        </w:rPr>
        <w:t>ен</w:t>
      </w:r>
      <w:r w:rsidRPr="00E12667">
        <w:t xml:space="preserve">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 вкл. външни за страната органи.</w:t>
      </w:r>
    </w:p>
    <w:p w:rsidR="00EC7C67" w:rsidRDefault="00EC7C67" w:rsidP="00EC7C67">
      <w:pPr>
        <w:suppressAutoHyphens/>
        <w:ind w:firstLine="426"/>
        <w:jc w:val="both"/>
        <w:rPr>
          <w:rFonts w:eastAsia="SimSun"/>
          <w:lang w:val="bg-BG" w:eastAsia="ar-SA"/>
        </w:rPr>
      </w:pPr>
    </w:p>
    <w:p w:rsidR="00EC7C67" w:rsidRPr="00A8766C" w:rsidRDefault="00EC7C67" w:rsidP="00EC7C67">
      <w:pPr>
        <w:suppressAutoHyphens/>
        <w:ind w:firstLine="426"/>
        <w:jc w:val="both"/>
        <w:rPr>
          <w:rFonts w:eastAsia="SimSun"/>
          <w:lang w:val="bg-BG" w:eastAsia="ar-SA"/>
        </w:rPr>
      </w:pPr>
      <w:r w:rsidRPr="00A8766C">
        <w:rPr>
          <w:rFonts w:eastAsia="SimSun"/>
          <w:lang w:val="bg-BG" w:eastAsia="ar-SA"/>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EC7C67" w:rsidRDefault="00EC7C67" w:rsidP="00EC7C67">
      <w:pPr>
        <w:ind w:firstLine="426"/>
        <w:jc w:val="both"/>
        <w:rPr>
          <w:rFonts w:eastAsia="SimSun"/>
          <w:lang w:val="bg-BG" w:eastAsia="zh-CN"/>
        </w:rPr>
      </w:pPr>
    </w:p>
    <w:p w:rsidR="00EC7C67" w:rsidRPr="00A8766C" w:rsidRDefault="00EC7C67" w:rsidP="00EC7C67">
      <w:pPr>
        <w:ind w:firstLine="426"/>
        <w:jc w:val="both"/>
        <w:rPr>
          <w:rFonts w:eastAsia="SimSun"/>
          <w:lang w:val="bg-BG" w:eastAsia="zh-CN"/>
        </w:rPr>
      </w:pPr>
      <w:r w:rsidRPr="00A8766C">
        <w:rPr>
          <w:rFonts w:eastAsia="SimSun"/>
          <w:lang w:val="bg-BG" w:eastAsia="zh-CN"/>
        </w:rPr>
        <w:t xml:space="preserve">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sidRPr="00560CFB">
        <w:rPr>
          <w:rFonts w:eastAsia="SimSun"/>
          <w:lang w:val="bg-BG" w:eastAsia="zh-CN"/>
        </w:rPr>
        <w:t>5%</w:t>
      </w:r>
      <w:r w:rsidRPr="00A8766C">
        <w:rPr>
          <w:rFonts w:eastAsia="SimSun"/>
          <w:lang w:val="bg-BG" w:eastAsia="zh-CN"/>
        </w:rPr>
        <w:t xml:space="preserve"> от приетата договорна стойност без ДДС.</w:t>
      </w:r>
    </w:p>
    <w:p w:rsidR="00EC7C67" w:rsidRDefault="00EC7C67" w:rsidP="00EC7C67">
      <w:pPr>
        <w:suppressAutoHyphens/>
        <w:ind w:firstLine="426"/>
        <w:jc w:val="both"/>
        <w:rPr>
          <w:rFonts w:eastAsia="SimSun"/>
          <w:lang w:val="bg-BG" w:eastAsia="ar-SA"/>
        </w:rPr>
      </w:pPr>
    </w:p>
    <w:p w:rsidR="00EC7C67" w:rsidRPr="00A8766C" w:rsidRDefault="00EC7C67" w:rsidP="00EC7C67">
      <w:pPr>
        <w:suppressAutoHyphens/>
        <w:ind w:firstLine="426"/>
        <w:jc w:val="both"/>
        <w:rPr>
          <w:rFonts w:eastAsia="SimSun"/>
          <w:lang w:val="bg-BG" w:eastAsia="ar-SA"/>
        </w:rPr>
      </w:pPr>
      <w:r w:rsidRPr="00A8766C">
        <w:rPr>
          <w:rFonts w:eastAsia="SimSun"/>
          <w:lang w:val="bg-BG" w:eastAsia="ar-SA"/>
        </w:rPr>
        <w:t xml:space="preserve">Настоящото ценово предложение е валидно за период от </w:t>
      </w:r>
      <w:r>
        <w:rPr>
          <w:rFonts w:eastAsia="SimSun"/>
          <w:b/>
          <w:bCs/>
          <w:lang w:val="bg-BG" w:eastAsia="ar-SA"/>
        </w:rPr>
        <w:t>9</w:t>
      </w:r>
      <w:r w:rsidRPr="00A8766C">
        <w:rPr>
          <w:rFonts w:eastAsia="SimSun"/>
          <w:b/>
          <w:bCs/>
          <w:lang w:val="bg-BG" w:eastAsia="ar-SA"/>
        </w:rPr>
        <w:t xml:space="preserve"> (</w:t>
      </w:r>
      <w:r>
        <w:rPr>
          <w:rFonts w:eastAsia="SimSun"/>
          <w:b/>
          <w:bCs/>
          <w:lang w:val="bg-BG" w:eastAsia="ar-SA"/>
        </w:rPr>
        <w:t>девет</w:t>
      </w:r>
      <w:r w:rsidRPr="00A8766C">
        <w:rPr>
          <w:rFonts w:eastAsia="SimSun"/>
          <w:b/>
          <w:bCs/>
          <w:lang w:val="bg-BG" w:eastAsia="ar-SA"/>
        </w:rPr>
        <w:t xml:space="preserve">) </w:t>
      </w:r>
      <w:r>
        <w:rPr>
          <w:rFonts w:eastAsia="SimSun"/>
          <w:b/>
          <w:bCs/>
          <w:lang w:val="bg-BG" w:eastAsia="ar-SA"/>
        </w:rPr>
        <w:t>месеца</w:t>
      </w:r>
      <w:r w:rsidRPr="00A8766C">
        <w:rPr>
          <w:rFonts w:eastAsia="SimSun"/>
          <w:lang w:val="bg-BG" w:eastAsia="ar-SA"/>
        </w:rPr>
        <w:t xml:space="preserve"> от датата, </w:t>
      </w:r>
      <w:r>
        <w:rPr>
          <w:rFonts w:eastAsia="SimSun"/>
          <w:lang w:val="bg-BG" w:eastAsia="ar-SA"/>
        </w:rPr>
        <w:t>посочена за дата за получаване на офертата</w:t>
      </w:r>
      <w:r w:rsidRPr="00A8766C">
        <w:rPr>
          <w:rFonts w:eastAsia="SimSun"/>
          <w:lang w:val="bg-BG" w:eastAsia="ar-SA"/>
        </w:rPr>
        <w:t>, съгласно обявлението/решението за промяна за обществената поръчка.</w:t>
      </w:r>
    </w:p>
    <w:p w:rsidR="00EC7C67" w:rsidRPr="00DE0813" w:rsidRDefault="00EC7C67" w:rsidP="00EC7C67">
      <w:pPr>
        <w:tabs>
          <w:tab w:val="left" w:pos="0"/>
        </w:tabs>
        <w:spacing w:line="276" w:lineRule="auto"/>
        <w:ind w:firstLine="425"/>
        <w:jc w:val="both"/>
        <w:rPr>
          <w:lang w:val="ru-RU" w:eastAsia="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EC7C67" w:rsidRPr="00AF5852" w:rsidTr="00640218">
        <w:tc>
          <w:tcPr>
            <w:tcW w:w="4320" w:type="dxa"/>
            <w:tcBorders>
              <w:top w:val="single" w:sz="8" w:space="0" w:color="C0C0C0"/>
              <w:left w:val="single" w:sz="8" w:space="0" w:color="C0C0C0"/>
              <w:bottom w:val="single" w:sz="8" w:space="0" w:color="C0C0C0"/>
              <w:right w:val="single" w:sz="8" w:space="0" w:color="C0C0C0"/>
            </w:tcBorders>
          </w:tcPr>
          <w:p w:rsidR="00EC7C67" w:rsidRPr="00AF5852" w:rsidRDefault="00EC7C67" w:rsidP="00640218">
            <w:pPr>
              <w:jc w:val="both"/>
            </w:pPr>
            <w:r w:rsidRPr="00AF5852">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EC7C67" w:rsidRPr="00AF5852" w:rsidRDefault="00EC7C67" w:rsidP="00640218">
            <w:pPr>
              <w:jc w:val="both"/>
            </w:pPr>
            <w:r w:rsidRPr="00AF5852">
              <w:t>________/ _________ / ______</w:t>
            </w:r>
          </w:p>
        </w:tc>
      </w:tr>
      <w:tr w:rsidR="00EC7C67" w:rsidRPr="00AF5852" w:rsidTr="00640218">
        <w:tc>
          <w:tcPr>
            <w:tcW w:w="4320" w:type="dxa"/>
            <w:tcBorders>
              <w:top w:val="single" w:sz="8" w:space="0" w:color="C0C0C0"/>
              <w:left w:val="single" w:sz="8" w:space="0" w:color="C0C0C0"/>
              <w:bottom w:val="single" w:sz="8" w:space="0" w:color="C0C0C0"/>
              <w:right w:val="single" w:sz="8" w:space="0" w:color="C0C0C0"/>
            </w:tcBorders>
          </w:tcPr>
          <w:p w:rsidR="00EC7C67" w:rsidRPr="00AF5852" w:rsidRDefault="00EC7C67" w:rsidP="00640218">
            <w:pPr>
              <w:jc w:val="both"/>
            </w:pPr>
            <w:r w:rsidRPr="00AF5852">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EC7C67" w:rsidRPr="00AF5852" w:rsidRDefault="00EC7C67" w:rsidP="00640218">
            <w:pPr>
              <w:jc w:val="both"/>
            </w:pPr>
            <w:r w:rsidRPr="00AF5852">
              <w:t>__________________________</w:t>
            </w:r>
          </w:p>
        </w:tc>
      </w:tr>
      <w:tr w:rsidR="00EC7C67" w:rsidRPr="00AF5852" w:rsidTr="00640218">
        <w:tc>
          <w:tcPr>
            <w:tcW w:w="4320" w:type="dxa"/>
            <w:tcBorders>
              <w:top w:val="single" w:sz="8" w:space="0" w:color="C0C0C0"/>
              <w:left w:val="single" w:sz="8" w:space="0" w:color="C0C0C0"/>
              <w:bottom w:val="single" w:sz="8" w:space="0" w:color="C0C0C0"/>
              <w:right w:val="single" w:sz="8" w:space="0" w:color="C0C0C0"/>
            </w:tcBorders>
          </w:tcPr>
          <w:p w:rsidR="00EC7C67" w:rsidRPr="00AF5852" w:rsidRDefault="00EC7C67" w:rsidP="00640218">
            <w:pPr>
              <w:jc w:val="both"/>
            </w:pPr>
            <w:r w:rsidRPr="00AF5852">
              <w:t>Подпис</w:t>
            </w:r>
          </w:p>
        </w:tc>
        <w:tc>
          <w:tcPr>
            <w:tcW w:w="4320" w:type="dxa"/>
            <w:tcBorders>
              <w:top w:val="single" w:sz="8" w:space="0" w:color="C0C0C0"/>
              <w:left w:val="single" w:sz="8" w:space="0" w:color="C0C0C0"/>
              <w:bottom w:val="single" w:sz="8" w:space="0" w:color="C0C0C0"/>
              <w:right w:val="single" w:sz="8" w:space="0" w:color="C0C0C0"/>
            </w:tcBorders>
          </w:tcPr>
          <w:p w:rsidR="00EC7C67" w:rsidRPr="00AF5852" w:rsidRDefault="00EC7C67" w:rsidP="00640218">
            <w:pPr>
              <w:jc w:val="both"/>
            </w:pPr>
            <w:r w:rsidRPr="00AF5852">
              <w:t>__________________________</w:t>
            </w:r>
          </w:p>
        </w:tc>
      </w:tr>
    </w:tbl>
    <w:p w:rsidR="00EC7C67" w:rsidRPr="00EC7C67" w:rsidRDefault="00EC7C67" w:rsidP="00EC7C67">
      <w:pPr>
        <w:keepNext/>
        <w:widowControl w:val="0"/>
        <w:tabs>
          <w:tab w:val="left" w:pos="709"/>
        </w:tabs>
        <w:snapToGrid w:val="0"/>
        <w:jc w:val="right"/>
        <w:outlineLvl w:val="0"/>
        <w:rPr>
          <w:rFonts w:eastAsia="Calibri"/>
          <w:b/>
          <w:bCs/>
          <w:i/>
          <w:caps/>
          <w:w w:val="120"/>
          <w:kern w:val="32"/>
        </w:rPr>
      </w:pPr>
      <w:r>
        <w:rPr>
          <w:b/>
          <w:i/>
          <w:lang w:val="ru-RU" w:eastAsia="zh-CN"/>
        </w:rPr>
        <w:br w:type="column"/>
      </w:r>
      <w:r>
        <w:rPr>
          <w:rFonts w:eastAsia="Calibri"/>
          <w:b/>
          <w:bCs/>
          <w:i/>
          <w:caps/>
          <w:w w:val="120"/>
          <w:kern w:val="32"/>
          <w:lang w:val="ru-RU"/>
        </w:rPr>
        <w:lastRenderedPageBreak/>
        <w:t>ОБРАЗЕЦ №</w:t>
      </w:r>
      <w:r w:rsidR="0027230F">
        <w:rPr>
          <w:rFonts w:eastAsia="Calibri"/>
          <w:b/>
          <w:bCs/>
          <w:i/>
          <w:caps/>
          <w:w w:val="120"/>
          <w:kern w:val="32"/>
          <w:lang w:val="ru-RU"/>
        </w:rPr>
        <w:t>4</w:t>
      </w:r>
      <w:r>
        <w:rPr>
          <w:rFonts w:eastAsia="Calibri"/>
          <w:b/>
          <w:bCs/>
          <w:i/>
          <w:caps/>
          <w:w w:val="120"/>
          <w:kern w:val="32"/>
          <w:lang w:val="ru-RU"/>
        </w:rPr>
        <w:t>-</w:t>
      </w:r>
      <w:r>
        <w:rPr>
          <w:rFonts w:eastAsia="Calibri"/>
          <w:b/>
          <w:bCs/>
          <w:i/>
          <w:caps/>
          <w:w w:val="120"/>
          <w:kern w:val="32"/>
        </w:rPr>
        <w:t>4</w:t>
      </w:r>
    </w:p>
    <w:p w:rsidR="00EC7C67" w:rsidRDefault="00EC7C67" w:rsidP="00EC7C67">
      <w:pPr>
        <w:keepNext/>
        <w:outlineLvl w:val="2"/>
        <w:rPr>
          <w:rFonts w:eastAsia="Calibri"/>
          <w:b/>
          <w:bCs/>
          <w:i/>
          <w:caps/>
          <w:w w:val="120"/>
          <w:kern w:val="32"/>
          <w:lang w:val="ru-RU"/>
        </w:rPr>
      </w:pPr>
    </w:p>
    <w:p w:rsidR="00EC7C67" w:rsidRPr="00B32615" w:rsidRDefault="00EC7C67" w:rsidP="00EC7C67">
      <w:pPr>
        <w:keepNext/>
        <w:outlineLvl w:val="2"/>
        <w:rPr>
          <w:rFonts w:eastAsia="Calibri"/>
          <w:b/>
          <w:caps/>
          <w:shd w:val="clear" w:color="auto" w:fill="FFFFFF"/>
          <w:lang w:val="bg-BG" w:eastAsia="bg-BG"/>
        </w:rPr>
      </w:pPr>
      <w:r w:rsidRPr="00B32615">
        <w:rPr>
          <w:rFonts w:eastAsia="Calibri"/>
          <w:b/>
          <w:caps/>
          <w:shd w:val="clear" w:color="auto" w:fill="FFFFFF"/>
          <w:lang w:val="bg-BG" w:eastAsia="bg-BG"/>
        </w:rPr>
        <w:t>ДО</w:t>
      </w:r>
    </w:p>
    <w:p w:rsidR="00EC7C67" w:rsidRPr="00B32615" w:rsidRDefault="00EC7C67" w:rsidP="00EC7C67">
      <w:pPr>
        <w:jc w:val="both"/>
        <w:rPr>
          <w:rFonts w:eastAsia="Calibri"/>
          <w:b/>
          <w:caps/>
          <w:shd w:val="clear" w:color="auto" w:fill="FFFFFF"/>
          <w:lang w:val="bg-BG" w:eastAsia="bg-BG"/>
        </w:rPr>
      </w:pPr>
      <w:r w:rsidRPr="00B32615">
        <w:rPr>
          <w:rFonts w:eastAsia="Calibri"/>
          <w:b/>
          <w:caps/>
          <w:shd w:val="clear" w:color="auto" w:fill="FFFFFF"/>
          <w:lang w:val="bg-BG" w:eastAsia="bg-BG"/>
        </w:rPr>
        <w:t xml:space="preserve">ОБЩИНА </w:t>
      </w:r>
      <w:r>
        <w:rPr>
          <w:rFonts w:eastAsia="Calibri"/>
          <w:b/>
          <w:caps/>
          <w:shd w:val="clear" w:color="auto" w:fill="FFFFFF"/>
          <w:lang w:val="bg-BG" w:eastAsia="bg-BG"/>
        </w:rPr>
        <w:t>РУСЕ</w:t>
      </w:r>
    </w:p>
    <w:p w:rsidR="00EC7C67" w:rsidRPr="00B32615" w:rsidRDefault="00EC7C67" w:rsidP="00EC7C67">
      <w:pPr>
        <w:jc w:val="both"/>
        <w:rPr>
          <w:rFonts w:eastAsia="Calibri"/>
          <w:b/>
          <w:caps/>
          <w:shd w:val="clear" w:color="auto" w:fill="FFFFFF"/>
          <w:lang w:val="bg-BG" w:eastAsia="bg-BG"/>
        </w:rPr>
      </w:pPr>
      <w:r w:rsidRPr="00B32615">
        <w:rPr>
          <w:rFonts w:eastAsia="Calibri"/>
          <w:b/>
          <w:caps/>
          <w:shd w:val="clear" w:color="auto" w:fill="FFFFFF"/>
          <w:lang w:val="bg-BG" w:eastAsia="bg-BG"/>
        </w:rPr>
        <w:t xml:space="preserve">ГР. </w:t>
      </w:r>
      <w:r>
        <w:rPr>
          <w:rFonts w:eastAsia="Calibri"/>
          <w:b/>
          <w:caps/>
          <w:shd w:val="clear" w:color="auto" w:fill="FFFFFF"/>
          <w:lang w:val="bg-BG" w:eastAsia="bg-BG"/>
        </w:rPr>
        <w:t>РУСЕ</w:t>
      </w:r>
      <w:r w:rsidRPr="00B32615">
        <w:rPr>
          <w:rFonts w:eastAsia="Calibri"/>
          <w:b/>
          <w:caps/>
          <w:shd w:val="clear" w:color="auto" w:fill="FFFFFF"/>
          <w:lang w:val="bg-BG" w:eastAsia="bg-BG"/>
        </w:rPr>
        <w:t xml:space="preserve">, </w:t>
      </w:r>
    </w:p>
    <w:p w:rsidR="00EC7C67" w:rsidRPr="00B32615" w:rsidRDefault="00EC7C67" w:rsidP="00EC7C67">
      <w:pPr>
        <w:jc w:val="both"/>
        <w:rPr>
          <w:rFonts w:eastAsia="Calibri"/>
          <w:b/>
          <w:caps/>
          <w:shd w:val="clear" w:color="auto" w:fill="FFFFFF"/>
          <w:lang w:val="bg-BG" w:eastAsia="bg-BG"/>
        </w:rPr>
      </w:pPr>
      <w:r w:rsidRPr="00B32615">
        <w:rPr>
          <w:rFonts w:eastAsia="Calibri"/>
          <w:b/>
          <w:caps/>
          <w:shd w:val="clear" w:color="auto" w:fill="FFFFFF"/>
          <w:lang w:val="bg-BG" w:eastAsia="bg-BG"/>
        </w:rPr>
        <w:t>ПЛ. „СВОБОДА”</w:t>
      </w:r>
      <w:r>
        <w:rPr>
          <w:rFonts w:eastAsia="Calibri"/>
          <w:b/>
          <w:caps/>
          <w:shd w:val="clear" w:color="auto" w:fill="FFFFFF"/>
          <w:lang w:val="bg-BG" w:eastAsia="bg-BG"/>
        </w:rPr>
        <w:t xml:space="preserve"> №6</w:t>
      </w:r>
    </w:p>
    <w:p w:rsidR="00EC7C67" w:rsidRDefault="00EC7C67" w:rsidP="00EC7C67">
      <w:pPr>
        <w:keepNext/>
        <w:widowControl w:val="0"/>
        <w:tabs>
          <w:tab w:val="left" w:pos="709"/>
        </w:tabs>
        <w:snapToGrid w:val="0"/>
        <w:jc w:val="right"/>
        <w:outlineLvl w:val="0"/>
        <w:rPr>
          <w:rFonts w:eastAsia="Calibri"/>
          <w:b/>
          <w:bCs/>
          <w:i/>
          <w:caps/>
          <w:w w:val="120"/>
          <w:kern w:val="32"/>
          <w:lang w:val="ru-RU"/>
        </w:rPr>
      </w:pPr>
    </w:p>
    <w:p w:rsidR="00EC7C67" w:rsidRDefault="00EC7C67" w:rsidP="00EC7C67">
      <w:pPr>
        <w:jc w:val="center"/>
        <w:rPr>
          <w:b/>
          <w:color w:val="000000"/>
        </w:rPr>
      </w:pPr>
      <w:r>
        <w:rPr>
          <w:b/>
          <w:color w:val="000000"/>
        </w:rPr>
        <w:t>ЦЕНОВО ПРЕДЛОЖЕНИЕ</w:t>
      </w:r>
    </w:p>
    <w:p w:rsidR="00EC7C67" w:rsidRPr="003D26F8" w:rsidRDefault="00EC7C67" w:rsidP="00EC7C67">
      <w:pPr>
        <w:jc w:val="center"/>
        <w:rPr>
          <w:b/>
        </w:rPr>
      </w:pPr>
    </w:p>
    <w:p w:rsidR="00EC7C67" w:rsidRDefault="00EC7C67" w:rsidP="00EC7C67">
      <w:pPr>
        <w:ind w:right="50"/>
        <w:jc w:val="both"/>
        <w:rPr>
          <w:color w:val="000000"/>
        </w:rPr>
      </w:pPr>
    </w:p>
    <w:p w:rsidR="00EC7C67" w:rsidRPr="00B905CD" w:rsidRDefault="00EC7C67" w:rsidP="00EC7C67">
      <w:pPr>
        <w:ind w:right="50"/>
        <w:jc w:val="both"/>
        <w:rPr>
          <w:lang w:val="bg-BG"/>
        </w:rPr>
      </w:pPr>
      <w:r w:rsidRPr="00E7492B">
        <w:rPr>
          <w:color w:val="000000"/>
        </w:rPr>
        <w:t>Подписаният/ата……………………………………………..................………................</w:t>
      </w:r>
      <w:r>
        <w:rPr>
          <w:color w:val="000000"/>
          <w:lang w:val="bg-BG"/>
        </w:rPr>
        <w:t>................</w:t>
      </w:r>
    </w:p>
    <w:p w:rsidR="00EC7C67" w:rsidRPr="00E7492B" w:rsidRDefault="00EC7C67" w:rsidP="00EC7C67">
      <w:pPr>
        <w:ind w:left="4215" w:right="7" w:firstLine="33"/>
        <w:jc w:val="both"/>
        <w:rPr>
          <w:i/>
          <w:color w:val="000000"/>
          <w:sz w:val="18"/>
          <w:szCs w:val="18"/>
        </w:rPr>
      </w:pPr>
      <w:r w:rsidRPr="00E7492B">
        <w:rPr>
          <w:i/>
          <w:color w:val="000000"/>
          <w:sz w:val="18"/>
          <w:szCs w:val="18"/>
        </w:rPr>
        <w:t>(трите имена)</w:t>
      </w:r>
    </w:p>
    <w:p w:rsidR="00EC7C67" w:rsidRPr="001513F5" w:rsidRDefault="00EC7C67" w:rsidP="00EC7C67">
      <w:pPr>
        <w:ind w:right="7"/>
        <w:jc w:val="both"/>
        <w:rPr>
          <w:i/>
          <w:color w:val="000000"/>
          <w:lang w:val="bg-BG"/>
        </w:rPr>
      </w:pPr>
      <w:r w:rsidRPr="00E7492B">
        <w:rPr>
          <w:color w:val="000000"/>
        </w:rPr>
        <w:t>данни по документ за самоличност................................................................................</w:t>
      </w:r>
      <w:r>
        <w:rPr>
          <w:color w:val="000000"/>
          <w:lang w:val="bg-BG"/>
        </w:rPr>
        <w:t>..</w:t>
      </w:r>
      <w:r w:rsidRPr="00E7492B">
        <w:rPr>
          <w:color w:val="000000"/>
        </w:rPr>
        <w:t>…</w:t>
      </w:r>
      <w:r>
        <w:rPr>
          <w:color w:val="000000"/>
          <w:lang w:val="bg-BG"/>
        </w:rPr>
        <w:t>.............</w:t>
      </w:r>
    </w:p>
    <w:p w:rsidR="00EC7C67" w:rsidRPr="00234D84" w:rsidRDefault="00EC7C67" w:rsidP="00EC7C67">
      <w:pPr>
        <w:jc w:val="center"/>
        <w:rPr>
          <w:i/>
          <w:sz w:val="18"/>
          <w:szCs w:val="18"/>
          <w:lang w:val="bg-BG"/>
        </w:rPr>
      </w:pPr>
      <w:r w:rsidRPr="00E7492B">
        <w:rPr>
          <w:i/>
          <w:sz w:val="18"/>
          <w:szCs w:val="18"/>
        </w:rPr>
        <w:t xml:space="preserve"> </w:t>
      </w:r>
      <w:r>
        <w:rPr>
          <w:i/>
          <w:sz w:val="18"/>
          <w:szCs w:val="18"/>
          <w:lang w:val="bg-BG"/>
        </w:rPr>
        <w:tab/>
      </w:r>
      <w:r>
        <w:rPr>
          <w:i/>
          <w:sz w:val="18"/>
          <w:szCs w:val="18"/>
          <w:lang w:val="bg-BG"/>
        </w:rPr>
        <w:tab/>
      </w:r>
      <w:r>
        <w:rPr>
          <w:i/>
          <w:sz w:val="18"/>
          <w:szCs w:val="18"/>
          <w:lang w:val="bg-BG"/>
        </w:rPr>
        <w:tab/>
      </w:r>
      <w:r>
        <w:rPr>
          <w:i/>
          <w:sz w:val="18"/>
          <w:szCs w:val="18"/>
          <w:lang w:val="bg-BG"/>
        </w:rPr>
        <w:tab/>
      </w:r>
      <w:r w:rsidRPr="00E7492B">
        <w:rPr>
          <w:i/>
          <w:sz w:val="18"/>
          <w:szCs w:val="18"/>
        </w:rPr>
        <w:t>(номер на лична карта, дат</w:t>
      </w:r>
      <w:r>
        <w:rPr>
          <w:i/>
          <w:sz w:val="18"/>
          <w:szCs w:val="18"/>
        </w:rPr>
        <w:t>а, орган и място на издаването)</w:t>
      </w:r>
    </w:p>
    <w:p w:rsidR="00EC7C67" w:rsidRPr="00B905CD" w:rsidRDefault="00EC7C67" w:rsidP="00EC7C67">
      <w:pPr>
        <w:tabs>
          <w:tab w:val="left" w:pos="6588"/>
        </w:tabs>
        <w:jc w:val="both"/>
        <w:rPr>
          <w:color w:val="000000"/>
          <w:lang w:val="bg-BG"/>
        </w:rPr>
      </w:pPr>
      <w:r w:rsidRPr="00E7492B">
        <w:rPr>
          <w:color w:val="000000"/>
        </w:rPr>
        <w:t>в качеството си на …………………………………………………………………………</w:t>
      </w:r>
      <w:r>
        <w:rPr>
          <w:color w:val="000000"/>
          <w:lang w:val="bg-BG"/>
        </w:rPr>
        <w:t>.............</w:t>
      </w:r>
    </w:p>
    <w:p w:rsidR="00EC7C67" w:rsidRPr="00E7492B" w:rsidRDefault="00EC7C67" w:rsidP="00EC7C67">
      <w:pPr>
        <w:tabs>
          <w:tab w:val="left" w:pos="6588"/>
        </w:tabs>
        <w:jc w:val="center"/>
        <w:rPr>
          <w:i/>
          <w:sz w:val="18"/>
          <w:szCs w:val="18"/>
        </w:rPr>
      </w:pPr>
      <w:r w:rsidRPr="00E7492B">
        <w:rPr>
          <w:i/>
          <w:color w:val="000000"/>
          <w:sz w:val="18"/>
          <w:szCs w:val="18"/>
        </w:rPr>
        <w:t>(длъжност)</w:t>
      </w:r>
    </w:p>
    <w:p w:rsidR="00EC7C67" w:rsidRPr="00E7492B" w:rsidRDefault="00EC7C67" w:rsidP="00EC7C67">
      <w:pPr>
        <w:jc w:val="both"/>
      </w:pPr>
      <w:r w:rsidRPr="00E7492B">
        <w:t>на ..........................................................................................................................................</w:t>
      </w:r>
      <w:r>
        <w:rPr>
          <w:lang w:val="bg-BG"/>
        </w:rPr>
        <w:t>..............</w:t>
      </w:r>
      <w:r w:rsidRPr="00E7492B">
        <w:t xml:space="preserve">., </w:t>
      </w:r>
    </w:p>
    <w:p w:rsidR="00EC7C67" w:rsidRPr="00E7492B" w:rsidRDefault="00EC7C67" w:rsidP="00EC7C67">
      <w:pPr>
        <w:jc w:val="center"/>
        <w:rPr>
          <w:i/>
          <w:sz w:val="18"/>
          <w:szCs w:val="18"/>
        </w:rPr>
      </w:pPr>
      <w:r w:rsidRPr="00E7492B">
        <w:rPr>
          <w:i/>
          <w:sz w:val="18"/>
          <w:szCs w:val="18"/>
        </w:rPr>
        <w:t>(наименование на участника)</w:t>
      </w:r>
    </w:p>
    <w:p w:rsidR="00EC7C67" w:rsidRPr="00831202" w:rsidRDefault="00EC7C67" w:rsidP="00EC7C67">
      <w:pPr>
        <w:ind w:firstLine="425"/>
        <w:jc w:val="both"/>
        <w:rPr>
          <w:bCs/>
        </w:rPr>
      </w:pPr>
      <w:r w:rsidRPr="00E7492B">
        <w:t>ЕИК/БУЛСТАТ.................</w:t>
      </w:r>
      <w:r>
        <w:t>...............................</w:t>
      </w:r>
      <w:r w:rsidRPr="00E7492B">
        <w:t xml:space="preserve"> – участник в </w:t>
      </w:r>
      <w:r w:rsidRPr="00E7492B">
        <w:rPr>
          <w:color w:val="000000"/>
        </w:rPr>
        <w:t>процедура за възлагане на обществена поръчка с предмет:</w:t>
      </w:r>
      <w:r>
        <w:rPr>
          <w:color w:val="000000"/>
        </w:rPr>
        <w:t xml:space="preserve"> </w:t>
      </w:r>
      <w:r w:rsidRPr="00831202">
        <w:rPr>
          <w:bCs/>
        </w:rPr>
        <w:t>„</w:t>
      </w:r>
      <w:r>
        <w:rPr>
          <w:bCs/>
          <w:lang w:val="bg-BG"/>
        </w:rPr>
        <w:t>Изготвяне на инвестиционен технически проект за обекти общинска собственост по шест обособени позиции</w:t>
      </w:r>
      <w:r w:rsidRPr="00831202">
        <w:rPr>
          <w:bCs/>
        </w:rPr>
        <w:t xml:space="preserve">“ </w:t>
      </w:r>
    </w:p>
    <w:p w:rsidR="00EC7C67" w:rsidRPr="00930316" w:rsidRDefault="00EC7C67" w:rsidP="00EC7C67">
      <w:pPr>
        <w:ind w:firstLine="425"/>
        <w:jc w:val="both"/>
        <w:rPr>
          <w:b/>
          <w:u w:val="single"/>
          <w:lang w:val="bg-BG"/>
        </w:rPr>
      </w:pPr>
      <w:r w:rsidRPr="00930316">
        <w:rPr>
          <w:b/>
          <w:u w:val="single"/>
          <w:lang w:val="bg-BG"/>
        </w:rPr>
        <w:t>По обособена позиция</w:t>
      </w:r>
      <w:r>
        <w:rPr>
          <w:b/>
          <w:u w:val="single"/>
          <w:lang w:val="bg-BG"/>
        </w:rPr>
        <w:t xml:space="preserve"> </w:t>
      </w:r>
      <w:r w:rsidRPr="00930316">
        <w:rPr>
          <w:b/>
          <w:u w:val="single"/>
          <w:lang w:val="bg-BG"/>
        </w:rPr>
        <w:t>№</w:t>
      </w:r>
      <w:r>
        <w:rPr>
          <w:b/>
          <w:u w:val="single"/>
          <w:lang w:val="bg-BG"/>
        </w:rPr>
        <w:t>4</w:t>
      </w:r>
      <w:r w:rsidRPr="00930316">
        <w:rPr>
          <w:b/>
          <w:u w:val="single"/>
          <w:lang w:val="bg-BG"/>
        </w:rPr>
        <w:t>:</w:t>
      </w:r>
    </w:p>
    <w:p w:rsidR="00EC7C67" w:rsidRDefault="00EC7C67" w:rsidP="00EC7C67">
      <w:pPr>
        <w:ind w:firstLine="425"/>
        <w:jc w:val="both"/>
        <w:rPr>
          <w:lang w:val="bg-BG"/>
        </w:rPr>
      </w:pPr>
      <w:r>
        <w:rPr>
          <w:lang w:val="bg-BG"/>
        </w:rPr>
        <w:t>- „Изграждане на трансформаторен пост в ПИ 63427,2,5735 – крайбрежна ивица на гр. Русе, в т.ч. и реконструкция на съществуващи кабели ниско и средно напрежение“</w:t>
      </w:r>
    </w:p>
    <w:p w:rsidR="00EC7C67" w:rsidRDefault="00EC7C67" w:rsidP="00EC7C67">
      <w:pPr>
        <w:jc w:val="both"/>
        <w:textAlignment w:val="center"/>
        <w:rPr>
          <w:lang w:val="bg-BG"/>
        </w:rPr>
      </w:pPr>
    </w:p>
    <w:p w:rsidR="00EC7C67" w:rsidRDefault="00EC7C67" w:rsidP="00EC7C67">
      <w:pPr>
        <w:ind w:firstLine="425"/>
        <w:jc w:val="both"/>
        <w:textAlignment w:val="center"/>
      </w:pPr>
      <w:r>
        <w:rPr>
          <w:lang w:val="bg-BG"/>
        </w:rPr>
        <w:t>С</w:t>
      </w:r>
      <w:r>
        <w:t>лед като се запознах с условията за участие в процедурата, предлагам представляваният от мен участник за организира и изпълни поръчката при следните условия:</w:t>
      </w:r>
    </w:p>
    <w:p w:rsidR="00EC7C67" w:rsidRDefault="00EC7C67" w:rsidP="00EC7C67">
      <w:pPr>
        <w:jc w:val="both"/>
        <w:textAlignment w:val="center"/>
      </w:pPr>
    </w:p>
    <w:p w:rsidR="00EC7C67" w:rsidRPr="00A71CB3" w:rsidRDefault="00EC7C67" w:rsidP="00EC7C67">
      <w:pPr>
        <w:ind w:firstLine="708"/>
        <w:jc w:val="both"/>
        <w:rPr>
          <w:rFonts w:eastAsia="Verdana-Bold"/>
          <w:i/>
          <w:lang w:val="bg-BG"/>
        </w:rPr>
      </w:pPr>
      <w:r w:rsidRPr="00A71CB3">
        <w:rPr>
          <w:rFonts w:eastAsia="Verdana-Bold"/>
          <w:b/>
          <w:lang w:val="bg-BG"/>
        </w:rPr>
        <w:t xml:space="preserve">Общата цена за изпълнение на всички дейности от предмета на </w:t>
      </w:r>
      <w:r>
        <w:rPr>
          <w:rFonts w:eastAsia="Verdana-Bold"/>
          <w:b/>
          <w:lang w:val="bg-BG"/>
        </w:rPr>
        <w:t>обособената позиция</w:t>
      </w:r>
      <w:r w:rsidRPr="00A71CB3">
        <w:rPr>
          <w:rFonts w:eastAsia="Verdana-Bold"/>
          <w:b/>
          <w:lang w:val="bg-BG"/>
        </w:rPr>
        <w:t xml:space="preserve"> е: ……………………. лв (словом…………………………………………) без ДДС и ………………………. лв (словом ………………………………) с начислен ДДС</w:t>
      </w:r>
      <w:r>
        <w:rPr>
          <w:rFonts w:eastAsia="Calibri"/>
          <w:b/>
          <w:color w:val="000000"/>
          <w:lang w:val="bg-BG"/>
        </w:rPr>
        <w:t>.</w:t>
      </w:r>
    </w:p>
    <w:p w:rsidR="00EC7C67" w:rsidRPr="00A71CB3" w:rsidRDefault="00EC7C67" w:rsidP="00EC7C67">
      <w:pPr>
        <w:jc w:val="both"/>
        <w:rPr>
          <w:rFonts w:eastAsia="Calibri"/>
          <w:color w:val="000000"/>
        </w:rPr>
      </w:pPr>
    </w:p>
    <w:p w:rsidR="00EC7C67" w:rsidRPr="00DE0813" w:rsidRDefault="00EC7C67" w:rsidP="00EC7C67">
      <w:pPr>
        <w:ind w:firstLine="425"/>
        <w:jc w:val="both"/>
        <w:rPr>
          <w:rFonts w:eastAsia="Calibri"/>
          <w:i/>
          <w:sz w:val="20"/>
          <w:szCs w:val="20"/>
          <w:lang w:val="bg-BG"/>
        </w:rPr>
      </w:pPr>
      <w:r w:rsidRPr="00DE0813">
        <w:rPr>
          <w:rFonts w:eastAsia="Calibri"/>
          <w:i/>
          <w:sz w:val="20"/>
          <w:szCs w:val="20"/>
          <w:lang w:val="bg-BG"/>
        </w:rPr>
        <w:t xml:space="preserve">Забележка: Предложената цена от участниците не следва да надвишава </w:t>
      </w:r>
      <w:r>
        <w:rPr>
          <w:rFonts w:eastAsia="Calibri"/>
          <w:i/>
          <w:sz w:val="20"/>
          <w:szCs w:val="20"/>
          <w:lang w:val="bg-BG"/>
        </w:rPr>
        <w:t>максимално допустимата стойност.</w:t>
      </w:r>
      <w:r w:rsidRPr="00DE0813">
        <w:rPr>
          <w:rFonts w:eastAsia="Calibri"/>
          <w:i/>
          <w:sz w:val="20"/>
          <w:szCs w:val="20"/>
          <w:lang w:val="bg-BG"/>
        </w:rPr>
        <w:t xml:space="preserve"> Участник, предложил по-висока цена от обявената за максимално допустима, ще бъде отстранен от последващо оценяване и класиране.</w:t>
      </w:r>
    </w:p>
    <w:p w:rsidR="00EC7C67" w:rsidRPr="00DE0813" w:rsidRDefault="00EC7C67" w:rsidP="00EC7C67">
      <w:pPr>
        <w:spacing w:line="276" w:lineRule="auto"/>
        <w:ind w:firstLine="425"/>
        <w:jc w:val="both"/>
        <w:rPr>
          <w:rFonts w:eastAsia="Calibri"/>
          <w:b/>
          <w:i/>
          <w:lang w:val="bg-BG"/>
        </w:rPr>
      </w:pPr>
    </w:p>
    <w:p w:rsidR="00EC7C67" w:rsidRPr="00DE0813" w:rsidRDefault="00EC7C67" w:rsidP="00EC7C67">
      <w:pPr>
        <w:ind w:right="-147" w:firstLine="425"/>
        <w:jc w:val="both"/>
        <w:rPr>
          <w:rFonts w:eastAsia="Calibri"/>
          <w:lang w:val="bg-BG"/>
        </w:rPr>
      </w:pPr>
      <w:r w:rsidRPr="00DE0813">
        <w:rPr>
          <w:rFonts w:eastAsia="Calibri"/>
          <w:lang w:val="bg-BG"/>
        </w:rPr>
        <w:t>Така предложената цена включва всички разходи за изпълнение предмета на поръчката.</w:t>
      </w:r>
    </w:p>
    <w:p w:rsidR="00EC7C67" w:rsidRDefault="00EC7C67" w:rsidP="00EC7C67">
      <w:pPr>
        <w:tabs>
          <w:tab w:val="left" w:pos="567"/>
        </w:tabs>
        <w:ind w:firstLine="425"/>
        <w:jc w:val="both"/>
        <w:rPr>
          <w:lang w:val="bg-BG"/>
        </w:rPr>
      </w:pPr>
    </w:p>
    <w:p w:rsidR="00EC7C67" w:rsidRPr="00DE0813" w:rsidRDefault="00EC7C67" w:rsidP="00EC7C67">
      <w:pPr>
        <w:tabs>
          <w:tab w:val="left" w:pos="567"/>
        </w:tabs>
        <w:ind w:firstLine="425"/>
        <w:jc w:val="both"/>
        <w:rPr>
          <w:rFonts w:eastAsia="Calibri"/>
          <w:lang w:val="bg-BG"/>
        </w:rPr>
      </w:pPr>
      <w:r w:rsidRPr="00DE0813">
        <w:rPr>
          <w:lang w:val="bg-BG"/>
        </w:rPr>
        <w:t>О</w:t>
      </w:r>
      <w:r w:rsidRPr="00DE0813">
        <w:rPr>
          <w:rFonts w:eastAsia="Calibri"/>
          <w:lang w:val="bg-BG"/>
        </w:rPr>
        <w:t xml:space="preserve">пределена е при пълно съответствие с изискванията на Възложителя и </w:t>
      </w:r>
      <w:r w:rsidRPr="00DE0813">
        <w:rPr>
          <w:rFonts w:eastAsia="Calibri"/>
          <w:bCs/>
          <w:lang w:val="bg-BG"/>
        </w:rPr>
        <w:t>не подлежи на промяна</w:t>
      </w:r>
      <w:r w:rsidRPr="00DE0813">
        <w:rPr>
          <w:rFonts w:eastAsia="Calibri"/>
          <w:lang w:val="bg-BG"/>
        </w:rPr>
        <w:t xml:space="preserve"> през целия срок на действие на договора.</w:t>
      </w:r>
    </w:p>
    <w:p w:rsidR="00EC7C67" w:rsidRDefault="00EC7C67" w:rsidP="00EC7C67">
      <w:pPr>
        <w:pStyle w:val="21"/>
        <w:spacing w:after="0" w:line="240" w:lineRule="auto"/>
        <w:ind w:firstLine="425"/>
        <w:jc w:val="both"/>
        <w:rPr>
          <w:lang w:val="bg-BG"/>
        </w:rPr>
      </w:pPr>
    </w:p>
    <w:p w:rsidR="00EC7C67" w:rsidRPr="00EF2201" w:rsidRDefault="00EC7C67" w:rsidP="00EC7C67">
      <w:pPr>
        <w:pStyle w:val="21"/>
        <w:spacing w:after="0" w:line="240" w:lineRule="auto"/>
        <w:ind w:firstLine="425"/>
        <w:jc w:val="both"/>
        <w:rPr>
          <w:lang w:val="bg-BG"/>
        </w:rPr>
      </w:pPr>
      <w:r>
        <w:t>Приемам</w:t>
      </w:r>
      <w:r w:rsidRPr="009548B0">
        <w:t xml:space="preserve">, че единствено и само </w:t>
      </w:r>
      <w:r>
        <w:rPr>
          <w:lang w:val="bg-BG"/>
        </w:rPr>
        <w:t>представляваният от мен участник</w:t>
      </w:r>
      <w:r>
        <w:t xml:space="preserve"> ще бъде отговор</w:t>
      </w:r>
      <w:r>
        <w:rPr>
          <w:lang w:val="bg-BG"/>
        </w:rPr>
        <w:t>ен</w:t>
      </w:r>
      <w:r w:rsidRPr="009548B0">
        <w:t xml:space="preserve"> за евентуално допуснати грешки или пропуски в изчисленията на предложената цена. </w:t>
      </w:r>
    </w:p>
    <w:p w:rsidR="00EC7C67" w:rsidRDefault="00EC7C67" w:rsidP="00EC7C67">
      <w:pPr>
        <w:pStyle w:val="af0"/>
        <w:spacing w:after="0"/>
        <w:ind w:firstLine="425"/>
        <w:jc w:val="both"/>
        <w:rPr>
          <w:b w:val="0"/>
          <w:sz w:val="24"/>
          <w:szCs w:val="24"/>
          <w:lang w:val="bg-BG"/>
        </w:rPr>
      </w:pPr>
    </w:p>
    <w:p w:rsidR="00EC7C67" w:rsidRDefault="00EC7C67" w:rsidP="00EC7C67">
      <w:pPr>
        <w:pStyle w:val="af0"/>
        <w:spacing w:after="0"/>
        <w:ind w:firstLine="425"/>
        <w:jc w:val="both"/>
        <w:rPr>
          <w:b w:val="0"/>
          <w:sz w:val="24"/>
          <w:szCs w:val="24"/>
          <w:lang w:val="bg-BG"/>
        </w:rPr>
      </w:pPr>
      <w:r>
        <w:rPr>
          <w:b w:val="0"/>
          <w:sz w:val="24"/>
          <w:szCs w:val="24"/>
        </w:rPr>
        <w:t>Декларирам</w:t>
      </w:r>
      <w:r w:rsidRPr="009548B0">
        <w:rPr>
          <w:b w:val="0"/>
          <w:sz w:val="24"/>
          <w:szCs w:val="24"/>
        </w:rPr>
        <w:t>, че всички еднократни разходи, които биха могли да възникнат при</w:t>
      </w:r>
      <w:r w:rsidRPr="009548B0">
        <w:rPr>
          <w:b w:val="0"/>
          <w:bCs/>
          <w:sz w:val="24"/>
          <w:szCs w:val="24"/>
        </w:rPr>
        <w:t xml:space="preserve"> </w:t>
      </w:r>
      <w:r w:rsidRPr="009548B0">
        <w:rPr>
          <w:b w:val="0"/>
          <w:bCs/>
          <w:sz w:val="24"/>
          <w:szCs w:val="24"/>
          <w:lang w:val="bg-BG"/>
        </w:rPr>
        <w:t>изпълнение на поръчката</w:t>
      </w:r>
      <w:r w:rsidRPr="009548B0">
        <w:rPr>
          <w:b w:val="0"/>
          <w:sz w:val="24"/>
          <w:szCs w:val="24"/>
        </w:rPr>
        <w:t xml:space="preserve"> са изцяло за сметка на Изпълнителя и в полза на Възложителя.</w:t>
      </w:r>
    </w:p>
    <w:p w:rsidR="00EC7C67" w:rsidRDefault="00EC7C67" w:rsidP="00EC7C67">
      <w:pPr>
        <w:shd w:val="clear" w:color="auto" w:fill="FFFFFF"/>
        <w:ind w:firstLine="426"/>
        <w:jc w:val="both"/>
        <w:rPr>
          <w:lang w:val="bg-BG"/>
        </w:rPr>
      </w:pPr>
    </w:p>
    <w:p w:rsidR="00EC7C67" w:rsidRPr="00E12667" w:rsidRDefault="00EC7C67" w:rsidP="00EC7C67">
      <w:pPr>
        <w:shd w:val="clear" w:color="auto" w:fill="FFFFFF"/>
        <w:ind w:firstLine="426"/>
        <w:jc w:val="both"/>
      </w:pPr>
      <w:r>
        <w:t>Декларирам</w:t>
      </w:r>
      <w:r w:rsidRPr="00E12667">
        <w:t xml:space="preserve">, че </w:t>
      </w:r>
      <w:r>
        <w:rPr>
          <w:lang w:val="bg-BG"/>
        </w:rPr>
        <w:t>съм</w:t>
      </w:r>
      <w:r w:rsidRPr="00E12667">
        <w:t xml:space="preserve"> съглас</w:t>
      </w:r>
      <w:r>
        <w:rPr>
          <w:lang w:val="bg-BG"/>
        </w:rPr>
        <w:t>ен</w:t>
      </w:r>
      <w:r w:rsidRPr="00E12667">
        <w:t xml:space="preserve">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 вкл. външни за страната органи.</w:t>
      </w:r>
    </w:p>
    <w:p w:rsidR="00EC7C67" w:rsidRDefault="00EC7C67" w:rsidP="00EC7C67">
      <w:pPr>
        <w:suppressAutoHyphens/>
        <w:ind w:firstLine="426"/>
        <w:jc w:val="both"/>
        <w:rPr>
          <w:rFonts w:eastAsia="SimSun"/>
          <w:lang w:val="bg-BG" w:eastAsia="ar-SA"/>
        </w:rPr>
      </w:pPr>
    </w:p>
    <w:p w:rsidR="00EC7C67" w:rsidRPr="00A8766C" w:rsidRDefault="00EC7C67" w:rsidP="00EC7C67">
      <w:pPr>
        <w:suppressAutoHyphens/>
        <w:ind w:firstLine="426"/>
        <w:jc w:val="both"/>
        <w:rPr>
          <w:rFonts w:eastAsia="SimSun"/>
          <w:lang w:val="bg-BG" w:eastAsia="ar-SA"/>
        </w:rPr>
      </w:pPr>
      <w:r w:rsidRPr="00A8766C">
        <w:rPr>
          <w:rFonts w:eastAsia="SimSun"/>
          <w:lang w:val="bg-BG" w:eastAsia="ar-SA"/>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EC7C67" w:rsidRDefault="00EC7C67" w:rsidP="00EC7C67">
      <w:pPr>
        <w:ind w:firstLine="426"/>
        <w:jc w:val="both"/>
        <w:rPr>
          <w:rFonts w:eastAsia="SimSun"/>
          <w:lang w:val="bg-BG" w:eastAsia="zh-CN"/>
        </w:rPr>
      </w:pPr>
    </w:p>
    <w:p w:rsidR="00EC7C67" w:rsidRPr="00A8766C" w:rsidRDefault="00EC7C67" w:rsidP="00EC7C67">
      <w:pPr>
        <w:ind w:firstLine="426"/>
        <w:jc w:val="both"/>
        <w:rPr>
          <w:rFonts w:eastAsia="SimSun"/>
          <w:lang w:val="bg-BG" w:eastAsia="zh-CN"/>
        </w:rPr>
      </w:pPr>
      <w:r w:rsidRPr="00A8766C">
        <w:rPr>
          <w:rFonts w:eastAsia="SimSun"/>
          <w:lang w:val="bg-BG" w:eastAsia="zh-CN"/>
        </w:rPr>
        <w:lastRenderedPageBreak/>
        <w:t xml:space="preserve">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sidRPr="00560CFB">
        <w:rPr>
          <w:rFonts w:eastAsia="SimSun"/>
          <w:lang w:val="bg-BG" w:eastAsia="zh-CN"/>
        </w:rPr>
        <w:t>5%</w:t>
      </w:r>
      <w:r w:rsidRPr="00A8766C">
        <w:rPr>
          <w:rFonts w:eastAsia="SimSun"/>
          <w:lang w:val="bg-BG" w:eastAsia="zh-CN"/>
        </w:rPr>
        <w:t xml:space="preserve"> от приетата договорна стойност без ДДС.</w:t>
      </w:r>
    </w:p>
    <w:p w:rsidR="00EC7C67" w:rsidRDefault="00EC7C67" w:rsidP="00EC7C67">
      <w:pPr>
        <w:suppressAutoHyphens/>
        <w:ind w:firstLine="426"/>
        <w:jc w:val="both"/>
        <w:rPr>
          <w:rFonts w:eastAsia="SimSun"/>
          <w:lang w:val="bg-BG" w:eastAsia="ar-SA"/>
        </w:rPr>
      </w:pPr>
    </w:p>
    <w:p w:rsidR="00EC7C67" w:rsidRPr="00A8766C" w:rsidRDefault="00EC7C67" w:rsidP="00EC7C67">
      <w:pPr>
        <w:suppressAutoHyphens/>
        <w:ind w:firstLine="426"/>
        <w:jc w:val="both"/>
        <w:rPr>
          <w:rFonts w:eastAsia="SimSun"/>
          <w:lang w:val="bg-BG" w:eastAsia="ar-SA"/>
        </w:rPr>
      </w:pPr>
      <w:r w:rsidRPr="00A8766C">
        <w:rPr>
          <w:rFonts w:eastAsia="SimSun"/>
          <w:lang w:val="bg-BG" w:eastAsia="ar-SA"/>
        </w:rPr>
        <w:t xml:space="preserve">Настоящото ценово предложение е валидно за период от </w:t>
      </w:r>
      <w:r>
        <w:rPr>
          <w:rFonts w:eastAsia="SimSun"/>
          <w:b/>
          <w:bCs/>
          <w:lang w:val="bg-BG" w:eastAsia="ar-SA"/>
        </w:rPr>
        <w:t>9</w:t>
      </w:r>
      <w:r w:rsidRPr="00A8766C">
        <w:rPr>
          <w:rFonts w:eastAsia="SimSun"/>
          <w:b/>
          <w:bCs/>
          <w:lang w:val="bg-BG" w:eastAsia="ar-SA"/>
        </w:rPr>
        <w:t xml:space="preserve"> (</w:t>
      </w:r>
      <w:r>
        <w:rPr>
          <w:rFonts w:eastAsia="SimSun"/>
          <w:b/>
          <w:bCs/>
          <w:lang w:val="bg-BG" w:eastAsia="ar-SA"/>
        </w:rPr>
        <w:t>девет</w:t>
      </w:r>
      <w:r w:rsidRPr="00A8766C">
        <w:rPr>
          <w:rFonts w:eastAsia="SimSun"/>
          <w:b/>
          <w:bCs/>
          <w:lang w:val="bg-BG" w:eastAsia="ar-SA"/>
        </w:rPr>
        <w:t xml:space="preserve">) </w:t>
      </w:r>
      <w:r>
        <w:rPr>
          <w:rFonts w:eastAsia="SimSun"/>
          <w:b/>
          <w:bCs/>
          <w:lang w:val="bg-BG" w:eastAsia="ar-SA"/>
        </w:rPr>
        <w:t>месеца</w:t>
      </w:r>
      <w:r w:rsidRPr="00A8766C">
        <w:rPr>
          <w:rFonts w:eastAsia="SimSun"/>
          <w:lang w:val="bg-BG" w:eastAsia="ar-SA"/>
        </w:rPr>
        <w:t xml:space="preserve"> от датата, </w:t>
      </w:r>
      <w:r>
        <w:rPr>
          <w:rFonts w:eastAsia="SimSun"/>
          <w:lang w:val="bg-BG" w:eastAsia="ar-SA"/>
        </w:rPr>
        <w:t>посочена за дата за получаване на офертата</w:t>
      </w:r>
      <w:r w:rsidRPr="00A8766C">
        <w:rPr>
          <w:rFonts w:eastAsia="SimSun"/>
          <w:lang w:val="bg-BG" w:eastAsia="ar-SA"/>
        </w:rPr>
        <w:t>, съгласно обявлението/решението за промяна за обществената поръчка.</w:t>
      </w:r>
    </w:p>
    <w:p w:rsidR="00EC7C67" w:rsidRPr="00DE0813" w:rsidRDefault="00EC7C67" w:rsidP="00EC7C67">
      <w:pPr>
        <w:tabs>
          <w:tab w:val="left" w:pos="0"/>
        </w:tabs>
        <w:spacing w:line="276" w:lineRule="auto"/>
        <w:ind w:firstLine="425"/>
        <w:jc w:val="both"/>
        <w:rPr>
          <w:lang w:val="ru-RU" w:eastAsia="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EC7C67" w:rsidRPr="00AF5852" w:rsidTr="00640218">
        <w:tc>
          <w:tcPr>
            <w:tcW w:w="4320" w:type="dxa"/>
            <w:tcBorders>
              <w:top w:val="single" w:sz="8" w:space="0" w:color="C0C0C0"/>
              <w:left w:val="single" w:sz="8" w:space="0" w:color="C0C0C0"/>
              <w:bottom w:val="single" w:sz="8" w:space="0" w:color="C0C0C0"/>
              <w:right w:val="single" w:sz="8" w:space="0" w:color="C0C0C0"/>
            </w:tcBorders>
          </w:tcPr>
          <w:p w:rsidR="00EC7C67" w:rsidRPr="00AF5852" w:rsidRDefault="00EC7C67" w:rsidP="00640218">
            <w:pPr>
              <w:jc w:val="both"/>
            </w:pPr>
            <w:r w:rsidRPr="00AF5852">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EC7C67" w:rsidRPr="00AF5852" w:rsidRDefault="00EC7C67" w:rsidP="00640218">
            <w:pPr>
              <w:jc w:val="both"/>
            </w:pPr>
            <w:r w:rsidRPr="00AF5852">
              <w:t>________/ _________ / ______</w:t>
            </w:r>
          </w:p>
        </w:tc>
      </w:tr>
      <w:tr w:rsidR="00EC7C67" w:rsidRPr="00AF5852" w:rsidTr="00640218">
        <w:tc>
          <w:tcPr>
            <w:tcW w:w="4320" w:type="dxa"/>
            <w:tcBorders>
              <w:top w:val="single" w:sz="8" w:space="0" w:color="C0C0C0"/>
              <w:left w:val="single" w:sz="8" w:space="0" w:color="C0C0C0"/>
              <w:bottom w:val="single" w:sz="8" w:space="0" w:color="C0C0C0"/>
              <w:right w:val="single" w:sz="8" w:space="0" w:color="C0C0C0"/>
            </w:tcBorders>
          </w:tcPr>
          <w:p w:rsidR="00EC7C67" w:rsidRPr="00AF5852" w:rsidRDefault="00EC7C67" w:rsidP="00640218">
            <w:pPr>
              <w:jc w:val="both"/>
            </w:pPr>
            <w:r w:rsidRPr="00AF5852">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EC7C67" w:rsidRPr="00AF5852" w:rsidRDefault="00EC7C67" w:rsidP="00640218">
            <w:pPr>
              <w:jc w:val="both"/>
            </w:pPr>
            <w:r w:rsidRPr="00AF5852">
              <w:t>__________________________</w:t>
            </w:r>
          </w:p>
        </w:tc>
      </w:tr>
      <w:tr w:rsidR="00EC7C67" w:rsidRPr="00AF5852" w:rsidTr="00640218">
        <w:tc>
          <w:tcPr>
            <w:tcW w:w="4320" w:type="dxa"/>
            <w:tcBorders>
              <w:top w:val="single" w:sz="8" w:space="0" w:color="C0C0C0"/>
              <w:left w:val="single" w:sz="8" w:space="0" w:color="C0C0C0"/>
              <w:bottom w:val="single" w:sz="8" w:space="0" w:color="C0C0C0"/>
              <w:right w:val="single" w:sz="8" w:space="0" w:color="C0C0C0"/>
            </w:tcBorders>
          </w:tcPr>
          <w:p w:rsidR="00EC7C67" w:rsidRPr="00AF5852" w:rsidRDefault="00EC7C67" w:rsidP="00640218">
            <w:pPr>
              <w:jc w:val="both"/>
            </w:pPr>
            <w:r w:rsidRPr="00AF5852">
              <w:t>Подпис</w:t>
            </w:r>
          </w:p>
        </w:tc>
        <w:tc>
          <w:tcPr>
            <w:tcW w:w="4320" w:type="dxa"/>
            <w:tcBorders>
              <w:top w:val="single" w:sz="8" w:space="0" w:color="C0C0C0"/>
              <w:left w:val="single" w:sz="8" w:space="0" w:color="C0C0C0"/>
              <w:bottom w:val="single" w:sz="8" w:space="0" w:color="C0C0C0"/>
              <w:right w:val="single" w:sz="8" w:space="0" w:color="C0C0C0"/>
            </w:tcBorders>
          </w:tcPr>
          <w:p w:rsidR="00EC7C67" w:rsidRPr="00AF5852" w:rsidRDefault="00EC7C67" w:rsidP="00640218">
            <w:pPr>
              <w:jc w:val="both"/>
            </w:pPr>
            <w:r w:rsidRPr="00AF5852">
              <w:t>__________________________</w:t>
            </w:r>
          </w:p>
        </w:tc>
      </w:tr>
    </w:tbl>
    <w:p w:rsidR="00EC7C67" w:rsidRPr="00EC7C67" w:rsidRDefault="00EC7C67" w:rsidP="00EC7C67">
      <w:pPr>
        <w:keepNext/>
        <w:widowControl w:val="0"/>
        <w:tabs>
          <w:tab w:val="left" w:pos="709"/>
        </w:tabs>
        <w:snapToGrid w:val="0"/>
        <w:jc w:val="right"/>
        <w:outlineLvl w:val="0"/>
        <w:rPr>
          <w:rFonts w:eastAsia="Calibri"/>
          <w:b/>
          <w:bCs/>
          <w:i/>
          <w:caps/>
          <w:w w:val="120"/>
          <w:kern w:val="32"/>
        </w:rPr>
      </w:pPr>
      <w:r>
        <w:rPr>
          <w:b/>
          <w:i/>
          <w:lang w:val="ru-RU" w:eastAsia="zh-CN"/>
        </w:rPr>
        <w:br w:type="column"/>
      </w:r>
      <w:r>
        <w:rPr>
          <w:rFonts w:eastAsia="Calibri"/>
          <w:b/>
          <w:bCs/>
          <w:i/>
          <w:caps/>
          <w:w w:val="120"/>
          <w:kern w:val="32"/>
          <w:lang w:val="ru-RU"/>
        </w:rPr>
        <w:lastRenderedPageBreak/>
        <w:t>ОБРАЗЕЦ №</w:t>
      </w:r>
      <w:r w:rsidR="0027230F">
        <w:rPr>
          <w:rFonts w:eastAsia="Calibri"/>
          <w:b/>
          <w:bCs/>
          <w:i/>
          <w:caps/>
          <w:w w:val="120"/>
          <w:kern w:val="32"/>
          <w:lang w:val="ru-RU"/>
        </w:rPr>
        <w:t>4</w:t>
      </w:r>
      <w:r>
        <w:rPr>
          <w:rFonts w:eastAsia="Calibri"/>
          <w:b/>
          <w:bCs/>
          <w:i/>
          <w:caps/>
          <w:w w:val="120"/>
          <w:kern w:val="32"/>
          <w:lang w:val="ru-RU"/>
        </w:rPr>
        <w:t>-</w:t>
      </w:r>
      <w:r>
        <w:rPr>
          <w:rFonts w:eastAsia="Calibri"/>
          <w:b/>
          <w:bCs/>
          <w:i/>
          <w:caps/>
          <w:w w:val="120"/>
          <w:kern w:val="32"/>
        </w:rPr>
        <w:t>5</w:t>
      </w:r>
    </w:p>
    <w:p w:rsidR="00EC7C67" w:rsidRDefault="00EC7C67" w:rsidP="00EC7C67">
      <w:pPr>
        <w:keepNext/>
        <w:outlineLvl w:val="2"/>
        <w:rPr>
          <w:rFonts w:eastAsia="Calibri"/>
          <w:b/>
          <w:bCs/>
          <w:i/>
          <w:caps/>
          <w:w w:val="120"/>
          <w:kern w:val="32"/>
          <w:lang w:val="ru-RU"/>
        </w:rPr>
      </w:pPr>
    </w:p>
    <w:p w:rsidR="00EC7C67" w:rsidRPr="00B32615" w:rsidRDefault="00EC7C67" w:rsidP="00EC7C67">
      <w:pPr>
        <w:keepNext/>
        <w:outlineLvl w:val="2"/>
        <w:rPr>
          <w:rFonts w:eastAsia="Calibri"/>
          <w:b/>
          <w:caps/>
          <w:shd w:val="clear" w:color="auto" w:fill="FFFFFF"/>
          <w:lang w:val="bg-BG" w:eastAsia="bg-BG"/>
        </w:rPr>
      </w:pPr>
      <w:r w:rsidRPr="00B32615">
        <w:rPr>
          <w:rFonts w:eastAsia="Calibri"/>
          <w:b/>
          <w:caps/>
          <w:shd w:val="clear" w:color="auto" w:fill="FFFFFF"/>
          <w:lang w:val="bg-BG" w:eastAsia="bg-BG"/>
        </w:rPr>
        <w:t>ДО</w:t>
      </w:r>
    </w:p>
    <w:p w:rsidR="00EC7C67" w:rsidRPr="00B32615" w:rsidRDefault="00EC7C67" w:rsidP="00EC7C67">
      <w:pPr>
        <w:jc w:val="both"/>
        <w:rPr>
          <w:rFonts w:eastAsia="Calibri"/>
          <w:b/>
          <w:caps/>
          <w:shd w:val="clear" w:color="auto" w:fill="FFFFFF"/>
          <w:lang w:val="bg-BG" w:eastAsia="bg-BG"/>
        </w:rPr>
      </w:pPr>
      <w:r w:rsidRPr="00B32615">
        <w:rPr>
          <w:rFonts w:eastAsia="Calibri"/>
          <w:b/>
          <w:caps/>
          <w:shd w:val="clear" w:color="auto" w:fill="FFFFFF"/>
          <w:lang w:val="bg-BG" w:eastAsia="bg-BG"/>
        </w:rPr>
        <w:t xml:space="preserve">ОБЩИНА </w:t>
      </w:r>
      <w:r>
        <w:rPr>
          <w:rFonts w:eastAsia="Calibri"/>
          <w:b/>
          <w:caps/>
          <w:shd w:val="clear" w:color="auto" w:fill="FFFFFF"/>
          <w:lang w:val="bg-BG" w:eastAsia="bg-BG"/>
        </w:rPr>
        <w:t>РУСЕ</w:t>
      </w:r>
    </w:p>
    <w:p w:rsidR="00EC7C67" w:rsidRPr="00B32615" w:rsidRDefault="00EC7C67" w:rsidP="00EC7C67">
      <w:pPr>
        <w:jc w:val="both"/>
        <w:rPr>
          <w:rFonts w:eastAsia="Calibri"/>
          <w:b/>
          <w:caps/>
          <w:shd w:val="clear" w:color="auto" w:fill="FFFFFF"/>
          <w:lang w:val="bg-BG" w:eastAsia="bg-BG"/>
        </w:rPr>
      </w:pPr>
      <w:r w:rsidRPr="00B32615">
        <w:rPr>
          <w:rFonts w:eastAsia="Calibri"/>
          <w:b/>
          <w:caps/>
          <w:shd w:val="clear" w:color="auto" w:fill="FFFFFF"/>
          <w:lang w:val="bg-BG" w:eastAsia="bg-BG"/>
        </w:rPr>
        <w:t xml:space="preserve">ГР. </w:t>
      </w:r>
      <w:r>
        <w:rPr>
          <w:rFonts w:eastAsia="Calibri"/>
          <w:b/>
          <w:caps/>
          <w:shd w:val="clear" w:color="auto" w:fill="FFFFFF"/>
          <w:lang w:val="bg-BG" w:eastAsia="bg-BG"/>
        </w:rPr>
        <w:t>РУСЕ</w:t>
      </w:r>
      <w:r w:rsidRPr="00B32615">
        <w:rPr>
          <w:rFonts w:eastAsia="Calibri"/>
          <w:b/>
          <w:caps/>
          <w:shd w:val="clear" w:color="auto" w:fill="FFFFFF"/>
          <w:lang w:val="bg-BG" w:eastAsia="bg-BG"/>
        </w:rPr>
        <w:t xml:space="preserve">, </w:t>
      </w:r>
    </w:p>
    <w:p w:rsidR="00EC7C67" w:rsidRPr="00B32615" w:rsidRDefault="00EC7C67" w:rsidP="00EC7C67">
      <w:pPr>
        <w:jc w:val="both"/>
        <w:rPr>
          <w:rFonts w:eastAsia="Calibri"/>
          <w:b/>
          <w:caps/>
          <w:shd w:val="clear" w:color="auto" w:fill="FFFFFF"/>
          <w:lang w:val="bg-BG" w:eastAsia="bg-BG"/>
        </w:rPr>
      </w:pPr>
      <w:r w:rsidRPr="00B32615">
        <w:rPr>
          <w:rFonts w:eastAsia="Calibri"/>
          <w:b/>
          <w:caps/>
          <w:shd w:val="clear" w:color="auto" w:fill="FFFFFF"/>
          <w:lang w:val="bg-BG" w:eastAsia="bg-BG"/>
        </w:rPr>
        <w:t>ПЛ. „СВОБОДА”</w:t>
      </w:r>
      <w:r>
        <w:rPr>
          <w:rFonts w:eastAsia="Calibri"/>
          <w:b/>
          <w:caps/>
          <w:shd w:val="clear" w:color="auto" w:fill="FFFFFF"/>
          <w:lang w:val="bg-BG" w:eastAsia="bg-BG"/>
        </w:rPr>
        <w:t xml:space="preserve"> №6</w:t>
      </w:r>
    </w:p>
    <w:p w:rsidR="00EC7C67" w:rsidRDefault="00EC7C67" w:rsidP="00EC7C67">
      <w:pPr>
        <w:keepNext/>
        <w:widowControl w:val="0"/>
        <w:tabs>
          <w:tab w:val="left" w:pos="709"/>
        </w:tabs>
        <w:snapToGrid w:val="0"/>
        <w:jc w:val="right"/>
        <w:outlineLvl w:val="0"/>
        <w:rPr>
          <w:rFonts w:eastAsia="Calibri"/>
          <w:b/>
          <w:bCs/>
          <w:i/>
          <w:caps/>
          <w:w w:val="120"/>
          <w:kern w:val="32"/>
          <w:lang w:val="ru-RU"/>
        </w:rPr>
      </w:pPr>
    </w:p>
    <w:p w:rsidR="00EC7C67" w:rsidRDefault="00EC7C67" w:rsidP="00EC7C67">
      <w:pPr>
        <w:jc w:val="center"/>
        <w:rPr>
          <w:b/>
          <w:color w:val="000000"/>
        </w:rPr>
      </w:pPr>
      <w:r>
        <w:rPr>
          <w:b/>
          <w:color w:val="000000"/>
        </w:rPr>
        <w:t>ЦЕНОВО ПРЕДЛОЖЕНИЕ</w:t>
      </w:r>
    </w:p>
    <w:p w:rsidR="00EC7C67" w:rsidRPr="003D26F8" w:rsidRDefault="00EC7C67" w:rsidP="00EC7C67">
      <w:pPr>
        <w:jc w:val="center"/>
        <w:rPr>
          <w:b/>
        </w:rPr>
      </w:pPr>
    </w:p>
    <w:p w:rsidR="00EC7C67" w:rsidRDefault="00EC7C67" w:rsidP="00EC7C67">
      <w:pPr>
        <w:ind w:right="50"/>
        <w:jc w:val="both"/>
        <w:rPr>
          <w:color w:val="000000"/>
        </w:rPr>
      </w:pPr>
    </w:p>
    <w:p w:rsidR="00EC7C67" w:rsidRPr="00B905CD" w:rsidRDefault="00EC7C67" w:rsidP="00EC7C67">
      <w:pPr>
        <w:ind w:right="50"/>
        <w:jc w:val="both"/>
        <w:rPr>
          <w:lang w:val="bg-BG"/>
        </w:rPr>
      </w:pPr>
      <w:r w:rsidRPr="00E7492B">
        <w:rPr>
          <w:color w:val="000000"/>
        </w:rPr>
        <w:t>Подписаният/ата……………………………………………..................………................</w:t>
      </w:r>
      <w:r>
        <w:rPr>
          <w:color w:val="000000"/>
          <w:lang w:val="bg-BG"/>
        </w:rPr>
        <w:t>................</w:t>
      </w:r>
    </w:p>
    <w:p w:rsidR="00EC7C67" w:rsidRPr="00E7492B" w:rsidRDefault="00EC7C67" w:rsidP="00EC7C67">
      <w:pPr>
        <w:ind w:left="4215" w:right="7" w:firstLine="33"/>
        <w:jc w:val="both"/>
        <w:rPr>
          <w:i/>
          <w:color w:val="000000"/>
          <w:sz w:val="18"/>
          <w:szCs w:val="18"/>
        </w:rPr>
      </w:pPr>
      <w:r w:rsidRPr="00E7492B">
        <w:rPr>
          <w:i/>
          <w:color w:val="000000"/>
          <w:sz w:val="18"/>
          <w:szCs w:val="18"/>
        </w:rPr>
        <w:t>(трите имена)</w:t>
      </w:r>
    </w:p>
    <w:p w:rsidR="00EC7C67" w:rsidRPr="001513F5" w:rsidRDefault="00EC7C67" w:rsidP="00EC7C67">
      <w:pPr>
        <w:ind w:right="7"/>
        <w:jc w:val="both"/>
        <w:rPr>
          <w:i/>
          <w:color w:val="000000"/>
          <w:lang w:val="bg-BG"/>
        </w:rPr>
      </w:pPr>
      <w:r w:rsidRPr="00E7492B">
        <w:rPr>
          <w:color w:val="000000"/>
        </w:rPr>
        <w:t>данни по документ за самоличност................................................................................</w:t>
      </w:r>
      <w:r>
        <w:rPr>
          <w:color w:val="000000"/>
          <w:lang w:val="bg-BG"/>
        </w:rPr>
        <w:t>..</w:t>
      </w:r>
      <w:r w:rsidRPr="00E7492B">
        <w:rPr>
          <w:color w:val="000000"/>
        </w:rPr>
        <w:t>…</w:t>
      </w:r>
      <w:r>
        <w:rPr>
          <w:color w:val="000000"/>
          <w:lang w:val="bg-BG"/>
        </w:rPr>
        <w:t>.............</w:t>
      </w:r>
    </w:p>
    <w:p w:rsidR="00EC7C67" w:rsidRPr="00234D84" w:rsidRDefault="00EC7C67" w:rsidP="00EC7C67">
      <w:pPr>
        <w:jc w:val="center"/>
        <w:rPr>
          <w:i/>
          <w:sz w:val="18"/>
          <w:szCs w:val="18"/>
          <w:lang w:val="bg-BG"/>
        </w:rPr>
      </w:pPr>
      <w:r w:rsidRPr="00E7492B">
        <w:rPr>
          <w:i/>
          <w:sz w:val="18"/>
          <w:szCs w:val="18"/>
        </w:rPr>
        <w:t xml:space="preserve"> </w:t>
      </w:r>
      <w:r>
        <w:rPr>
          <w:i/>
          <w:sz w:val="18"/>
          <w:szCs w:val="18"/>
          <w:lang w:val="bg-BG"/>
        </w:rPr>
        <w:tab/>
      </w:r>
      <w:r>
        <w:rPr>
          <w:i/>
          <w:sz w:val="18"/>
          <w:szCs w:val="18"/>
          <w:lang w:val="bg-BG"/>
        </w:rPr>
        <w:tab/>
      </w:r>
      <w:r>
        <w:rPr>
          <w:i/>
          <w:sz w:val="18"/>
          <w:szCs w:val="18"/>
          <w:lang w:val="bg-BG"/>
        </w:rPr>
        <w:tab/>
      </w:r>
      <w:r>
        <w:rPr>
          <w:i/>
          <w:sz w:val="18"/>
          <w:szCs w:val="18"/>
          <w:lang w:val="bg-BG"/>
        </w:rPr>
        <w:tab/>
      </w:r>
      <w:r w:rsidRPr="00E7492B">
        <w:rPr>
          <w:i/>
          <w:sz w:val="18"/>
          <w:szCs w:val="18"/>
        </w:rPr>
        <w:t>(номер на лична карта, дат</w:t>
      </w:r>
      <w:r>
        <w:rPr>
          <w:i/>
          <w:sz w:val="18"/>
          <w:szCs w:val="18"/>
        </w:rPr>
        <w:t>а, орган и място на издаването)</w:t>
      </w:r>
    </w:p>
    <w:p w:rsidR="00EC7C67" w:rsidRPr="00B905CD" w:rsidRDefault="00EC7C67" w:rsidP="00EC7C67">
      <w:pPr>
        <w:tabs>
          <w:tab w:val="left" w:pos="6588"/>
        </w:tabs>
        <w:jc w:val="both"/>
        <w:rPr>
          <w:color w:val="000000"/>
          <w:lang w:val="bg-BG"/>
        </w:rPr>
      </w:pPr>
      <w:r w:rsidRPr="00E7492B">
        <w:rPr>
          <w:color w:val="000000"/>
        </w:rPr>
        <w:t>в качеството си на …………………………………………………………………………</w:t>
      </w:r>
      <w:r>
        <w:rPr>
          <w:color w:val="000000"/>
          <w:lang w:val="bg-BG"/>
        </w:rPr>
        <w:t>.............</w:t>
      </w:r>
    </w:p>
    <w:p w:rsidR="00EC7C67" w:rsidRPr="00E7492B" w:rsidRDefault="00EC7C67" w:rsidP="00EC7C67">
      <w:pPr>
        <w:tabs>
          <w:tab w:val="left" w:pos="6588"/>
        </w:tabs>
        <w:jc w:val="center"/>
        <w:rPr>
          <w:i/>
          <w:sz w:val="18"/>
          <w:szCs w:val="18"/>
        </w:rPr>
      </w:pPr>
      <w:r w:rsidRPr="00E7492B">
        <w:rPr>
          <w:i/>
          <w:color w:val="000000"/>
          <w:sz w:val="18"/>
          <w:szCs w:val="18"/>
        </w:rPr>
        <w:t>(длъжност)</w:t>
      </w:r>
    </w:p>
    <w:p w:rsidR="00EC7C67" w:rsidRPr="00E7492B" w:rsidRDefault="00EC7C67" w:rsidP="00EC7C67">
      <w:pPr>
        <w:jc w:val="both"/>
      </w:pPr>
      <w:r w:rsidRPr="00E7492B">
        <w:t>на ..........................................................................................................................................</w:t>
      </w:r>
      <w:r>
        <w:rPr>
          <w:lang w:val="bg-BG"/>
        </w:rPr>
        <w:t>..............</w:t>
      </w:r>
      <w:r w:rsidRPr="00E7492B">
        <w:t xml:space="preserve">., </w:t>
      </w:r>
    </w:p>
    <w:p w:rsidR="00EC7C67" w:rsidRPr="00E7492B" w:rsidRDefault="00EC7C67" w:rsidP="00EC7C67">
      <w:pPr>
        <w:jc w:val="center"/>
        <w:rPr>
          <w:i/>
          <w:sz w:val="18"/>
          <w:szCs w:val="18"/>
        </w:rPr>
      </w:pPr>
      <w:r w:rsidRPr="00E7492B">
        <w:rPr>
          <w:i/>
          <w:sz w:val="18"/>
          <w:szCs w:val="18"/>
        </w:rPr>
        <w:t>(наименование на участника)</w:t>
      </w:r>
    </w:p>
    <w:p w:rsidR="00EC7C67" w:rsidRPr="00831202" w:rsidRDefault="00EC7C67" w:rsidP="00EC7C67">
      <w:pPr>
        <w:ind w:firstLine="425"/>
        <w:jc w:val="both"/>
        <w:rPr>
          <w:bCs/>
        </w:rPr>
      </w:pPr>
      <w:r w:rsidRPr="00E7492B">
        <w:t>ЕИК/БУЛСТАТ.................</w:t>
      </w:r>
      <w:r>
        <w:t>...............................</w:t>
      </w:r>
      <w:r w:rsidRPr="00E7492B">
        <w:t xml:space="preserve"> – участник в </w:t>
      </w:r>
      <w:r w:rsidRPr="00E7492B">
        <w:rPr>
          <w:color w:val="000000"/>
        </w:rPr>
        <w:t>процедура за възлагане на обществена поръчка с предмет:</w:t>
      </w:r>
      <w:r>
        <w:rPr>
          <w:color w:val="000000"/>
        </w:rPr>
        <w:t xml:space="preserve"> </w:t>
      </w:r>
      <w:r w:rsidRPr="00831202">
        <w:rPr>
          <w:bCs/>
        </w:rPr>
        <w:t>„</w:t>
      </w:r>
      <w:r>
        <w:rPr>
          <w:bCs/>
          <w:lang w:val="bg-BG"/>
        </w:rPr>
        <w:t>Изготвяне на инвестиционен технически проект за обекти общинска собственост по шест обособени позиции</w:t>
      </w:r>
      <w:r w:rsidRPr="00831202">
        <w:rPr>
          <w:bCs/>
        </w:rPr>
        <w:t xml:space="preserve">“ </w:t>
      </w:r>
    </w:p>
    <w:p w:rsidR="00EC7C67" w:rsidRPr="00930316" w:rsidRDefault="00EC7C67" w:rsidP="00EC7C67">
      <w:pPr>
        <w:ind w:firstLine="425"/>
        <w:jc w:val="both"/>
        <w:rPr>
          <w:b/>
          <w:u w:val="single"/>
          <w:lang w:val="bg-BG"/>
        </w:rPr>
      </w:pPr>
      <w:r w:rsidRPr="00930316">
        <w:rPr>
          <w:b/>
          <w:u w:val="single"/>
          <w:lang w:val="bg-BG"/>
        </w:rPr>
        <w:t>По обособена позиция</w:t>
      </w:r>
      <w:r>
        <w:rPr>
          <w:b/>
          <w:u w:val="single"/>
          <w:lang w:val="bg-BG"/>
        </w:rPr>
        <w:t xml:space="preserve"> </w:t>
      </w:r>
      <w:r w:rsidRPr="00930316">
        <w:rPr>
          <w:b/>
          <w:u w:val="single"/>
          <w:lang w:val="bg-BG"/>
        </w:rPr>
        <w:t>№</w:t>
      </w:r>
      <w:r>
        <w:rPr>
          <w:b/>
          <w:u w:val="single"/>
          <w:lang w:val="bg-BG"/>
        </w:rPr>
        <w:t>5</w:t>
      </w:r>
      <w:r w:rsidRPr="00930316">
        <w:rPr>
          <w:b/>
          <w:u w:val="single"/>
          <w:lang w:val="bg-BG"/>
        </w:rPr>
        <w:t>:</w:t>
      </w:r>
    </w:p>
    <w:p w:rsidR="00EC7C67" w:rsidRDefault="00EC7C67" w:rsidP="00EC7C67">
      <w:pPr>
        <w:ind w:firstLine="425"/>
        <w:jc w:val="both"/>
        <w:rPr>
          <w:lang w:val="bg-BG"/>
        </w:rPr>
      </w:pPr>
      <w:r>
        <w:rPr>
          <w:lang w:val="bg-BG"/>
        </w:rPr>
        <w:t>- „Изграждане на козирки над два сектора на градски стадион – Русе, гр. Русе“</w:t>
      </w:r>
    </w:p>
    <w:p w:rsidR="00EC7C67" w:rsidRDefault="00EC7C67" w:rsidP="00EC7C67">
      <w:pPr>
        <w:ind w:firstLine="425"/>
        <w:jc w:val="both"/>
        <w:textAlignment w:val="center"/>
      </w:pPr>
    </w:p>
    <w:p w:rsidR="00EC7C67" w:rsidRDefault="00EC7C67" w:rsidP="00EC7C67">
      <w:pPr>
        <w:ind w:firstLine="425"/>
        <w:jc w:val="both"/>
        <w:textAlignment w:val="center"/>
      </w:pPr>
      <w:r>
        <w:rPr>
          <w:lang w:val="bg-BG"/>
        </w:rPr>
        <w:t>С</w:t>
      </w:r>
      <w:r>
        <w:t>лед като се запознах с условията за участие в процедурата, предлагам представляваният от мен участник за организира и изпълни поръчката при следните условия:</w:t>
      </w:r>
    </w:p>
    <w:p w:rsidR="00EC7C67" w:rsidRDefault="00EC7C67" w:rsidP="00EC7C67">
      <w:pPr>
        <w:jc w:val="both"/>
        <w:textAlignment w:val="center"/>
      </w:pPr>
    </w:p>
    <w:p w:rsidR="00EC7C67" w:rsidRPr="00A71CB3" w:rsidRDefault="00EC7C67" w:rsidP="00EC7C67">
      <w:pPr>
        <w:ind w:firstLine="708"/>
        <w:jc w:val="both"/>
        <w:rPr>
          <w:rFonts w:eastAsia="Verdana-Bold"/>
          <w:i/>
          <w:lang w:val="bg-BG"/>
        </w:rPr>
      </w:pPr>
      <w:r w:rsidRPr="00A71CB3">
        <w:rPr>
          <w:rFonts w:eastAsia="Verdana-Bold"/>
          <w:b/>
          <w:lang w:val="bg-BG"/>
        </w:rPr>
        <w:t xml:space="preserve">Общата цена за изпълнение на всички дейности от предмета на </w:t>
      </w:r>
      <w:r>
        <w:rPr>
          <w:rFonts w:eastAsia="Verdana-Bold"/>
          <w:b/>
          <w:lang w:val="bg-BG"/>
        </w:rPr>
        <w:t>обособената позиция</w:t>
      </w:r>
      <w:r w:rsidRPr="00A71CB3">
        <w:rPr>
          <w:rFonts w:eastAsia="Verdana-Bold"/>
          <w:b/>
          <w:lang w:val="bg-BG"/>
        </w:rPr>
        <w:t xml:space="preserve"> е: ……………………. лв (словом…………………………………………) без ДДС и ………………………. лв (словом ………………………………) с начислен ДДС</w:t>
      </w:r>
      <w:r>
        <w:rPr>
          <w:rFonts w:eastAsia="Calibri"/>
          <w:b/>
          <w:color w:val="000000"/>
          <w:lang w:val="bg-BG"/>
        </w:rPr>
        <w:t>.</w:t>
      </w:r>
    </w:p>
    <w:p w:rsidR="00EC7C67" w:rsidRPr="00A71CB3" w:rsidRDefault="00EC7C67" w:rsidP="00EC7C67">
      <w:pPr>
        <w:jc w:val="both"/>
        <w:rPr>
          <w:rFonts w:eastAsia="Calibri"/>
          <w:color w:val="000000"/>
        </w:rPr>
      </w:pPr>
    </w:p>
    <w:p w:rsidR="00EC7C67" w:rsidRPr="00DE0813" w:rsidRDefault="00EC7C67" w:rsidP="00EC7C67">
      <w:pPr>
        <w:ind w:firstLine="425"/>
        <w:jc w:val="both"/>
        <w:rPr>
          <w:rFonts w:eastAsia="Calibri"/>
          <w:i/>
          <w:sz w:val="20"/>
          <w:szCs w:val="20"/>
          <w:lang w:val="bg-BG"/>
        </w:rPr>
      </w:pPr>
      <w:r w:rsidRPr="00DE0813">
        <w:rPr>
          <w:rFonts w:eastAsia="Calibri"/>
          <w:i/>
          <w:sz w:val="20"/>
          <w:szCs w:val="20"/>
          <w:lang w:val="bg-BG"/>
        </w:rPr>
        <w:t xml:space="preserve">Забележка: Предложената цена от участниците не следва да надвишава </w:t>
      </w:r>
      <w:r>
        <w:rPr>
          <w:rFonts w:eastAsia="Calibri"/>
          <w:i/>
          <w:sz w:val="20"/>
          <w:szCs w:val="20"/>
          <w:lang w:val="bg-BG"/>
        </w:rPr>
        <w:t>максимално допустимата стойност.</w:t>
      </w:r>
      <w:r w:rsidRPr="00DE0813">
        <w:rPr>
          <w:rFonts w:eastAsia="Calibri"/>
          <w:i/>
          <w:sz w:val="20"/>
          <w:szCs w:val="20"/>
          <w:lang w:val="bg-BG"/>
        </w:rPr>
        <w:t xml:space="preserve"> Участник, предложил по-висока цена от обявената за максимално допустима, ще бъде отстранен от последващо оценяване и класиране.</w:t>
      </w:r>
    </w:p>
    <w:p w:rsidR="00EC7C67" w:rsidRPr="00DE0813" w:rsidRDefault="00EC7C67" w:rsidP="00EC7C67">
      <w:pPr>
        <w:spacing w:line="276" w:lineRule="auto"/>
        <w:ind w:firstLine="425"/>
        <w:jc w:val="both"/>
        <w:rPr>
          <w:rFonts w:eastAsia="Calibri"/>
          <w:b/>
          <w:i/>
          <w:lang w:val="bg-BG"/>
        </w:rPr>
      </w:pPr>
    </w:p>
    <w:p w:rsidR="00EC7C67" w:rsidRPr="00DE0813" w:rsidRDefault="00EC7C67" w:rsidP="00EC7C67">
      <w:pPr>
        <w:ind w:right="-147" w:firstLine="425"/>
        <w:jc w:val="both"/>
        <w:rPr>
          <w:rFonts w:eastAsia="Calibri"/>
          <w:lang w:val="bg-BG"/>
        </w:rPr>
      </w:pPr>
      <w:r w:rsidRPr="00DE0813">
        <w:rPr>
          <w:rFonts w:eastAsia="Calibri"/>
          <w:lang w:val="bg-BG"/>
        </w:rPr>
        <w:t>Така предложената цена включва всички разходи за изпълнение предмета на поръчката.</w:t>
      </w:r>
    </w:p>
    <w:p w:rsidR="00EC7C67" w:rsidRDefault="00EC7C67" w:rsidP="00EC7C67">
      <w:pPr>
        <w:tabs>
          <w:tab w:val="left" w:pos="567"/>
        </w:tabs>
        <w:ind w:firstLine="425"/>
        <w:jc w:val="both"/>
        <w:rPr>
          <w:lang w:val="bg-BG"/>
        </w:rPr>
      </w:pPr>
    </w:p>
    <w:p w:rsidR="00EC7C67" w:rsidRPr="00DE0813" w:rsidRDefault="00EC7C67" w:rsidP="00EC7C67">
      <w:pPr>
        <w:tabs>
          <w:tab w:val="left" w:pos="567"/>
        </w:tabs>
        <w:ind w:firstLine="425"/>
        <w:jc w:val="both"/>
        <w:rPr>
          <w:rFonts w:eastAsia="Calibri"/>
          <w:lang w:val="bg-BG"/>
        </w:rPr>
      </w:pPr>
      <w:r w:rsidRPr="00DE0813">
        <w:rPr>
          <w:lang w:val="bg-BG"/>
        </w:rPr>
        <w:t>О</w:t>
      </w:r>
      <w:r w:rsidRPr="00DE0813">
        <w:rPr>
          <w:rFonts w:eastAsia="Calibri"/>
          <w:lang w:val="bg-BG"/>
        </w:rPr>
        <w:t xml:space="preserve">пределена е при пълно съответствие с изискванията на Възложителя и </w:t>
      </w:r>
      <w:r w:rsidRPr="00DE0813">
        <w:rPr>
          <w:rFonts w:eastAsia="Calibri"/>
          <w:bCs/>
          <w:lang w:val="bg-BG"/>
        </w:rPr>
        <w:t>не подлежи на промяна</w:t>
      </w:r>
      <w:r w:rsidRPr="00DE0813">
        <w:rPr>
          <w:rFonts w:eastAsia="Calibri"/>
          <w:lang w:val="bg-BG"/>
        </w:rPr>
        <w:t xml:space="preserve"> през целия срок на действие на договора.</w:t>
      </w:r>
    </w:p>
    <w:p w:rsidR="00EC7C67" w:rsidRDefault="00EC7C67" w:rsidP="00EC7C67">
      <w:pPr>
        <w:pStyle w:val="21"/>
        <w:spacing w:after="0" w:line="240" w:lineRule="auto"/>
        <w:ind w:firstLine="425"/>
        <w:jc w:val="both"/>
        <w:rPr>
          <w:lang w:val="bg-BG"/>
        </w:rPr>
      </w:pPr>
    </w:p>
    <w:p w:rsidR="00EC7C67" w:rsidRPr="00EF2201" w:rsidRDefault="00EC7C67" w:rsidP="00EC7C67">
      <w:pPr>
        <w:pStyle w:val="21"/>
        <w:spacing w:after="0" w:line="240" w:lineRule="auto"/>
        <w:ind w:firstLine="425"/>
        <w:jc w:val="both"/>
        <w:rPr>
          <w:lang w:val="bg-BG"/>
        </w:rPr>
      </w:pPr>
      <w:r>
        <w:t>Приемам</w:t>
      </w:r>
      <w:r w:rsidRPr="009548B0">
        <w:t xml:space="preserve">, че единствено и само </w:t>
      </w:r>
      <w:r>
        <w:rPr>
          <w:lang w:val="bg-BG"/>
        </w:rPr>
        <w:t>представляваният от мен участник</w:t>
      </w:r>
      <w:r>
        <w:t xml:space="preserve"> ще бъде отговор</w:t>
      </w:r>
      <w:r>
        <w:rPr>
          <w:lang w:val="bg-BG"/>
        </w:rPr>
        <w:t>ен</w:t>
      </w:r>
      <w:r w:rsidRPr="009548B0">
        <w:t xml:space="preserve"> за евентуално допуснати грешки или пропуски в изчисленията на предложената цена. </w:t>
      </w:r>
    </w:p>
    <w:p w:rsidR="00EC7C67" w:rsidRDefault="00EC7C67" w:rsidP="00EC7C67">
      <w:pPr>
        <w:pStyle w:val="af0"/>
        <w:spacing w:after="0"/>
        <w:ind w:firstLine="425"/>
        <w:jc w:val="both"/>
        <w:rPr>
          <w:b w:val="0"/>
          <w:sz w:val="24"/>
          <w:szCs w:val="24"/>
          <w:lang w:val="bg-BG"/>
        </w:rPr>
      </w:pPr>
    </w:p>
    <w:p w:rsidR="00EC7C67" w:rsidRDefault="00EC7C67" w:rsidP="00EC7C67">
      <w:pPr>
        <w:pStyle w:val="af0"/>
        <w:spacing w:after="0"/>
        <w:ind w:firstLine="425"/>
        <w:jc w:val="both"/>
        <w:rPr>
          <w:b w:val="0"/>
          <w:sz w:val="24"/>
          <w:szCs w:val="24"/>
          <w:lang w:val="bg-BG"/>
        </w:rPr>
      </w:pPr>
      <w:r>
        <w:rPr>
          <w:b w:val="0"/>
          <w:sz w:val="24"/>
          <w:szCs w:val="24"/>
        </w:rPr>
        <w:t>Декларирам</w:t>
      </w:r>
      <w:r w:rsidRPr="009548B0">
        <w:rPr>
          <w:b w:val="0"/>
          <w:sz w:val="24"/>
          <w:szCs w:val="24"/>
        </w:rPr>
        <w:t>, че всички еднократни разходи, които биха могли да възникнат при</w:t>
      </w:r>
      <w:r w:rsidRPr="009548B0">
        <w:rPr>
          <w:b w:val="0"/>
          <w:bCs/>
          <w:sz w:val="24"/>
          <w:szCs w:val="24"/>
        </w:rPr>
        <w:t xml:space="preserve"> </w:t>
      </w:r>
      <w:r w:rsidRPr="009548B0">
        <w:rPr>
          <w:b w:val="0"/>
          <w:bCs/>
          <w:sz w:val="24"/>
          <w:szCs w:val="24"/>
          <w:lang w:val="bg-BG"/>
        </w:rPr>
        <w:t>изпълнение на поръчката</w:t>
      </w:r>
      <w:r w:rsidRPr="009548B0">
        <w:rPr>
          <w:b w:val="0"/>
          <w:sz w:val="24"/>
          <w:szCs w:val="24"/>
        </w:rPr>
        <w:t xml:space="preserve"> са изцяло за сметка на Изпълнителя и в полза на Възложителя.</w:t>
      </w:r>
    </w:p>
    <w:p w:rsidR="00EC7C67" w:rsidRDefault="00EC7C67" w:rsidP="00EC7C67">
      <w:pPr>
        <w:shd w:val="clear" w:color="auto" w:fill="FFFFFF"/>
        <w:ind w:firstLine="426"/>
        <w:jc w:val="both"/>
        <w:rPr>
          <w:lang w:val="bg-BG"/>
        </w:rPr>
      </w:pPr>
    </w:p>
    <w:p w:rsidR="00EC7C67" w:rsidRPr="00E12667" w:rsidRDefault="00EC7C67" w:rsidP="00EC7C67">
      <w:pPr>
        <w:shd w:val="clear" w:color="auto" w:fill="FFFFFF"/>
        <w:ind w:firstLine="426"/>
        <w:jc w:val="both"/>
      </w:pPr>
      <w:r>
        <w:t>Декларирам</w:t>
      </w:r>
      <w:r w:rsidRPr="00E12667">
        <w:t xml:space="preserve">, че </w:t>
      </w:r>
      <w:r>
        <w:rPr>
          <w:lang w:val="bg-BG"/>
        </w:rPr>
        <w:t>съм</w:t>
      </w:r>
      <w:r w:rsidRPr="00E12667">
        <w:t xml:space="preserve"> съглас</w:t>
      </w:r>
      <w:r>
        <w:rPr>
          <w:lang w:val="bg-BG"/>
        </w:rPr>
        <w:t>ен</w:t>
      </w:r>
      <w:r w:rsidRPr="00E12667">
        <w:t xml:space="preserve">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 вкл. външни за страната органи.</w:t>
      </w:r>
    </w:p>
    <w:p w:rsidR="00EC7C67" w:rsidRDefault="00EC7C67" w:rsidP="00EC7C67">
      <w:pPr>
        <w:suppressAutoHyphens/>
        <w:ind w:firstLine="426"/>
        <w:jc w:val="both"/>
        <w:rPr>
          <w:rFonts w:eastAsia="SimSun"/>
          <w:lang w:val="bg-BG" w:eastAsia="ar-SA"/>
        </w:rPr>
      </w:pPr>
    </w:p>
    <w:p w:rsidR="00EC7C67" w:rsidRPr="00A8766C" w:rsidRDefault="00EC7C67" w:rsidP="00EC7C67">
      <w:pPr>
        <w:suppressAutoHyphens/>
        <w:ind w:firstLine="426"/>
        <w:jc w:val="both"/>
        <w:rPr>
          <w:rFonts w:eastAsia="SimSun"/>
          <w:lang w:val="bg-BG" w:eastAsia="ar-SA"/>
        </w:rPr>
      </w:pPr>
      <w:r w:rsidRPr="00A8766C">
        <w:rPr>
          <w:rFonts w:eastAsia="SimSun"/>
          <w:lang w:val="bg-BG" w:eastAsia="ar-SA"/>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EC7C67" w:rsidRDefault="00EC7C67" w:rsidP="00EC7C67">
      <w:pPr>
        <w:ind w:firstLine="426"/>
        <w:jc w:val="both"/>
        <w:rPr>
          <w:rFonts w:eastAsia="SimSun"/>
          <w:lang w:val="bg-BG" w:eastAsia="zh-CN"/>
        </w:rPr>
      </w:pPr>
    </w:p>
    <w:p w:rsidR="00EC7C67" w:rsidRPr="00A8766C" w:rsidRDefault="00EC7C67" w:rsidP="00EC7C67">
      <w:pPr>
        <w:ind w:firstLine="426"/>
        <w:jc w:val="both"/>
        <w:rPr>
          <w:rFonts w:eastAsia="SimSun"/>
          <w:lang w:val="bg-BG" w:eastAsia="zh-CN"/>
        </w:rPr>
      </w:pPr>
      <w:r w:rsidRPr="00A8766C">
        <w:rPr>
          <w:rFonts w:eastAsia="SimSun"/>
          <w:lang w:val="bg-BG" w:eastAsia="zh-CN"/>
        </w:rPr>
        <w:lastRenderedPageBreak/>
        <w:t xml:space="preserve">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sidRPr="00560CFB">
        <w:rPr>
          <w:rFonts w:eastAsia="SimSun"/>
          <w:lang w:val="bg-BG" w:eastAsia="zh-CN"/>
        </w:rPr>
        <w:t>5%</w:t>
      </w:r>
      <w:r w:rsidRPr="00A8766C">
        <w:rPr>
          <w:rFonts w:eastAsia="SimSun"/>
          <w:lang w:val="bg-BG" w:eastAsia="zh-CN"/>
        </w:rPr>
        <w:t xml:space="preserve"> от приетата договорна стойност без ДДС.</w:t>
      </w:r>
    </w:p>
    <w:p w:rsidR="00EC7C67" w:rsidRDefault="00EC7C67" w:rsidP="00EC7C67">
      <w:pPr>
        <w:suppressAutoHyphens/>
        <w:ind w:firstLine="426"/>
        <w:jc w:val="both"/>
        <w:rPr>
          <w:rFonts w:eastAsia="SimSun"/>
          <w:lang w:val="bg-BG" w:eastAsia="ar-SA"/>
        </w:rPr>
      </w:pPr>
    </w:p>
    <w:p w:rsidR="00EC7C67" w:rsidRPr="00A8766C" w:rsidRDefault="00EC7C67" w:rsidP="00EC7C67">
      <w:pPr>
        <w:suppressAutoHyphens/>
        <w:ind w:firstLine="426"/>
        <w:jc w:val="both"/>
        <w:rPr>
          <w:rFonts w:eastAsia="SimSun"/>
          <w:lang w:val="bg-BG" w:eastAsia="ar-SA"/>
        </w:rPr>
      </w:pPr>
      <w:r w:rsidRPr="00A8766C">
        <w:rPr>
          <w:rFonts w:eastAsia="SimSun"/>
          <w:lang w:val="bg-BG" w:eastAsia="ar-SA"/>
        </w:rPr>
        <w:t xml:space="preserve">Настоящото ценово предложение е валидно за период от </w:t>
      </w:r>
      <w:r>
        <w:rPr>
          <w:rFonts w:eastAsia="SimSun"/>
          <w:b/>
          <w:bCs/>
          <w:lang w:val="bg-BG" w:eastAsia="ar-SA"/>
        </w:rPr>
        <w:t>9</w:t>
      </w:r>
      <w:r w:rsidRPr="00A8766C">
        <w:rPr>
          <w:rFonts w:eastAsia="SimSun"/>
          <w:b/>
          <w:bCs/>
          <w:lang w:val="bg-BG" w:eastAsia="ar-SA"/>
        </w:rPr>
        <w:t xml:space="preserve"> (</w:t>
      </w:r>
      <w:r>
        <w:rPr>
          <w:rFonts w:eastAsia="SimSun"/>
          <w:b/>
          <w:bCs/>
          <w:lang w:val="bg-BG" w:eastAsia="ar-SA"/>
        </w:rPr>
        <w:t>девет</w:t>
      </w:r>
      <w:r w:rsidRPr="00A8766C">
        <w:rPr>
          <w:rFonts w:eastAsia="SimSun"/>
          <w:b/>
          <w:bCs/>
          <w:lang w:val="bg-BG" w:eastAsia="ar-SA"/>
        </w:rPr>
        <w:t xml:space="preserve">) </w:t>
      </w:r>
      <w:r>
        <w:rPr>
          <w:rFonts w:eastAsia="SimSun"/>
          <w:b/>
          <w:bCs/>
          <w:lang w:val="bg-BG" w:eastAsia="ar-SA"/>
        </w:rPr>
        <w:t>месеца</w:t>
      </w:r>
      <w:r w:rsidRPr="00A8766C">
        <w:rPr>
          <w:rFonts w:eastAsia="SimSun"/>
          <w:lang w:val="bg-BG" w:eastAsia="ar-SA"/>
        </w:rPr>
        <w:t xml:space="preserve"> от датата, </w:t>
      </w:r>
      <w:r>
        <w:rPr>
          <w:rFonts w:eastAsia="SimSun"/>
          <w:lang w:val="bg-BG" w:eastAsia="ar-SA"/>
        </w:rPr>
        <w:t>посочена за дата за получаване на офертата</w:t>
      </w:r>
      <w:r w:rsidRPr="00A8766C">
        <w:rPr>
          <w:rFonts w:eastAsia="SimSun"/>
          <w:lang w:val="bg-BG" w:eastAsia="ar-SA"/>
        </w:rPr>
        <w:t>, съгласно обявлението/решението за промяна за обществената поръчка.</w:t>
      </w:r>
    </w:p>
    <w:p w:rsidR="00EC7C67" w:rsidRPr="00DE0813" w:rsidRDefault="00EC7C67" w:rsidP="00EC7C67">
      <w:pPr>
        <w:tabs>
          <w:tab w:val="left" w:pos="0"/>
        </w:tabs>
        <w:spacing w:line="276" w:lineRule="auto"/>
        <w:ind w:firstLine="425"/>
        <w:jc w:val="both"/>
        <w:rPr>
          <w:lang w:val="ru-RU" w:eastAsia="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EC7C67" w:rsidRPr="00AF5852" w:rsidTr="00640218">
        <w:tc>
          <w:tcPr>
            <w:tcW w:w="4320" w:type="dxa"/>
            <w:tcBorders>
              <w:top w:val="single" w:sz="8" w:space="0" w:color="C0C0C0"/>
              <w:left w:val="single" w:sz="8" w:space="0" w:color="C0C0C0"/>
              <w:bottom w:val="single" w:sz="8" w:space="0" w:color="C0C0C0"/>
              <w:right w:val="single" w:sz="8" w:space="0" w:color="C0C0C0"/>
            </w:tcBorders>
          </w:tcPr>
          <w:p w:rsidR="00EC7C67" w:rsidRPr="00AF5852" w:rsidRDefault="00EC7C67" w:rsidP="00640218">
            <w:pPr>
              <w:jc w:val="both"/>
            </w:pPr>
            <w:r w:rsidRPr="00AF5852">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EC7C67" w:rsidRPr="00AF5852" w:rsidRDefault="00EC7C67" w:rsidP="00640218">
            <w:pPr>
              <w:jc w:val="both"/>
            </w:pPr>
            <w:r w:rsidRPr="00AF5852">
              <w:t>________/ _________ / ______</w:t>
            </w:r>
          </w:p>
        </w:tc>
      </w:tr>
      <w:tr w:rsidR="00EC7C67" w:rsidRPr="00AF5852" w:rsidTr="00640218">
        <w:tc>
          <w:tcPr>
            <w:tcW w:w="4320" w:type="dxa"/>
            <w:tcBorders>
              <w:top w:val="single" w:sz="8" w:space="0" w:color="C0C0C0"/>
              <w:left w:val="single" w:sz="8" w:space="0" w:color="C0C0C0"/>
              <w:bottom w:val="single" w:sz="8" w:space="0" w:color="C0C0C0"/>
              <w:right w:val="single" w:sz="8" w:space="0" w:color="C0C0C0"/>
            </w:tcBorders>
          </w:tcPr>
          <w:p w:rsidR="00EC7C67" w:rsidRPr="00AF5852" w:rsidRDefault="00EC7C67" w:rsidP="00640218">
            <w:pPr>
              <w:jc w:val="both"/>
            </w:pPr>
            <w:r w:rsidRPr="00AF5852">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EC7C67" w:rsidRPr="00AF5852" w:rsidRDefault="00EC7C67" w:rsidP="00640218">
            <w:pPr>
              <w:jc w:val="both"/>
            </w:pPr>
            <w:r w:rsidRPr="00AF5852">
              <w:t>__________________________</w:t>
            </w:r>
          </w:p>
        </w:tc>
      </w:tr>
      <w:tr w:rsidR="00EC7C67" w:rsidRPr="00AF5852" w:rsidTr="00640218">
        <w:tc>
          <w:tcPr>
            <w:tcW w:w="4320" w:type="dxa"/>
            <w:tcBorders>
              <w:top w:val="single" w:sz="8" w:space="0" w:color="C0C0C0"/>
              <w:left w:val="single" w:sz="8" w:space="0" w:color="C0C0C0"/>
              <w:bottom w:val="single" w:sz="8" w:space="0" w:color="C0C0C0"/>
              <w:right w:val="single" w:sz="8" w:space="0" w:color="C0C0C0"/>
            </w:tcBorders>
          </w:tcPr>
          <w:p w:rsidR="00EC7C67" w:rsidRPr="00AF5852" w:rsidRDefault="00EC7C67" w:rsidP="00640218">
            <w:pPr>
              <w:jc w:val="both"/>
            </w:pPr>
            <w:r w:rsidRPr="00AF5852">
              <w:t>Подпис</w:t>
            </w:r>
          </w:p>
        </w:tc>
        <w:tc>
          <w:tcPr>
            <w:tcW w:w="4320" w:type="dxa"/>
            <w:tcBorders>
              <w:top w:val="single" w:sz="8" w:space="0" w:color="C0C0C0"/>
              <w:left w:val="single" w:sz="8" w:space="0" w:color="C0C0C0"/>
              <w:bottom w:val="single" w:sz="8" w:space="0" w:color="C0C0C0"/>
              <w:right w:val="single" w:sz="8" w:space="0" w:color="C0C0C0"/>
            </w:tcBorders>
          </w:tcPr>
          <w:p w:rsidR="00EC7C67" w:rsidRPr="00AF5852" w:rsidRDefault="00EC7C67" w:rsidP="00640218">
            <w:pPr>
              <w:jc w:val="both"/>
            </w:pPr>
            <w:r w:rsidRPr="00AF5852">
              <w:t>__________________________</w:t>
            </w:r>
          </w:p>
        </w:tc>
      </w:tr>
    </w:tbl>
    <w:p w:rsidR="00EC7C67" w:rsidRPr="00EC7C67" w:rsidRDefault="00EC7C67" w:rsidP="00EC7C67">
      <w:pPr>
        <w:keepNext/>
        <w:widowControl w:val="0"/>
        <w:tabs>
          <w:tab w:val="left" w:pos="709"/>
        </w:tabs>
        <w:snapToGrid w:val="0"/>
        <w:jc w:val="right"/>
        <w:outlineLvl w:val="0"/>
        <w:rPr>
          <w:rFonts w:eastAsia="Calibri"/>
          <w:b/>
          <w:bCs/>
          <w:i/>
          <w:caps/>
          <w:w w:val="120"/>
          <w:kern w:val="32"/>
        </w:rPr>
      </w:pPr>
      <w:r>
        <w:rPr>
          <w:b/>
          <w:i/>
          <w:lang w:val="ru-RU" w:eastAsia="zh-CN"/>
        </w:rPr>
        <w:br w:type="column"/>
      </w:r>
      <w:r>
        <w:rPr>
          <w:rFonts w:eastAsia="Calibri"/>
          <w:b/>
          <w:bCs/>
          <w:i/>
          <w:caps/>
          <w:w w:val="120"/>
          <w:kern w:val="32"/>
          <w:lang w:val="ru-RU"/>
        </w:rPr>
        <w:lastRenderedPageBreak/>
        <w:t>ОБРАЗЕЦ №</w:t>
      </w:r>
      <w:r w:rsidR="0027230F">
        <w:rPr>
          <w:rFonts w:eastAsia="Calibri"/>
          <w:b/>
          <w:bCs/>
          <w:i/>
          <w:caps/>
          <w:w w:val="120"/>
          <w:kern w:val="32"/>
          <w:lang w:val="ru-RU"/>
        </w:rPr>
        <w:t>4</w:t>
      </w:r>
      <w:r>
        <w:rPr>
          <w:rFonts w:eastAsia="Calibri"/>
          <w:b/>
          <w:bCs/>
          <w:i/>
          <w:caps/>
          <w:w w:val="120"/>
          <w:kern w:val="32"/>
          <w:lang w:val="ru-RU"/>
        </w:rPr>
        <w:t>-</w:t>
      </w:r>
      <w:r>
        <w:rPr>
          <w:rFonts w:eastAsia="Calibri"/>
          <w:b/>
          <w:bCs/>
          <w:i/>
          <w:caps/>
          <w:w w:val="120"/>
          <w:kern w:val="32"/>
        </w:rPr>
        <w:t>6</w:t>
      </w:r>
    </w:p>
    <w:p w:rsidR="00EC7C67" w:rsidRDefault="00EC7C67" w:rsidP="00EC7C67">
      <w:pPr>
        <w:keepNext/>
        <w:outlineLvl w:val="2"/>
        <w:rPr>
          <w:rFonts w:eastAsia="Calibri"/>
          <w:b/>
          <w:bCs/>
          <w:i/>
          <w:caps/>
          <w:w w:val="120"/>
          <w:kern w:val="32"/>
          <w:lang w:val="ru-RU"/>
        </w:rPr>
      </w:pPr>
    </w:p>
    <w:p w:rsidR="00EC7C67" w:rsidRPr="00B32615" w:rsidRDefault="00EC7C67" w:rsidP="00EC7C67">
      <w:pPr>
        <w:keepNext/>
        <w:outlineLvl w:val="2"/>
        <w:rPr>
          <w:rFonts w:eastAsia="Calibri"/>
          <w:b/>
          <w:caps/>
          <w:shd w:val="clear" w:color="auto" w:fill="FFFFFF"/>
          <w:lang w:val="bg-BG" w:eastAsia="bg-BG"/>
        </w:rPr>
      </w:pPr>
      <w:r w:rsidRPr="00B32615">
        <w:rPr>
          <w:rFonts w:eastAsia="Calibri"/>
          <w:b/>
          <w:caps/>
          <w:shd w:val="clear" w:color="auto" w:fill="FFFFFF"/>
          <w:lang w:val="bg-BG" w:eastAsia="bg-BG"/>
        </w:rPr>
        <w:t>ДО</w:t>
      </w:r>
    </w:p>
    <w:p w:rsidR="00EC7C67" w:rsidRPr="00B32615" w:rsidRDefault="00EC7C67" w:rsidP="00EC7C67">
      <w:pPr>
        <w:jc w:val="both"/>
        <w:rPr>
          <w:rFonts w:eastAsia="Calibri"/>
          <w:b/>
          <w:caps/>
          <w:shd w:val="clear" w:color="auto" w:fill="FFFFFF"/>
          <w:lang w:val="bg-BG" w:eastAsia="bg-BG"/>
        </w:rPr>
      </w:pPr>
      <w:r w:rsidRPr="00B32615">
        <w:rPr>
          <w:rFonts w:eastAsia="Calibri"/>
          <w:b/>
          <w:caps/>
          <w:shd w:val="clear" w:color="auto" w:fill="FFFFFF"/>
          <w:lang w:val="bg-BG" w:eastAsia="bg-BG"/>
        </w:rPr>
        <w:t xml:space="preserve">ОБЩИНА </w:t>
      </w:r>
      <w:r>
        <w:rPr>
          <w:rFonts w:eastAsia="Calibri"/>
          <w:b/>
          <w:caps/>
          <w:shd w:val="clear" w:color="auto" w:fill="FFFFFF"/>
          <w:lang w:val="bg-BG" w:eastAsia="bg-BG"/>
        </w:rPr>
        <w:t>РУСЕ</w:t>
      </w:r>
    </w:p>
    <w:p w:rsidR="00EC7C67" w:rsidRPr="00B32615" w:rsidRDefault="00EC7C67" w:rsidP="00EC7C67">
      <w:pPr>
        <w:jc w:val="both"/>
        <w:rPr>
          <w:rFonts w:eastAsia="Calibri"/>
          <w:b/>
          <w:caps/>
          <w:shd w:val="clear" w:color="auto" w:fill="FFFFFF"/>
          <w:lang w:val="bg-BG" w:eastAsia="bg-BG"/>
        </w:rPr>
      </w:pPr>
      <w:r w:rsidRPr="00B32615">
        <w:rPr>
          <w:rFonts w:eastAsia="Calibri"/>
          <w:b/>
          <w:caps/>
          <w:shd w:val="clear" w:color="auto" w:fill="FFFFFF"/>
          <w:lang w:val="bg-BG" w:eastAsia="bg-BG"/>
        </w:rPr>
        <w:t xml:space="preserve">ГР. </w:t>
      </w:r>
      <w:r>
        <w:rPr>
          <w:rFonts w:eastAsia="Calibri"/>
          <w:b/>
          <w:caps/>
          <w:shd w:val="clear" w:color="auto" w:fill="FFFFFF"/>
          <w:lang w:val="bg-BG" w:eastAsia="bg-BG"/>
        </w:rPr>
        <w:t>РУСЕ</w:t>
      </w:r>
      <w:r w:rsidRPr="00B32615">
        <w:rPr>
          <w:rFonts w:eastAsia="Calibri"/>
          <w:b/>
          <w:caps/>
          <w:shd w:val="clear" w:color="auto" w:fill="FFFFFF"/>
          <w:lang w:val="bg-BG" w:eastAsia="bg-BG"/>
        </w:rPr>
        <w:t xml:space="preserve">, </w:t>
      </w:r>
    </w:p>
    <w:p w:rsidR="00EC7C67" w:rsidRPr="00B32615" w:rsidRDefault="00EC7C67" w:rsidP="00EC7C67">
      <w:pPr>
        <w:jc w:val="both"/>
        <w:rPr>
          <w:rFonts w:eastAsia="Calibri"/>
          <w:b/>
          <w:caps/>
          <w:shd w:val="clear" w:color="auto" w:fill="FFFFFF"/>
          <w:lang w:val="bg-BG" w:eastAsia="bg-BG"/>
        </w:rPr>
      </w:pPr>
      <w:r w:rsidRPr="00B32615">
        <w:rPr>
          <w:rFonts w:eastAsia="Calibri"/>
          <w:b/>
          <w:caps/>
          <w:shd w:val="clear" w:color="auto" w:fill="FFFFFF"/>
          <w:lang w:val="bg-BG" w:eastAsia="bg-BG"/>
        </w:rPr>
        <w:t>ПЛ. „СВОБОДА”</w:t>
      </w:r>
      <w:r>
        <w:rPr>
          <w:rFonts w:eastAsia="Calibri"/>
          <w:b/>
          <w:caps/>
          <w:shd w:val="clear" w:color="auto" w:fill="FFFFFF"/>
          <w:lang w:val="bg-BG" w:eastAsia="bg-BG"/>
        </w:rPr>
        <w:t xml:space="preserve"> №6</w:t>
      </w:r>
    </w:p>
    <w:p w:rsidR="00EC7C67" w:rsidRDefault="00EC7C67" w:rsidP="00EC7C67">
      <w:pPr>
        <w:keepNext/>
        <w:widowControl w:val="0"/>
        <w:tabs>
          <w:tab w:val="left" w:pos="709"/>
        </w:tabs>
        <w:snapToGrid w:val="0"/>
        <w:jc w:val="right"/>
        <w:outlineLvl w:val="0"/>
        <w:rPr>
          <w:rFonts w:eastAsia="Calibri"/>
          <w:b/>
          <w:bCs/>
          <w:i/>
          <w:caps/>
          <w:w w:val="120"/>
          <w:kern w:val="32"/>
          <w:lang w:val="ru-RU"/>
        </w:rPr>
      </w:pPr>
    </w:p>
    <w:p w:rsidR="00EC7C67" w:rsidRDefault="00EC7C67" w:rsidP="00EC7C67">
      <w:pPr>
        <w:jc w:val="center"/>
        <w:rPr>
          <w:b/>
          <w:color w:val="000000"/>
        </w:rPr>
      </w:pPr>
      <w:r>
        <w:rPr>
          <w:b/>
          <w:color w:val="000000"/>
        </w:rPr>
        <w:t>ЦЕНОВО ПРЕДЛОЖЕНИЕ</w:t>
      </w:r>
    </w:p>
    <w:p w:rsidR="00EC7C67" w:rsidRPr="003D26F8" w:rsidRDefault="00EC7C67" w:rsidP="00EC7C67">
      <w:pPr>
        <w:jc w:val="center"/>
        <w:rPr>
          <w:b/>
        </w:rPr>
      </w:pPr>
    </w:p>
    <w:p w:rsidR="00EC7C67" w:rsidRDefault="00EC7C67" w:rsidP="00EC7C67">
      <w:pPr>
        <w:ind w:right="50"/>
        <w:jc w:val="both"/>
        <w:rPr>
          <w:color w:val="000000"/>
        </w:rPr>
      </w:pPr>
    </w:p>
    <w:p w:rsidR="00EC7C67" w:rsidRPr="00B905CD" w:rsidRDefault="00EC7C67" w:rsidP="00EC7C67">
      <w:pPr>
        <w:ind w:right="50"/>
        <w:jc w:val="both"/>
        <w:rPr>
          <w:lang w:val="bg-BG"/>
        </w:rPr>
      </w:pPr>
      <w:r w:rsidRPr="00E7492B">
        <w:rPr>
          <w:color w:val="000000"/>
        </w:rPr>
        <w:t>Подписаният/ата……………………………………………..................………................</w:t>
      </w:r>
      <w:r>
        <w:rPr>
          <w:color w:val="000000"/>
          <w:lang w:val="bg-BG"/>
        </w:rPr>
        <w:t>................</w:t>
      </w:r>
    </w:p>
    <w:p w:rsidR="00EC7C67" w:rsidRPr="00E7492B" w:rsidRDefault="00EC7C67" w:rsidP="00EC7C67">
      <w:pPr>
        <w:ind w:left="4215" w:right="7" w:firstLine="33"/>
        <w:jc w:val="both"/>
        <w:rPr>
          <w:i/>
          <w:color w:val="000000"/>
          <w:sz w:val="18"/>
          <w:szCs w:val="18"/>
        </w:rPr>
      </w:pPr>
      <w:r w:rsidRPr="00E7492B">
        <w:rPr>
          <w:i/>
          <w:color w:val="000000"/>
          <w:sz w:val="18"/>
          <w:szCs w:val="18"/>
        </w:rPr>
        <w:t>(трите имена)</w:t>
      </w:r>
    </w:p>
    <w:p w:rsidR="00EC7C67" w:rsidRPr="001513F5" w:rsidRDefault="00EC7C67" w:rsidP="00EC7C67">
      <w:pPr>
        <w:ind w:right="7"/>
        <w:jc w:val="both"/>
        <w:rPr>
          <w:i/>
          <w:color w:val="000000"/>
          <w:lang w:val="bg-BG"/>
        </w:rPr>
      </w:pPr>
      <w:r w:rsidRPr="00E7492B">
        <w:rPr>
          <w:color w:val="000000"/>
        </w:rPr>
        <w:t>данни по документ за самоличност................................................................................</w:t>
      </w:r>
      <w:r>
        <w:rPr>
          <w:color w:val="000000"/>
          <w:lang w:val="bg-BG"/>
        </w:rPr>
        <w:t>..</w:t>
      </w:r>
      <w:r w:rsidRPr="00E7492B">
        <w:rPr>
          <w:color w:val="000000"/>
        </w:rPr>
        <w:t>…</w:t>
      </w:r>
      <w:r>
        <w:rPr>
          <w:color w:val="000000"/>
          <w:lang w:val="bg-BG"/>
        </w:rPr>
        <w:t>.............</w:t>
      </w:r>
    </w:p>
    <w:p w:rsidR="00EC7C67" w:rsidRPr="00234D84" w:rsidRDefault="00EC7C67" w:rsidP="00EC7C67">
      <w:pPr>
        <w:jc w:val="center"/>
        <w:rPr>
          <w:i/>
          <w:sz w:val="18"/>
          <w:szCs w:val="18"/>
          <w:lang w:val="bg-BG"/>
        </w:rPr>
      </w:pPr>
      <w:r w:rsidRPr="00E7492B">
        <w:rPr>
          <w:i/>
          <w:sz w:val="18"/>
          <w:szCs w:val="18"/>
        </w:rPr>
        <w:t xml:space="preserve"> </w:t>
      </w:r>
      <w:r>
        <w:rPr>
          <w:i/>
          <w:sz w:val="18"/>
          <w:szCs w:val="18"/>
          <w:lang w:val="bg-BG"/>
        </w:rPr>
        <w:tab/>
      </w:r>
      <w:r>
        <w:rPr>
          <w:i/>
          <w:sz w:val="18"/>
          <w:szCs w:val="18"/>
          <w:lang w:val="bg-BG"/>
        </w:rPr>
        <w:tab/>
      </w:r>
      <w:r>
        <w:rPr>
          <w:i/>
          <w:sz w:val="18"/>
          <w:szCs w:val="18"/>
          <w:lang w:val="bg-BG"/>
        </w:rPr>
        <w:tab/>
      </w:r>
      <w:r>
        <w:rPr>
          <w:i/>
          <w:sz w:val="18"/>
          <w:szCs w:val="18"/>
          <w:lang w:val="bg-BG"/>
        </w:rPr>
        <w:tab/>
      </w:r>
      <w:r w:rsidRPr="00E7492B">
        <w:rPr>
          <w:i/>
          <w:sz w:val="18"/>
          <w:szCs w:val="18"/>
        </w:rPr>
        <w:t>(номер на лична карта, дат</w:t>
      </w:r>
      <w:r>
        <w:rPr>
          <w:i/>
          <w:sz w:val="18"/>
          <w:szCs w:val="18"/>
        </w:rPr>
        <w:t>а, орган и място на издаването)</w:t>
      </w:r>
    </w:p>
    <w:p w:rsidR="00EC7C67" w:rsidRPr="00B905CD" w:rsidRDefault="00EC7C67" w:rsidP="00EC7C67">
      <w:pPr>
        <w:tabs>
          <w:tab w:val="left" w:pos="6588"/>
        </w:tabs>
        <w:jc w:val="both"/>
        <w:rPr>
          <w:color w:val="000000"/>
          <w:lang w:val="bg-BG"/>
        </w:rPr>
      </w:pPr>
      <w:r w:rsidRPr="00E7492B">
        <w:rPr>
          <w:color w:val="000000"/>
        </w:rPr>
        <w:t>в качеството си на …………………………………………………………………………</w:t>
      </w:r>
      <w:r>
        <w:rPr>
          <w:color w:val="000000"/>
          <w:lang w:val="bg-BG"/>
        </w:rPr>
        <w:t>.............</w:t>
      </w:r>
    </w:p>
    <w:p w:rsidR="00EC7C67" w:rsidRPr="00E7492B" w:rsidRDefault="00EC7C67" w:rsidP="00EC7C67">
      <w:pPr>
        <w:tabs>
          <w:tab w:val="left" w:pos="6588"/>
        </w:tabs>
        <w:jc w:val="center"/>
        <w:rPr>
          <w:i/>
          <w:sz w:val="18"/>
          <w:szCs w:val="18"/>
        </w:rPr>
      </w:pPr>
      <w:r w:rsidRPr="00E7492B">
        <w:rPr>
          <w:i/>
          <w:color w:val="000000"/>
          <w:sz w:val="18"/>
          <w:szCs w:val="18"/>
        </w:rPr>
        <w:t>(длъжност)</w:t>
      </w:r>
    </w:p>
    <w:p w:rsidR="00EC7C67" w:rsidRPr="00E7492B" w:rsidRDefault="00EC7C67" w:rsidP="00EC7C67">
      <w:pPr>
        <w:jc w:val="both"/>
      </w:pPr>
      <w:r w:rsidRPr="00E7492B">
        <w:t>на ..........................................................................................................................................</w:t>
      </w:r>
      <w:r>
        <w:rPr>
          <w:lang w:val="bg-BG"/>
        </w:rPr>
        <w:t>..............</w:t>
      </w:r>
      <w:r w:rsidRPr="00E7492B">
        <w:t xml:space="preserve">., </w:t>
      </w:r>
    </w:p>
    <w:p w:rsidR="00EC7C67" w:rsidRPr="00E7492B" w:rsidRDefault="00EC7C67" w:rsidP="00EC7C67">
      <w:pPr>
        <w:jc w:val="center"/>
        <w:rPr>
          <w:i/>
          <w:sz w:val="18"/>
          <w:szCs w:val="18"/>
        </w:rPr>
      </w:pPr>
      <w:r w:rsidRPr="00E7492B">
        <w:rPr>
          <w:i/>
          <w:sz w:val="18"/>
          <w:szCs w:val="18"/>
        </w:rPr>
        <w:t>(наименование на участника)</w:t>
      </w:r>
    </w:p>
    <w:p w:rsidR="00EC7C67" w:rsidRPr="00831202" w:rsidRDefault="00EC7C67" w:rsidP="00EC7C67">
      <w:pPr>
        <w:ind w:firstLine="425"/>
        <w:jc w:val="both"/>
        <w:rPr>
          <w:bCs/>
        </w:rPr>
      </w:pPr>
      <w:r w:rsidRPr="00E7492B">
        <w:t>ЕИК/БУЛСТАТ.................</w:t>
      </w:r>
      <w:r>
        <w:t>...............................</w:t>
      </w:r>
      <w:r w:rsidRPr="00E7492B">
        <w:t xml:space="preserve"> – участник в </w:t>
      </w:r>
      <w:r w:rsidRPr="00E7492B">
        <w:rPr>
          <w:color w:val="000000"/>
        </w:rPr>
        <w:t>процедура за възлагане на обществена поръчка с предмет:</w:t>
      </w:r>
      <w:r>
        <w:rPr>
          <w:color w:val="000000"/>
        </w:rPr>
        <w:t xml:space="preserve"> </w:t>
      </w:r>
      <w:r w:rsidRPr="00831202">
        <w:rPr>
          <w:bCs/>
        </w:rPr>
        <w:t>„</w:t>
      </w:r>
      <w:r>
        <w:rPr>
          <w:bCs/>
          <w:lang w:val="bg-BG"/>
        </w:rPr>
        <w:t>Изготвяне на инвестиционен технически проект за обекти общинска собственост по шест обособени позиции</w:t>
      </w:r>
      <w:r w:rsidRPr="00831202">
        <w:rPr>
          <w:bCs/>
        </w:rPr>
        <w:t xml:space="preserve">“ </w:t>
      </w:r>
    </w:p>
    <w:p w:rsidR="00EC7C67" w:rsidRPr="00930316" w:rsidRDefault="00EC7C67" w:rsidP="00EC7C67">
      <w:pPr>
        <w:ind w:firstLine="425"/>
        <w:jc w:val="both"/>
        <w:rPr>
          <w:b/>
          <w:u w:val="single"/>
          <w:lang w:val="bg-BG"/>
        </w:rPr>
      </w:pPr>
      <w:r w:rsidRPr="00930316">
        <w:rPr>
          <w:b/>
          <w:u w:val="single"/>
          <w:lang w:val="bg-BG"/>
        </w:rPr>
        <w:t>По обособена позиция</w:t>
      </w:r>
      <w:r>
        <w:rPr>
          <w:b/>
          <w:u w:val="single"/>
          <w:lang w:val="bg-BG"/>
        </w:rPr>
        <w:t xml:space="preserve"> </w:t>
      </w:r>
      <w:r w:rsidRPr="00930316">
        <w:rPr>
          <w:b/>
          <w:u w:val="single"/>
          <w:lang w:val="bg-BG"/>
        </w:rPr>
        <w:t>№</w:t>
      </w:r>
      <w:r>
        <w:rPr>
          <w:b/>
          <w:u w:val="single"/>
          <w:lang w:val="bg-BG"/>
        </w:rPr>
        <w:t>6</w:t>
      </w:r>
      <w:r w:rsidRPr="00930316">
        <w:rPr>
          <w:b/>
          <w:u w:val="single"/>
          <w:lang w:val="bg-BG"/>
        </w:rPr>
        <w:t>:</w:t>
      </w:r>
    </w:p>
    <w:p w:rsidR="00EC7C67" w:rsidRDefault="00EC7C67" w:rsidP="00EC7C67">
      <w:pPr>
        <w:ind w:firstLine="425"/>
        <w:jc w:val="both"/>
        <w:rPr>
          <w:lang w:val="bg-BG"/>
        </w:rPr>
      </w:pPr>
      <w:r>
        <w:rPr>
          <w:lang w:val="bg-BG"/>
        </w:rPr>
        <w:t>- „Възстановяване на първоначалните параметри на язовир „Образцов Чифлик“, Община Русе“</w:t>
      </w:r>
    </w:p>
    <w:p w:rsidR="00EC7C67" w:rsidRDefault="00EC7C67" w:rsidP="00EC7C67">
      <w:pPr>
        <w:jc w:val="both"/>
        <w:textAlignment w:val="center"/>
        <w:rPr>
          <w:lang w:val="bg-BG"/>
        </w:rPr>
      </w:pPr>
    </w:p>
    <w:p w:rsidR="00EC7C67" w:rsidRDefault="00EC7C67" w:rsidP="00EC7C67">
      <w:pPr>
        <w:ind w:firstLine="425"/>
        <w:jc w:val="both"/>
        <w:textAlignment w:val="center"/>
      </w:pPr>
      <w:r>
        <w:rPr>
          <w:lang w:val="bg-BG"/>
        </w:rPr>
        <w:t>С</w:t>
      </w:r>
      <w:r>
        <w:t>лед като се запознах с условията за участие в процедурата, предлагам представляваният от мен участник за организира и изпълни поръчката при следните условия:</w:t>
      </w:r>
    </w:p>
    <w:p w:rsidR="00EC7C67" w:rsidRDefault="00EC7C67" w:rsidP="00EC7C67">
      <w:pPr>
        <w:jc w:val="both"/>
        <w:textAlignment w:val="center"/>
      </w:pPr>
    </w:p>
    <w:p w:rsidR="00EC7C67" w:rsidRPr="00A71CB3" w:rsidRDefault="00EC7C67" w:rsidP="00EC7C67">
      <w:pPr>
        <w:ind w:firstLine="708"/>
        <w:jc w:val="both"/>
        <w:rPr>
          <w:rFonts w:eastAsia="Verdana-Bold"/>
          <w:i/>
          <w:lang w:val="bg-BG"/>
        </w:rPr>
      </w:pPr>
      <w:r w:rsidRPr="00A71CB3">
        <w:rPr>
          <w:rFonts w:eastAsia="Verdana-Bold"/>
          <w:b/>
          <w:lang w:val="bg-BG"/>
        </w:rPr>
        <w:t xml:space="preserve">Общата цена за изпълнение на всички дейности от предмета на </w:t>
      </w:r>
      <w:r>
        <w:rPr>
          <w:rFonts w:eastAsia="Verdana-Bold"/>
          <w:b/>
          <w:lang w:val="bg-BG"/>
        </w:rPr>
        <w:t>обособената позиция</w:t>
      </w:r>
      <w:r w:rsidRPr="00A71CB3">
        <w:rPr>
          <w:rFonts w:eastAsia="Verdana-Bold"/>
          <w:b/>
          <w:lang w:val="bg-BG"/>
        </w:rPr>
        <w:t xml:space="preserve"> е: ……………………. лв (словом…………………………………………) без ДДС и ………………………. лв (словом ………………………………) с начислен ДДС</w:t>
      </w:r>
      <w:r>
        <w:rPr>
          <w:rFonts w:eastAsia="Calibri"/>
          <w:b/>
          <w:color w:val="000000"/>
          <w:lang w:val="bg-BG"/>
        </w:rPr>
        <w:t>.</w:t>
      </w:r>
    </w:p>
    <w:p w:rsidR="00EC7C67" w:rsidRPr="00A71CB3" w:rsidRDefault="00EC7C67" w:rsidP="00EC7C67">
      <w:pPr>
        <w:jc w:val="both"/>
        <w:rPr>
          <w:rFonts w:eastAsia="Calibri"/>
          <w:color w:val="000000"/>
        </w:rPr>
      </w:pPr>
    </w:p>
    <w:p w:rsidR="00EC7C67" w:rsidRPr="00DE0813" w:rsidRDefault="00EC7C67" w:rsidP="00EC7C67">
      <w:pPr>
        <w:ind w:firstLine="425"/>
        <w:jc w:val="both"/>
        <w:rPr>
          <w:rFonts w:eastAsia="Calibri"/>
          <w:i/>
          <w:sz w:val="20"/>
          <w:szCs w:val="20"/>
          <w:lang w:val="bg-BG"/>
        </w:rPr>
      </w:pPr>
      <w:r w:rsidRPr="00DE0813">
        <w:rPr>
          <w:rFonts w:eastAsia="Calibri"/>
          <w:i/>
          <w:sz w:val="20"/>
          <w:szCs w:val="20"/>
          <w:lang w:val="bg-BG"/>
        </w:rPr>
        <w:t xml:space="preserve">Забележка: Предложената цена от участниците не следва да надвишава </w:t>
      </w:r>
      <w:r>
        <w:rPr>
          <w:rFonts w:eastAsia="Calibri"/>
          <w:i/>
          <w:sz w:val="20"/>
          <w:szCs w:val="20"/>
          <w:lang w:val="bg-BG"/>
        </w:rPr>
        <w:t>максимално допустимата стойност.</w:t>
      </w:r>
      <w:r w:rsidRPr="00DE0813">
        <w:rPr>
          <w:rFonts w:eastAsia="Calibri"/>
          <w:i/>
          <w:sz w:val="20"/>
          <w:szCs w:val="20"/>
          <w:lang w:val="bg-BG"/>
        </w:rPr>
        <w:t xml:space="preserve"> Участник, предложил по-висока цена от обявената за максимално допустима, ще бъде отстранен от последващо оценяване и класиране.</w:t>
      </w:r>
    </w:p>
    <w:p w:rsidR="00EC7C67" w:rsidRPr="00DE0813" w:rsidRDefault="00EC7C67" w:rsidP="00EC7C67">
      <w:pPr>
        <w:spacing w:line="276" w:lineRule="auto"/>
        <w:ind w:firstLine="425"/>
        <w:jc w:val="both"/>
        <w:rPr>
          <w:rFonts w:eastAsia="Calibri"/>
          <w:b/>
          <w:i/>
          <w:lang w:val="bg-BG"/>
        </w:rPr>
      </w:pPr>
    </w:p>
    <w:p w:rsidR="00EC7C67" w:rsidRPr="00DE0813" w:rsidRDefault="00EC7C67" w:rsidP="00EC7C67">
      <w:pPr>
        <w:ind w:right="-147" w:firstLine="425"/>
        <w:jc w:val="both"/>
        <w:rPr>
          <w:rFonts w:eastAsia="Calibri"/>
          <w:lang w:val="bg-BG"/>
        </w:rPr>
      </w:pPr>
      <w:r w:rsidRPr="00DE0813">
        <w:rPr>
          <w:rFonts w:eastAsia="Calibri"/>
          <w:lang w:val="bg-BG"/>
        </w:rPr>
        <w:t>Така предложената цена включва всички разходи за изпълнение предмета на поръчката.</w:t>
      </w:r>
    </w:p>
    <w:p w:rsidR="00EC7C67" w:rsidRDefault="00EC7C67" w:rsidP="00EC7C67">
      <w:pPr>
        <w:tabs>
          <w:tab w:val="left" w:pos="567"/>
        </w:tabs>
        <w:ind w:firstLine="425"/>
        <w:jc w:val="both"/>
        <w:rPr>
          <w:lang w:val="bg-BG"/>
        </w:rPr>
      </w:pPr>
    </w:p>
    <w:p w:rsidR="00EC7C67" w:rsidRPr="00DE0813" w:rsidRDefault="00EC7C67" w:rsidP="00EC7C67">
      <w:pPr>
        <w:tabs>
          <w:tab w:val="left" w:pos="567"/>
        </w:tabs>
        <w:ind w:firstLine="425"/>
        <w:jc w:val="both"/>
        <w:rPr>
          <w:rFonts w:eastAsia="Calibri"/>
          <w:lang w:val="bg-BG"/>
        </w:rPr>
      </w:pPr>
      <w:r w:rsidRPr="00DE0813">
        <w:rPr>
          <w:lang w:val="bg-BG"/>
        </w:rPr>
        <w:t>О</w:t>
      </w:r>
      <w:r w:rsidRPr="00DE0813">
        <w:rPr>
          <w:rFonts w:eastAsia="Calibri"/>
          <w:lang w:val="bg-BG"/>
        </w:rPr>
        <w:t xml:space="preserve">пределена е при пълно съответствие с изискванията на Възложителя и </w:t>
      </w:r>
      <w:r w:rsidRPr="00DE0813">
        <w:rPr>
          <w:rFonts w:eastAsia="Calibri"/>
          <w:bCs/>
          <w:lang w:val="bg-BG"/>
        </w:rPr>
        <w:t>не подлежи на промяна</w:t>
      </w:r>
      <w:r w:rsidRPr="00DE0813">
        <w:rPr>
          <w:rFonts w:eastAsia="Calibri"/>
          <w:lang w:val="bg-BG"/>
        </w:rPr>
        <w:t xml:space="preserve"> през целия срок на действие на договора.</w:t>
      </w:r>
    </w:p>
    <w:p w:rsidR="00EC7C67" w:rsidRDefault="00EC7C67" w:rsidP="00EC7C67">
      <w:pPr>
        <w:pStyle w:val="21"/>
        <w:spacing w:after="0" w:line="240" w:lineRule="auto"/>
        <w:ind w:firstLine="425"/>
        <w:jc w:val="both"/>
        <w:rPr>
          <w:lang w:val="bg-BG"/>
        </w:rPr>
      </w:pPr>
    </w:p>
    <w:p w:rsidR="00EC7C67" w:rsidRPr="00EF2201" w:rsidRDefault="00EC7C67" w:rsidP="00EC7C67">
      <w:pPr>
        <w:pStyle w:val="21"/>
        <w:spacing w:after="0" w:line="240" w:lineRule="auto"/>
        <w:ind w:firstLine="425"/>
        <w:jc w:val="both"/>
        <w:rPr>
          <w:lang w:val="bg-BG"/>
        </w:rPr>
      </w:pPr>
      <w:r>
        <w:t>Приемам</w:t>
      </w:r>
      <w:r w:rsidRPr="009548B0">
        <w:t xml:space="preserve">, че единствено и само </w:t>
      </w:r>
      <w:r>
        <w:rPr>
          <w:lang w:val="bg-BG"/>
        </w:rPr>
        <w:t>представляваният от мен участник</w:t>
      </w:r>
      <w:r>
        <w:t xml:space="preserve"> ще бъде отговор</w:t>
      </w:r>
      <w:r>
        <w:rPr>
          <w:lang w:val="bg-BG"/>
        </w:rPr>
        <w:t>ен</w:t>
      </w:r>
      <w:r w:rsidRPr="009548B0">
        <w:t xml:space="preserve"> за евентуално допуснати грешки или пропуски в изчисленията на предложената цена. </w:t>
      </w:r>
    </w:p>
    <w:p w:rsidR="00EC7C67" w:rsidRDefault="00EC7C67" w:rsidP="00EC7C67">
      <w:pPr>
        <w:pStyle w:val="af0"/>
        <w:spacing w:after="0"/>
        <w:ind w:firstLine="425"/>
        <w:jc w:val="both"/>
        <w:rPr>
          <w:b w:val="0"/>
          <w:sz w:val="24"/>
          <w:szCs w:val="24"/>
          <w:lang w:val="bg-BG"/>
        </w:rPr>
      </w:pPr>
    </w:p>
    <w:p w:rsidR="00EC7C67" w:rsidRDefault="00EC7C67" w:rsidP="00EC7C67">
      <w:pPr>
        <w:pStyle w:val="af0"/>
        <w:spacing w:after="0"/>
        <w:ind w:firstLine="425"/>
        <w:jc w:val="both"/>
        <w:rPr>
          <w:b w:val="0"/>
          <w:sz w:val="24"/>
          <w:szCs w:val="24"/>
          <w:lang w:val="bg-BG"/>
        </w:rPr>
      </w:pPr>
      <w:r>
        <w:rPr>
          <w:b w:val="0"/>
          <w:sz w:val="24"/>
          <w:szCs w:val="24"/>
        </w:rPr>
        <w:t>Декларирам</w:t>
      </w:r>
      <w:r w:rsidRPr="009548B0">
        <w:rPr>
          <w:b w:val="0"/>
          <w:sz w:val="24"/>
          <w:szCs w:val="24"/>
        </w:rPr>
        <w:t>, че всички еднократни разходи, които биха могли да възникнат при</w:t>
      </w:r>
      <w:r w:rsidRPr="009548B0">
        <w:rPr>
          <w:b w:val="0"/>
          <w:bCs/>
          <w:sz w:val="24"/>
          <w:szCs w:val="24"/>
        </w:rPr>
        <w:t xml:space="preserve"> </w:t>
      </w:r>
      <w:r w:rsidRPr="009548B0">
        <w:rPr>
          <w:b w:val="0"/>
          <w:bCs/>
          <w:sz w:val="24"/>
          <w:szCs w:val="24"/>
          <w:lang w:val="bg-BG"/>
        </w:rPr>
        <w:t>изпълнение на поръчката</w:t>
      </w:r>
      <w:r w:rsidRPr="009548B0">
        <w:rPr>
          <w:b w:val="0"/>
          <w:sz w:val="24"/>
          <w:szCs w:val="24"/>
        </w:rPr>
        <w:t xml:space="preserve"> са изцяло за сметка на Изпълнителя и в полза на Възложителя.</w:t>
      </w:r>
    </w:p>
    <w:p w:rsidR="00EC7C67" w:rsidRDefault="00EC7C67" w:rsidP="00EC7C67">
      <w:pPr>
        <w:shd w:val="clear" w:color="auto" w:fill="FFFFFF"/>
        <w:ind w:firstLine="426"/>
        <w:jc w:val="both"/>
        <w:rPr>
          <w:lang w:val="bg-BG"/>
        </w:rPr>
      </w:pPr>
    </w:p>
    <w:p w:rsidR="00EC7C67" w:rsidRPr="00E12667" w:rsidRDefault="00EC7C67" w:rsidP="00EC7C67">
      <w:pPr>
        <w:shd w:val="clear" w:color="auto" w:fill="FFFFFF"/>
        <w:ind w:firstLine="426"/>
        <w:jc w:val="both"/>
      </w:pPr>
      <w:r>
        <w:t>Декларирам</w:t>
      </w:r>
      <w:r w:rsidRPr="00E12667">
        <w:t xml:space="preserve">, че </w:t>
      </w:r>
      <w:r>
        <w:rPr>
          <w:lang w:val="bg-BG"/>
        </w:rPr>
        <w:t>съм</w:t>
      </w:r>
      <w:r w:rsidRPr="00E12667">
        <w:t xml:space="preserve"> съглас</w:t>
      </w:r>
      <w:r>
        <w:rPr>
          <w:lang w:val="bg-BG"/>
        </w:rPr>
        <w:t>ен</w:t>
      </w:r>
      <w:r w:rsidRPr="00E12667">
        <w:t xml:space="preserve">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 вкл. външни за страната органи.</w:t>
      </w:r>
    </w:p>
    <w:p w:rsidR="00EC7C67" w:rsidRDefault="00EC7C67" w:rsidP="00EC7C67">
      <w:pPr>
        <w:suppressAutoHyphens/>
        <w:ind w:firstLine="426"/>
        <w:jc w:val="both"/>
        <w:rPr>
          <w:rFonts w:eastAsia="SimSun"/>
          <w:lang w:val="bg-BG" w:eastAsia="ar-SA"/>
        </w:rPr>
      </w:pPr>
    </w:p>
    <w:p w:rsidR="00EC7C67" w:rsidRPr="00A8766C" w:rsidRDefault="00EC7C67" w:rsidP="00EC7C67">
      <w:pPr>
        <w:suppressAutoHyphens/>
        <w:ind w:firstLine="426"/>
        <w:jc w:val="both"/>
        <w:rPr>
          <w:rFonts w:eastAsia="SimSun"/>
          <w:lang w:val="bg-BG" w:eastAsia="ar-SA"/>
        </w:rPr>
      </w:pPr>
      <w:r w:rsidRPr="00A8766C">
        <w:rPr>
          <w:rFonts w:eastAsia="SimSun"/>
          <w:lang w:val="bg-BG" w:eastAsia="ar-SA"/>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EC7C67" w:rsidRDefault="00EC7C67" w:rsidP="00EC7C67">
      <w:pPr>
        <w:ind w:firstLine="426"/>
        <w:jc w:val="both"/>
        <w:rPr>
          <w:rFonts w:eastAsia="SimSun"/>
          <w:lang w:val="bg-BG" w:eastAsia="zh-CN"/>
        </w:rPr>
      </w:pPr>
    </w:p>
    <w:p w:rsidR="00EC7C67" w:rsidRPr="00A8766C" w:rsidRDefault="00EC7C67" w:rsidP="00EC7C67">
      <w:pPr>
        <w:ind w:firstLine="426"/>
        <w:jc w:val="both"/>
        <w:rPr>
          <w:rFonts w:eastAsia="SimSun"/>
          <w:lang w:val="bg-BG" w:eastAsia="zh-CN"/>
        </w:rPr>
      </w:pPr>
      <w:r w:rsidRPr="00A8766C">
        <w:rPr>
          <w:rFonts w:eastAsia="SimSun"/>
          <w:lang w:val="bg-BG" w:eastAsia="zh-CN"/>
        </w:rPr>
        <w:lastRenderedPageBreak/>
        <w:t xml:space="preserve">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sidRPr="00560CFB">
        <w:rPr>
          <w:rFonts w:eastAsia="SimSun"/>
          <w:lang w:val="bg-BG" w:eastAsia="zh-CN"/>
        </w:rPr>
        <w:t>5%</w:t>
      </w:r>
      <w:r w:rsidRPr="00A8766C">
        <w:rPr>
          <w:rFonts w:eastAsia="SimSun"/>
          <w:lang w:val="bg-BG" w:eastAsia="zh-CN"/>
        </w:rPr>
        <w:t xml:space="preserve"> от приетата договорна стойност без ДДС.</w:t>
      </w:r>
    </w:p>
    <w:p w:rsidR="00EC7C67" w:rsidRDefault="00EC7C67" w:rsidP="00EC7C67">
      <w:pPr>
        <w:suppressAutoHyphens/>
        <w:ind w:firstLine="426"/>
        <w:jc w:val="both"/>
        <w:rPr>
          <w:rFonts w:eastAsia="SimSun"/>
          <w:lang w:val="bg-BG" w:eastAsia="ar-SA"/>
        </w:rPr>
      </w:pPr>
    </w:p>
    <w:p w:rsidR="00EC7C67" w:rsidRPr="00A8766C" w:rsidRDefault="00EC7C67" w:rsidP="00EC7C67">
      <w:pPr>
        <w:suppressAutoHyphens/>
        <w:ind w:firstLine="426"/>
        <w:jc w:val="both"/>
        <w:rPr>
          <w:rFonts w:eastAsia="SimSun"/>
          <w:lang w:val="bg-BG" w:eastAsia="ar-SA"/>
        </w:rPr>
      </w:pPr>
      <w:r w:rsidRPr="00A8766C">
        <w:rPr>
          <w:rFonts w:eastAsia="SimSun"/>
          <w:lang w:val="bg-BG" w:eastAsia="ar-SA"/>
        </w:rPr>
        <w:t xml:space="preserve">Настоящото ценово предложение е валидно за период от </w:t>
      </w:r>
      <w:r>
        <w:rPr>
          <w:rFonts w:eastAsia="SimSun"/>
          <w:b/>
          <w:bCs/>
          <w:lang w:val="bg-BG" w:eastAsia="ar-SA"/>
        </w:rPr>
        <w:t>9</w:t>
      </w:r>
      <w:r w:rsidRPr="00A8766C">
        <w:rPr>
          <w:rFonts w:eastAsia="SimSun"/>
          <w:b/>
          <w:bCs/>
          <w:lang w:val="bg-BG" w:eastAsia="ar-SA"/>
        </w:rPr>
        <w:t xml:space="preserve"> (</w:t>
      </w:r>
      <w:r>
        <w:rPr>
          <w:rFonts w:eastAsia="SimSun"/>
          <w:b/>
          <w:bCs/>
          <w:lang w:val="bg-BG" w:eastAsia="ar-SA"/>
        </w:rPr>
        <w:t>девет</w:t>
      </w:r>
      <w:r w:rsidRPr="00A8766C">
        <w:rPr>
          <w:rFonts w:eastAsia="SimSun"/>
          <w:b/>
          <w:bCs/>
          <w:lang w:val="bg-BG" w:eastAsia="ar-SA"/>
        </w:rPr>
        <w:t xml:space="preserve">) </w:t>
      </w:r>
      <w:r>
        <w:rPr>
          <w:rFonts w:eastAsia="SimSun"/>
          <w:b/>
          <w:bCs/>
          <w:lang w:val="bg-BG" w:eastAsia="ar-SA"/>
        </w:rPr>
        <w:t>месеца</w:t>
      </w:r>
      <w:r w:rsidRPr="00A8766C">
        <w:rPr>
          <w:rFonts w:eastAsia="SimSun"/>
          <w:lang w:val="bg-BG" w:eastAsia="ar-SA"/>
        </w:rPr>
        <w:t xml:space="preserve"> от датата, </w:t>
      </w:r>
      <w:r>
        <w:rPr>
          <w:rFonts w:eastAsia="SimSun"/>
          <w:lang w:val="bg-BG" w:eastAsia="ar-SA"/>
        </w:rPr>
        <w:t>посочена за дата за получаване на офертата</w:t>
      </w:r>
      <w:r w:rsidRPr="00A8766C">
        <w:rPr>
          <w:rFonts w:eastAsia="SimSun"/>
          <w:lang w:val="bg-BG" w:eastAsia="ar-SA"/>
        </w:rPr>
        <w:t>, съгласно обявлението/решението за промяна за обществената поръчка.</w:t>
      </w:r>
    </w:p>
    <w:p w:rsidR="00EC7C67" w:rsidRPr="00DE0813" w:rsidRDefault="00EC7C67" w:rsidP="00EC7C67">
      <w:pPr>
        <w:tabs>
          <w:tab w:val="left" w:pos="0"/>
        </w:tabs>
        <w:spacing w:line="276" w:lineRule="auto"/>
        <w:ind w:firstLine="425"/>
        <w:jc w:val="both"/>
        <w:rPr>
          <w:lang w:val="ru-RU" w:eastAsia="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EC7C67" w:rsidRPr="00AF5852" w:rsidTr="00640218">
        <w:tc>
          <w:tcPr>
            <w:tcW w:w="4320" w:type="dxa"/>
            <w:tcBorders>
              <w:top w:val="single" w:sz="8" w:space="0" w:color="C0C0C0"/>
              <w:left w:val="single" w:sz="8" w:space="0" w:color="C0C0C0"/>
              <w:bottom w:val="single" w:sz="8" w:space="0" w:color="C0C0C0"/>
              <w:right w:val="single" w:sz="8" w:space="0" w:color="C0C0C0"/>
            </w:tcBorders>
          </w:tcPr>
          <w:p w:rsidR="00EC7C67" w:rsidRPr="00AF5852" w:rsidRDefault="00EC7C67" w:rsidP="00640218">
            <w:pPr>
              <w:jc w:val="both"/>
            </w:pPr>
            <w:r w:rsidRPr="00AF5852">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EC7C67" w:rsidRPr="00AF5852" w:rsidRDefault="00EC7C67" w:rsidP="00640218">
            <w:pPr>
              <w:jc w:val="both"/>
            </w:pPr>
            <w:r w:rsidRPr="00AF5852">
              <w:t>________/ _________ / ______</w:t>
            </w:r>
          </w:p>
        </w:tc>
      </w:tr>
      <w:tr w:rsidR="00EC7C67" w:rsidRPr="00AF5852" w:rsidTr="00640218">
        <w:tc>
          <w:tcPr>
            <w:tcW w:w="4320" w:type="dxa"/>
            <w:tcBorders>
              <w:top w:val="single" w:sz="8" w:space="0" w:color="C0C0C0"/>
              <w:left w:val="single" w:sz="8" w:space="0" w:color="C0C0C0"/>
              <w:bottom w:val="single" w:sz="8" w:space="0" w:color="C0C0C0"/>
              <w:right w:val="single" w:sz="8" w:space="0" w:color="C0C0C0"/>
            </w:tcBorders>
          </w:tcPr>
          <w:p w:rsidR="00EC7C67" w:rsidRPr="00AF5852" w:rsidRDefault="00EC7C67" w:rsidP="00640218">
            <w:pPr>
              <w:jc w:val="both"/>
            </w:pPr>
            <w:r w:rsidRPr="00AF5852">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EC7C67" w:rsidRPr="00AF5852" w:rsidRDefault="00EC7C67" w:rsidP="00640218">
            <w:pPr>
              <w:jc w:val="both"/>
            </w:pPr>
            <w:r w:rsidRPr="00AF5852">
              <w:t>__________________________</w:t>
            </w:r>
          </w:p>
        </w:tc>
      </w:tr>
      <w:tr w:rsidR="00EC7C67" w:rsidRPr="00AF5852" w:rsidTr="00640218">
        <w:tc>
          <w:tcPr>
            <w:tcW w:w="4320" w:type="dxa"/>
            <w:tcBorders>
              <w:top w:val="single" w:sz="8" w:space="0" w:color="C0C0C0"/>
              <w:left w:val="single" w:sz="8" w:space="0" w:color="C0C0C0"/>
              <w:bottom w:val="single" w:sz="8" w:space="0" w:color="C0C0C0"/>
              <w:right w:val="single" w:sz="8" w:space="0" w:color="C0C0C0"/>
            </w:tcBorders>
          </w:tcPr>
          <w:p w:rsidR="00EC7C67" w:rsidRPr="00AF5852" w:rsidRDefault="00EC7C67" w:rsidP="00640218">
            <w:pPr>
              <w:jc w:val="both"/>
            </w:pPr>
            <w:r w:rsidRPr="00AF5852">
              <w:t>Подпис</w:t>
            </w:r>
          </w:p>
        </w:tc>
        <w:tc>
          <w:tcPr>
            <w:tcW w:w="4320" w:type="dxa"/>
            <w:tcBorders>
              <w:top w:val="single" w:sz="8" w:space="0" w:color="C0C0C0"/>
              <w:left w:val="single" w:sz="8" w:space="0" w:color="C0C0C0"/>
              <w:bottom w:val="single" w:sz="8" w:space="0" w:color="C0C0C0"/>
              <w:right w:val="single" w:sz="8" w:space="0" w:color="C0C0C0"/>
            </w:tcBorders>
          </w:tcPr>
          <w:p w:rsidR="00EC7C67" w:rsidRPr="00AF5852" w:rsidRDefault="00EC7C67" w:rsidP="00640218">
            <w:pPr>
              <w:jc w:val="both"/>
            </w:pPr>
            <w:r w:rsidRPr="00AF5852">
              <w:t>__________________________</w:t>
            </w:r>
          </w:p>
        </w:tc>
      </w:tr>
    </w:tbl>
    <w:p w:rsidR="008C2EC7" w:rsidRPr="00271284" w:rsidRDefault="00EF43C4" w:rsidP="00EC7C67">
      <w:pPr>
        <w:jc w:val="right"/>
        <w:rPr>
          <w:b/>
          <w:i/>
          <w:lang w:val="ru-RU" w:eastAsia="zh-CN"/>
        </w:rPr>
      </w:pPr>
      <w:r>
        <w:rPr>
          <w:b/>
          <w:i/>
          <w:lang w:val="ru-RU" w:eastAsia="zh-CN"/>
        </w:rPr>
        <w:br w:type="column"/>
      </w:r>
      <w:r w:rsidR="00271284" w:rsidRPr="00271284">
        <w:rPr>
          <w:b/>
          <w:i/>
          <w:lang w:val="ru-RU" w:eastAsia="zh-CN"/>
        </w:rPr>
        <w:lastRenderedPageBreak/>
        <w:t>ОБРАЗЕЦ №</w:t>
      </w:r>
      <w:r w:rsidR="0027230F">
        <w:rPr>
          <w:b/>
          <w:i/>
          <w:lang w:val="ru-RU" w:eastAsia="zh-CN"/>
        </w:rPr>
        <w:t>5</w:t>
      </w:r>
    </w:p>
    <w:p w:rsidR="008C2EC7" w:rsidRDefault="008C2EC7" w:rsidP="00A127A9">
      <w:pPr>
        <w:rPr>
          <w:b/>
          <w:lang w:val="ru-RU" w:eastAsia="zh-CN"/>
        </w:rPr>
      </w:pPr>
    </w:p>
    <w:p w:rsidR="008C2EC7" w:rsidRDefault="008C2EC7" w:rsidP="00A127A9">
      <w:pPr>
        <w:jc w:val="center"/>
        <w:rPr>
          <w:b/>
          <w:lang w:val="ru-RU" w:eastAsia="zh-CN"/>
        </w:rPr>
      </w:pPr>
      <w:r>
        <w:rPr>
          <w:b/>
          <w:lang w:val="ru-RU" w:eastAsia="zh-CN"/>
        </w:rPr>
        <w:t>Д Е К Л А Р А Ц И Я</w:t>
      </w:r>
    </w:p>
    <w:p w:rsidR="008C2EC7" w:rsidRDefault="008C2EC7" w:rsidP="00A127A9">
      <w:pPr>
        <w:jc w:val="both"/>
        <w:rPr>
          <w:lang w:val="ru-RU" w:eastAsia="zh-CN"/>
        </w:rPr>
      </w:pPr>
    </w:p>
    <w:p w:rsidR="008C2EC7" w:rsidRDefault="008C2EC7" w:rsidP="00A127A9">
      <w:pPr>
        <w:jc w:val="both"/>
        <w:rPr>
          <w:lang w:val="ru-RU" w:eastAsia="zh-CN"/>
        </w:rPr>
      </w:pPr>
    </w:p>
    <w:p w:rsidR="00057CD9" w:rsidRPr="002E6B9C" w:rsidRDefault="00057CD9" w:rsidP="00A127A9">
      <w:pPr>
        <w:jc w:val="both"/>
        <w:rPr>
          <w:lang w:val="bg-BG"/>
        </w:rPr>
      </w:pPr>
      <w:r>
        <w:rPr>
          <w:lang w:val="en-GB"/>
        </w:rPr>
        <w:t>Подписаният/ата……………………………………………..................………................</w:t>
      </w:r>
      <w:r w:rsidR="002E6B9C">
        <w:rPr>
          <w:lang w:val="bg-BG"/>
        </w:rPr>
        <w:t>.................</w:t>
      </w:r>
    </w:p>
    <w:p w:rsidR="00057CD9" w:rsidRDefault="00057CD9" w:rsidP="002E6B9C">
      <w:pPr>
        <w:ind w:left="708" w:firstLine="708"/>
        <w:jc w:val="center"/>
        <w:rPr>
          <w:i/>
          <w:vertAlign w:val="superscript"/>
          <w:lang w:val="en-GB"/>
        </w:rPr>
      </w:pPr>
      <w:r>
        <w:rPr>
          <w:i/>
          <w:vertAlign w:val="superscript"/>
          <w:lang w:val="en-GB"/>
        </w:rPr>
        <w:t>(трите имена)</w:t>
      </w:r>
    </w:p>
    <w:p w:rsidR="00057CD9" w:rsidRPr="002E6B9C" w:rsidRDefault="00057CD9" w:rsidP="00A127A9">
      <w:pPr>
        <w:jc w:val="both"/>
        <w:rPr>
          <w:i/>
          <w:lang w:val="bg-BG"/>
        </w:rPr>
      </w:pPr>
      <w:r>
        <w:rPr>
          <w:lang w:val="en-GB"/>
        </w:rPr>
        <w:t>данни по документ за самоличност................................................................................…</w:t>
      </w:r>
      <w:r w:rsidR="002E6B9C">
        <w:rPr>
          <w:lang w:val="bg-BG"/>
        </w:rPr>
        <w:t>................</w:t>
      </w:r>
    </w:p>
    <w:p w:rsidR="00057CD9" w:rsidRDefault="00057CD9" w:rsidP="002E6B9C">
      <w:pPr>
        <w:ind w:left="2124" w:firstLine="708"/>
        <w:jc w:val="center"/>
        <w:rPr>
          <w:i/>
          <w:vertAlign w:val="superscript"/>
          <w:lang w:val="en-GB"/>
        </w:rPr>
      </w:pPr>
      <w:r>
        <w:rPr>
          <w:i/>
          <w:vertAlign w:val="superscript"/>
          <w:lang w:val="en-GB"/>
        </w:rPr>
        <w:t>(номер на лична карта, дата, орган и място на издаването)</w:t>
      </w:r>
    </w:p>
    <w:p w:rsidR="00057CD9" w:rsidRPr="002E6B9C" w:rsidRDefault="00057CD9" w:rsidP="00A127A9">
      <w:pPr>
        <w:jc w:val="both"/>
        <w:rPr>
          <w:lang w:val="bg-BG"/>
        </w:rPr>
      </w:pPr>
      <w:r>
        <w:rPr>
          <w:lang w:val="en-GB"/>
        </w:rPr>
        <w:t>в качеството си на …………………………………………………………………………</w:t>
      </w:r>
      <w:r w:rsidR="002E6B9C">
        <w:rPr>
          <w:lang w:val="bg-BG"/>
        </w:rPr>
        <w:t>..............</w:t>
      </w:r>
    </w:p>
    <w:p w:rsidR="00057CD9" w:rsidRDefault="00057CD9" w:rsidP="00A127A9">
      <w:pPr>
        <w:jc w:val="center"/>
        <w:rPr>
          <w:i/>
          <w:vertAlign w:val="superscript"/>
          <w:lang w:val="en-GB"/>
        </w:rPr>
      </w:pPr>
      <w:r>
        <w:rPr>
          <w:i/>
          <w:vertAlign w:val="superscript"/>
          <w:lang w:val="en-GB"/>
        </w:rPr>
        <w:t>(длъжност)</w:t>
      </w:r>
    </w:p>
    <w:p w:rsidR="00057CD9" w:rsidRDefault="00057CD9" w:rsidP="00A127A9">
      <w:pPr>
        <w:jc w:val="both"/>
        <w:rPr>
          <w:lang w:val="en-GB"/>
        </w:rPr>
      </w:pPr>
      <w:r>
        <w:rPr>
          <w:lang w:val="en-GB"/>
        </w:rPr>
        <w:t>на ......................................................................................................................................</w:t>
      </w:r>
      <w:r w:rsidR="002E6B9C">
        <w:rPr>
          <w:lang w:val="bg-BG"/>
        </w:rPr>
        <w:t>...............</w:t>
      </w:r>
      <w:r>
        <w:rPr>
          <w:lang w:val="en-GB"/>
        </w:rPr>
        <w:t xml:space="preserve">....., </w:t>
      </w:r>
    </w:p>
    <w:p w:rsidR="00057CD9" w:rsidRDefault="00057CD9" w:rsidP="00A127A9">
      <w:pPr>
        <w:jc w:val="center"/>
        <w:rPr>
          <w:i/>
          <w:vertAlign w:val="superscript"/>
          <w:lang w:val="en-GB"/>
        </w:rPr>
      </w:pPr>
      <w:r>
        <w:rPr>
          <w:i/>
          <w:vertAlign w:val="superscript"/>
          <w:lang w:val="en-GB"/>
        </w:rPr>
        <w:t>(наименование на участника)</w:t>
      </w:r>
    </w:p>
    <w:p w:rsidR="00147B8C" w:rsidRPr="00831202" w:rsidRDefault="00057CD9" w:rsidP="00147B8C">
      <w:pPr>
        <w:ind w:firstLine="425"/>
        <w:jc w:val="both"/>
        <w:rPr>
          <w:bCs/>
        </w:rPr>
      </w:pPr>
      <w:r>
        <w:rPr>
          <w:lang w:val="en-GB"/>
        </w:rPr>
        <w:t xml:space="preserve">ЕИК/БУЛСТАТ................................................, – участник в процедура за възлагане на обществена поръчка с предмет: </w:t>
      </w:r>
      <w:r w:rsidR="00147B8C" w:rsidRPr="00831202">
        <w:rPr>
          <w:bCs/>
        </w:rPr>
        <w:t>„</w:t>
      </w:r>
      <w:r w:rsidR="00147B8C">
        <w:rPr>
          <w:bCs/>
          <w:lang w:val="bg-BG"/>
        </w:rPr>
        <w:t>Изготвяне на инвестиционен технически проект за обекти общинска собственост по шест обособени позиции</w:t>
      </w:r>
      <w:r w:rsidR="00147B8C" w:rsidRPr="00831202">
        <w:rPr>
          <w:bCs/>
        </w:rPr>
        <w:t xml:space="preserve">“ </w:t>
      </w:r>
    </w:p>
    <w:p w:rsidR="00147B8C" w:rsidRPr="0043754F" w:rsidRDefault="00147B8C" w:rsidP="00147B8C">
      <w:pPr>
        <w:ind w:firstLine="425"/>
        <w:jc w:val="both"/>
        <w:rPr>
          <w:b/>
          <w:lang w:val="bg-BG"/>
        </w:rPr>
      </w:pPr>
      <w:r w:rsidRPr="0043754F">
        <w:rPr>
          <w:b/>
          <w:lang w:val="bg-BG"/>
        </w:rPr>
        <w:t>По обособена позиция №...............................................................</w:t>
      </w:r>
    </w:p>
    <w:p w:rsidR="008C2EC7" w:rsidRDefault="008C2EC7" w:rsidP="00147B8C">
      <w:pPr>
        <w:jc w:val="both"/>
        <w:rPr>
          <w:lang w:val="ru-RU" w:eastAsia="zh-CN"/>
        </w:rPr>
      </w:pPr>
    </w:p>
    <w:p w:rsidR="008C2EC7" w:rsidRDefault="008C2EC7" w:rsidP="00A127A9">
      <w:pPr>
        <w:jc w:val="center"/>
        <w:rPr>
          <w:lang w:val="ru-RU" w:eastAsia="zh-CN"/>
        </w:rPr>
      </w:pPr>
    </w:p>
    <w:p w:rsidR="008C2EC7" w:rsidRDefault="008C2EC7" w:rsidP="00A127A9">
      <w:pPr>
        <w:tabs>
          <w:tab w:val="left" w:pos="-600"/>
        </w:tabs>
        <w:ind w:left="-600" w:firstLine="600"/>
        <w:jc w:val="center"/>
        <w:outlineLvl w:val="0"/>
        <w:rPr>
          <w:b/>
          <w:bCs/>
          <w:iCs/>
          <w:lang w:val="bg-BG" w:eastAsia="x-none"/>
        </w:rPr>
      </w:pPr>
      <w:r>
        <w:rPr>
          <w:b/>
          <w:bCs/>
          <w:iCs/>
          <w:lang w:eastAsia="x-none"/>
        </w:rPr>
        <w:t>Д Е К Л А Р И Р А М, че:</w:t>
      </w:r>
    </w:p>
    <w:p w:rsidR="008C2EC7" w:rsidRDefault="008C2EC7" w:rsidP="00A127A9">
      <w:pPr>
        <w:jc w:val="center"/>
        <w:rPr>
          <w:lang w:val="ru-RU" w:eastAsia="zh-CN"/>
        </w:rPr>
      </w:pPr>
    </w:p>
    <w:p w:rsidR="008C2EC7" w:rsidRPr="00B854EC" w:rsidRDefault="008C2EC7" w:rsidP="00A127A9">
      <w:pPr>
        <w:jc w:val="center"/>
        <w:rPr>
          <w:lang w:val="ru-RU" w:eastAsia="zh-CN"/>
        </w:rPr>
      </w:pPr>
    </w:p>
    <w:p w:rsidR="008C2EC7" w:rsidRDefault="008C2EC7" w:rsidP="00147B8C">
      <w:pPr>
        <w:jc w:val="both"/>
        <w:rPr>
          <w:bCs/>
          <w:lang w:val="bg-BG"/>
        </w:rPr>
      </w:pPr>
      <w:r w:rsidRPr="00B854EC">
        <w:rPr>
          <w:lang w:val="ru-RU" w:eastAsia="zh-CN"/>
        </w:rPr>
        <w:t xml:space="preserve">във връзка с участието в </w:t>
      </w:r>
      <w:r w:rsidR="00271284">
        <w:rPr>
          <w:lang w:val="ru-RU" w:eastAsia="zh-CN"/>
        </w:rPr>
        <w:t xml:space="preserve">открита </w:t>
      </w:r>
      <w:r w:rsidRPr="00B854EC">
        <w:rPr>
          <w:lang w:val="ru-RU" w:eastAsia="zh-CN"/>
        </w:rPr>
        <w:t>процедура за възлагане на обществена поръчка с предмет</w:t>
      </w:r>
      <w:r w:rsidRPr="00271284">
        <w:rPr>
          <w:lang w:val="ru-RU" w:eastAsia="zh-CN"/>
        </w:rPr>
        <w:t>:</w:t>
      </w:r>
      <w:r w:rsidR="00271284">
        <w:rPr>
          <w:b/>
          <w:lang w:val="ru-RU" w:eastAsia="zh-CN"/>
        </w:rPr>
        <w:t xml:space="preserve"> </w:t>
      </w:r>
      <w:r w:rsidR="00147B8C" w:rsidRPr="00831202">
        <w:rPr>
          <w:bCs/>
        </w:rPr>
        <w:t>„</w:t>
      </w:r>
      <w:r w:rsidR="00147B8C">
        <w:rPr>
          <w:bCs/>
          <w:lang w:val="bg-BG"/>
        </w:rPr>
        <w:t>Изготвяне на инвестиционен технически проект за обекти общинска собственост по шест обособени позиции</w:t>
      </w:r>
      <w:r w:rsidR="00147B8C" w:rsidRPr="00831202">
        <w:rPr>
          <w:bCs/>
        </w:rPr>
        <w:t>“</w:t>
      </w:r>
    </w:p>
    <w:p w:rsidR="00147B8C" w:rsidRPr="00147B8C" w:rsidRDefault="00147B8C" w:rsidP="00147B8C">
      <w:pPr>
        <w:jc w:val="both"/>
        <w:rPr>
          <w:b/>
          <w:lang w:val="bg-BG"/>
        </w:rPr>
      </w:pPr>
    </w:p>
    <w:p w:rsidR="008C2EC7" w:rsidRDefault="008C2EC7" w:rsidP="00A127A9">
      <w:pPr>
        <w:jc w:val="both"/>
        <w:rPr>
          <w:b/>
          <w:lang w:val="ru-RU" w:eastAsia="zh-CN"/>
        </w:rPr>
      </w:pPr>
      <w:r>
        <w:rPr>
          <w:b/>
          <w:lang w:val="ru-RU" w:eastAsia="zh-CN"/>
        </w:rPr>
        <w:t>предоставям следният списък на всички задължени лица по смисъла на чл.</w:t>
      </w:r>
      <w:r w:rsidR="00271284">
        <w:rPr>
          <w:b/>
          <w:lang w:val="ru-RU" w:eastAsia="zh-CN"/>
        </w:rPr>
        <w:t xml:space="preserve"> </w:t>
      </w:r>
      <w:r>
        <w:rPr>
          <w:b/>
          <w:lang w:val="ru-RU" w:eastAsia="zh-CN"/>
        </w:rPr>
        <w:t>54, ал.</w:t>
      </w:r>
      <w:r w:rsidR="00271284">
        <w:rPr>
          <w:b/>
          <w:lang w:val="ru-RU" w:eastAsia="zh-CN"/>
        </w:rPr>
        <w:t xml:space="preserve"> </w:t>
      </w:r>
      <w:r>
        <w:rPr>
          <w:b/>
          <w:lang w:val="ru-RU" w:eastAsia="zh-CN"/>
        </w:rPr>
        <w:t xml:space="preserve">2 от ЗОП: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4607"/>
      </w:tblGrid>
      <w:tr w:rsidR="008C2EC7" w:rsidTr="008C2EC7">
        <w:tc>
          <w:tcPr>
            <w:tcW w:w="4681" w:type="dxa"/>
            <w:tcBorders>
              <w:top w:val="single" w:sz="4" w:space="0" w:color="auto"/>
              <w:left w:val="single" w:sz="4" w:space="0" w:color="auto"/>
              <w:bottom w:val="single" w:sz="4" w:space="0" w:color="auto"/>
              <w:right w:val="single" w:sz="4" w:space="0" w:color="auto"/>
            </w:tcBorders>
            <w:hideMark/>
          </w:tcPr>
          <w:p w:rsidR="008C2EC7" w:rsidRDefault="00EF43C4" w:rsidP="00A127A9">
            <w:pPr>
              <w:tabs>
                <w:tab w:val="left" w:pos="5760"/>
              </w:tabs>
              <w:jc w:val="both"/>
              <w:rPr>
                <w:lang w:val="ru-RU" w:eastAsia="zh-CN"/>
              </w:rPr>
            </w:pPr>
            <w:r>
              <w:rPr>
                <w:lang w:val="bg-BG"/>
              </w:rPr>
              <w:t>Л</w:t>
            </w:r>
            <w:r w:rsidR="008C2EC7">
              <w:t>ицата, които представляват участника или кандидата са:</w:t>
            </w:r>
          </w:p>
        </w:tc>
        <w:tc>
          <w:tcPr>
            <w:tcW w:w="4607" w:type="dxa"/>
            <w:tcBorders>
              <w:top w:val="single" w:sz="4" w:space="0" w:color="auto"/>
              <w:left w:val="single" w:sz="4" w:space="0" w:color="auto"/>
              <w:bottom w:val="single" w:sz="4" w:space="0" w:color="auto"/>
              <w:right w:val="single" w:sz="4" w:space="0" w:color="auto"/>
            </w:tcBorders>
          </w:tcPr>
          <w:p w:rsidR="008C2EC7" w:rsidRDefault="008C2EC7" w:rsidP="00A127A9">
            <w:pPr>
              <w:tabs>
                <w:tab w:val="left" w:pos="5760"/>
              </w:tabs>
              <w:jc w:val="both"/>
              <w:rPr>
                <w:lang w:val="ru-RU" w:eastAsia="zh-CN"/>
              </w:rPr>
            </w:pPr>
          </w:p>
        </w:tc>
      </w:tr>
      <w:tr w:rsidR="008C2EC7" w:rsidTr="008C2EC7">
        <w:tc>
          <w:tcPr>
            <w:tcW w:w="4681" w:type="dxa"/>
            <w:tcBorders>
              <w:top w:val="single" w:sz="4" w:space="0" w:color="auto"/>
              <w:left w:val="single" w:sz="4" w:space="0" w:color="auto"/>
              <w:bottom w:val="single" w:sz="4" w:space="0" w:color="auto"/>
              <w:right w:val="single" w:sz="4" w:space="0" w:color="auto"/>
            </w:tcBorders>
            <w:hideMark/>
          </w:tcPr>
          <w:p w:rsidR="008C2EC7" w:rsidRDefault="00EF43C4" w:rsidP="00A127A9">
            <w:pPr>
              <w:tabs>
                <w:tab w:val="left" w:pos="5760"/>
              </w:tabs>
              <w:jc w:val="both"/>
              <w:rPr>
                <w:lang w:val="ru-RU" w:eastAsia="zh-CN"/>
              </w:rPr>
            </w:pPr>
            <w:r>
              <w:rPr>
                <w:lang w:val="bg-BG"/>
              </w:rPr>
              <w:t>Л</w:t>
            </w:r>
            <w:r w:rsidR="008C2EC7">
              <w:t>ицата, които са членове на управителни и надзорни органи на участника или кандидата са:</w:t>
            </w:r>
          </w:p>
        </w:tc>
        <w:tc>
          <w:tcPr>
            <w:tcW w:w="4607" w:type="dxa"/>
            <w:tcBorders>
              <w:top w:val="single" w:sz="4" w:space="0" w:color="auto"/>
              <w:left w:val="single" w:sz="4" w:space="0" w:color="auto"/>
              <w:bottom w:val="single" w:sz="4" w:space="0" w:color="auto"/>
              <w:right w:val="single" w:sz="4" w:space="0" w:color="auto"/>
            </w:tcBorders>
          </w:tcPr>
          <w:p w:rsidR="008C2EC7" w:rsidRDefault="008C2EC7" w:rsidP="00A127A9">
            <w:pPr>
              <w:tabs>
                <w:tab w:val="left" w:pos="5760"/>
              </w:tabs>
              <w:jc w:val="both"/>
              <w:rPr>
                <w:lang w:val="ru-RU" w:eastAsia="zh-CN"/>
              </w:rPr>
            </w:pPr>
          </w:p>
        </w:tc>
      </w:tr>
      <w:tr w:rsidR="008C2EC7" w:rsidTr="008C2EC7">
        <w:tc>
          <w:tcPr>
            <w:tcW w:w="4681" w:type="dxa"/>
            <w:tcBorders>
              <w:top w:val="single" w:sz="4" w:space="0" w:color="auto"/>
              <w:left w:val="single" w:sz="4" w:space="0" w:color="auto"/>
              <w:bottom w:val="single" w:sz="4" w:space="0" w:color="auto"/>
              <w:right w:val="single" w:sz="4" w:space="0" w:color="auto"/>
            </w:tcBorders>
            <w:hideMark/>
          </w:tcPr>
          <w:p w:rsidR="008C2EC7" w:rsidRDefault="00EF43C4" w:rsidP="00A127A9">
            <w:pPr>
              <w:tabs>
                <w:tab w:val="left" w:pos="5760"/>
              </w:tabs>
              <w:jc w:val="both"/>
              <w:rPr>
                <w:lang w:val="ru-RU" w:eastAsia="zh-CN"/>
              </w:rPr>
            </w:pPr>
            <w:r>
              <w:rPr>
                <w:lang w:val="bg-BG"/>
              </w:rPr>
              <w:t>Д</w:t>
            </w:r>
            <w:r w:rsidR="008C2EC7">
              <w:t>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607" w:type="dxa"/>
            <w:tcBorders>
              <w:top w:val="single" w:sz="4" w:space="0" w:color="auto"/>
              <w:left w:val="single" w:sz="4" w:space="0" w:color="auto"/>
              <w:bottom w:val="single" w:sz="4" w:space="0" w:color="auto"/>
              <w:right w:val="single" w:sz="4" w:space="0" w:color="auto"/>
            </w:tcBorders>
          </w:tcPr>
          <w:p w:rsidR="008C2EC7" w:rsidRDefault="008C2EC7" w:rsidP="00A127A9">
            <w:pPr>
              <w:tabs>
                <w:tab w:val="left" w:pos="5760"/>
              </w:tabs>
              <w:jc w:val="both"/>
              <w:rPr>
                <w:lang w:val="ru-RU" w:eastAsia="zh-CN"/>
              </w:rPr>
            </w:pPr>
          </w:p>
        </w:tc>
      </w:tr>
    </w:tbl>
    <w:p w:rsidR="008C2EC7" w:rsidRDefault="008C2EC7" w:rsidP="00A127A9">
      <w:pPr>
        <w:tabs>
          <w:tab w:val="left" w:pos="5760"/>
        </w:tabs>
        <w:jc w:val="both"/>
        <w:rPr>
          <w:lang w:val="ru-RU" w:eastAsia="zh-CN"/>
        </w:rPr>
      </w:pPr>
    </w:p>
    <w:p w:rsidR="008C2EC7" w:rsidRDefault="008C2EC7" w:rsidP="00A127A9">
      <w:pPr>
        <w:tabs>
          <w:tab w:val="left" w:pos="5760"/>
        </w:tabs>
        <w:jc w:val="both"/>
        <w:rPr>
          <w:lang w:val="ru-RU" w:eastAsia="zh-CN"/>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057CD9" w:rsidRPr="00F61F26" w:rsidTr="00AA398F">
        <w:tc>
          <w:tcPr>
            <w:tcW w:w="4320" w:type="dxa"/>
            <w:tcBorders>
              <w:top w:val="single" w:sz="8" w:space="0" w:color="C0C0C0"/>
              <w:left w:val="single" w:sz="8" w:space="0" w:color="C0C0C0"/>
              <w:bottom w:val="single" w:sz="8" w:space="0" w:color="C0C0C0"/>
              <w:right w:val="single" w:sz="8" w:space="0" w:color="C0C0C0"/>
            </w:tcBorders>
          </w:tcPr>
          <w:p w:rsidR="00057CD9" w:rsidRPr="00F61F26" w:rsidRDefault="00057CD9" w:rsidP="00A127A9">
            <w:pPr>
              <w:jc w:val="both"/>
              <w:rPr>
                <w:lang w:val="en-GB"/>
              </w:rPr>
            </w:pPr>
            <w:r w:rsidRPr="00F61F26">
              <w:rPr>
                <w:lang w:val="en-GB"/>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057CD9" w:rsidRPr="00F61F26" w:rsidRDefault="00057CD9" w:rsidP="00A127A9">
            <w:pPr>
              <w:jc w:val="both"/>
              <w:rPr>
                <w:lang w:val="en-GB"/>
              </w:rPr>
            </w:pPr>
            <w:r w:rsidRPr="00F61F26">
              <w:rPr>
                <w:lang w:val="en-GB"/>
              </w:rPr>
              <w:t>________/ _________ / ______</w:t>
            </w:r>
          </w:p>
        </w:tc>
      </w:tr>
      <w:tr w:rsidR="00057CD9" w:rsidRPr="00F61F26" w:rsidTr="00AA398F">
        <w:tc>
          <w:tcPr>
            <w:tcW w:w="4320" w:type="dxa"/>
            <w:tcBorders>
              <w:top w:val="single" w:sz="8" w:space="0" w:color="C0C0C0"/>
              <w:left w:val="single" w:sz="8" w:space="0" w:color="C0C0C0"/>
              <w:bottom w:val="single" w:sz="8" w:space="0" w:color="C0C0C0"/>
              <w:right w:val="single" w:sz="8" w:space="0" w:color="C0C0C0"/>
            </w:tcBorders>
          </w:tcPr>
          <w:p w:rsidR="00057CD9" w:rsidRPr="00F61F26" w:rsidRDefault="00057CD9" w:rsidP="00A127A9">
            <w:pPr>
              <w:jc w:val="both"/>
              <w:rPr>
                <w:lang w:val="en-GB"/>
              </w:rPr>
            </w:pPr>
            <w:r w:rsidRPr="00F61F26">
              <w:rPr>
                <w:lang w:val="en-GB"/>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057CD9" w:rsidRPr="00F61F26" w:rsidRDefault="00057CD9" w:rsidP="00A127A9">
            <w:pPr>
              <w:jc w:val="both"/>
              <w:rPr>
                <w:lang w:val="en-GB"/>
              </w:rPr>
            </w:pPr>
            <w:r w:rsidRPr="00F61F26">
              <w:rPr>
                <w:lang w:val="en-GB"/>
              </w:rPr>
              <w:t>__________________________</w:t>
            </w:r>
          </w:p>
        </w:tc>
      </w:tr>
      <w:tr w:rsidR="00057CD9" w:rsidRPr="00F61F26" w:rsidTr="00AA398F">
        <w:tc>
          <w:tcPr>
            <w:tcW w:w="4320" w:type="dxa"/>
            <w:tcBorders>
              <w:top w:val="single" w:sz="8" w:space="0" w:color="C0C0C0"/>
              <w:left w:val="single" w:sz="8" w:space="0" w:color="C0C0C0"/>
              <w:bottom w:val="single" w:sz="8" w:space="0" w:color="C0C0C0"/>
              <w:right w:val="single" w:sz="8" w:space="0" w:color="C0C0C0"/>
            </w:tcBorders>
          </w:tcPr>
          <w:p w:rsidR="00057CD9" w:rsidRPr="00F61F26" w:rsidRDefault="00057CD9" w:rsidP="00A127A9">
            <w:pPr>
              <w:jc w:val="both"/>
              <w:rPr>
                <w:lang w:val="en-GB"/>
              </w:rPr>
            </w:pPr>
            <w:r w:rsidRPr="00F61F26">
              <w:rPr>
                <w:lang w:val="en-GB"/>
              </w:rPr>
              <w:t>Подпис</w:t>
            </w:r>
          </w:p>
        </w:tc>
        <w:tc>
          <w:tcPr>
            <w:tcW w:w="4320" w:type="dxa"/>
            <w:tcBorders>
              <w:top w:val="single" w:sz="8" w:space="0" w:color="C0C0C0"/>
              <w:left w:val="single" w:sz="8" w:space="0" w:color="C0C0C0"/>
              <w:bottom w:val="single" w:sz="8" w:space="0" w:color="C0C0C0"/>
              <w:right w:val="single" w:sz="8" w:space="0" w:color="C0C0C0"/>
            </w:tcBorders>
          </w:tcPr>
          <w:p w:rsidR="00057CD9" w:rsidRPr="00F61F26" w:rsidRDefault="00057CD9" w:rsidP="00A127A9">
            <w:pPr>
              <w:jc w:val="both"/>
              <w:rPr>
                <w:lang w:val="en-GB"/>
              </w:rPr>
            </w:pPr>
            <w:r w:rsidRPr="00F61F26">
              <w:rPr>
                <w:lang w:val="en-GB"/>
              </w:rPr>
              <w:t>__________________________</w:t>
            </w:r>
          </w:p>
        </w:tc>
      </w:tr>
    </w:tbl>
    <w:p w:rsidR="008C2EC7" w:rsidRDefault="008C2EC7" w:rsidP="00A127A9">
      <w:pPr>
        <w:spacing w:line="256" w:lineRule="auto"/>
        <w:jc w:val="right"/>
        <w:rPr>
          <w:rFonts w:eastAsia="MS ??"/>
          <w:b/>
          <w:i/>
          <w:color w:val="000000"/>
          <w:spacing w:val="3"/>
          <w:lang w:val="bg-BG" w:eastAsia="bg-BG"/>
        </w:rPr>
      </w:pPr>
    </w:p>
    <w:p w:rsidR="008C2EC7" w:rsidRDefault="008C2EC7" w:rsidP="00A127A9">
      <w:pPr>
        <w:spacing w:line="256" w:lineRule="auto"/>
        <w:jc w:val="right"/>
        <w:rPr>
          <w:rFonts w:eastAsia="MS ??"/>
          <w:b/>
          <w:i/>
          <w:color w:val="000000"/>
          <w:spacing w:val="3"/>
          <w:lang w:val="bg-BG" w:eastAsia="bg-BG"/>
        </w:rPr>
      </w:pPr>
    </w:p>
    <w:p w:rsidR="00B3056C" w:rsidRDefault="00B3056C" w:rsidP="00A127A9">
      <w:pPr>
        <w:spacing w:line="276" w:lineRule="auto"/>
        <w:rPr>
          <w:lang w:val="bg-BG"/>
        </w:rPr>
      </w:pPr>
      <w:r>
        <w:rPr>
          <w:lang w:val="bg-BG"/>
        </w:rPr>
        <w:br w:type="page"/>
      </w:r>
    </w:p>
    <w:p w:rsidR="007D5372" w:rsidRPr="007D5372" w:rsidRDefault="007D5372" w:rsidP="007D5372">
      <w:pPr>
        <w:keepNext/>
        <w:jc w:val="center"/>
        <w:outlineLvl w:val="0"/>
        <w:rPr>
          <w:b/>
          <w:bCs/>
          <w:kern w:val="32"/>
          <w:sz w:val="26"/>
          <w:szCs w:val="26"/>
          <w:lang w:val="bg-BG"/>
        </w:rPr>
      </w:pPr>
      <w:r>
        <w:rPr>
          <w:b/>
          <w:bCs/>
          <w:kern w:val="32"/>
          <w:sz w:val="26"/>
          <w:szCs w:val="26"/>
          <w:lang w:val="bg-BG"/>
        </w:rPr>
        <w:lastRenderedPageBreak/>
        <w:t xml:space="preserve">РАЗДЕЛ </w:t>
      </w:r>
      <w:r>
        <w:rPr>
          <w:b/>
          <w:bCs/>
          <w:kern w:val="32"/>
          <w:sz w:val="26"/>
          <w:szCs w:val="26"/>
        </w:rPr>
        <w:t>V</w:t>
      </w:r>
    </w:p>
    <w:p w:rsidR="007D5372" w:rsidRPr="00640218" w:rsidRDefault="007D5372" w:rsidP="007D5372">
      <w:pPr>
        <w:keepNext/>
        <w:jc w:val="center"/>
        <w:outlineLvl w:val="0"/>
        <w:rPr>
          <w:b/>
          <w:bCs/>
          <w:kern w:val="32"/>
          <w:lang w:val="bg-BG"/>
        </w:rPr>
      </w:pPr>
      <w:r>
        <w:rPr>
          <w:b/>
          <w:bCs/>
          <w:kern w:val="32"/>
          <w:lang w:val="bg-BG"/>
        </w:rPr>
        <w:t>УКАЗАНИЯ ЗА ПОДГОТОВКАТА НА ОБРАЗЦИТЕ НА ДОКУМЕНТИ</w:t>
      </w:r>
      <w:r w:rsidR="00640218">
        <w:rPr>
          <w:b/>
          <w:bCs/>
          <w:kern w:val="32"/>
          <w:lang w:val="bg-BG"/>
        </w:rPr>
        <w:t>, ПРИЛОЖИМИ ЗА ВСИЧКИ ОБОСОБЕНИ ПОЗИЦИИ</w:t>
      </w:r>
    </w:p>
    <w:p w:rsidR="007D5372" w:rsidRPr="007D5372" w:rsidRDefault="007D5372" w:rsidP="007D5372">
      <w:pPr>
        <w:keepNext/>
        <w:jc w:val="center"/>
        <w:outlineLvl w:val="0"/>
        <w:rPr>
          <w:b/>
          <w:bCs/>
          <w:kern w:val="32"/>
          <w:lang w:val="bg-BG"/>
        </w:rPr>
      </w:pPr>
    </w:p>
    <w:p w:rsidR="007D5372" w:rsidRDefault="007D5372" w:rsidP="00271284">
      <w:pPr>
        <w:jc w:val="right"/>
        <w:rPr>
          <w:b/>
          <w:lang w:val="bg-BG"/>
        </w:rPr>
      </w:pPr>
    </w:p>
    <w:p w:rsidR="007D5372" w:rsidRPr="007D5372" w:rsidRDefault="007D5372" w:rsidP="007D5372">
      <w:pPr>
        <w:ind w:firstLine="426"/>
        <w:jc w:val="both"/>
        <w:rPr>
          <w:b/>
          <w:lang w:val="bg-BG"/>
        </w:rPr>
      </w:pPr>
      <w:r w:rsidRPr="007D5372">
        <w:rPr>
          <w:b/>
          <w:lang w:val="bg-BG"/>
        </w:rPr>
        <w:t>1. Допълнителни указания за попълване на Образец №1 – Единен европейски документ за обществена поръчка (ЕЕДОП):</w:t>
      </w:r>
    </w:p>
    <w:p w:rsidR="00CF4EA0" w:rsidRPr="00640218" w:rsidRDefault="007D5372" w:rsidP="007D5372">
      <w:pPr>
        <w:ind w:firstLine="709"/>
        <w:jc w:val="both"/>
        <w:rPr>
          <w:u w:val="single"/>
          <w:lang w:val="bg-BG"/>
        </w:rPr>
      </w:pPr>
      <w:r>
        <w:rPr>
          <w:lang w:val="bg-BG"/>
        </w:rPr>
        <w:t xml:space="preserve">1.1. Участникът удостоверява липсата на обстоятелствата по чл. 54, ал. 1, т. 1-7 от ЗОП (т. </w:t>
      </w:r>
      <w:r w:rsidR="00275A44">
        <w:rPr>
          <w:lang w:val="bg-BG"/>
        </w:rPr>
        <w:t xml:space="preserve">2 от Раздел </w:t>
      </w:r>
      <w:r w:rsidR="00275A44">
        <w:t>I</w:t>
      </w:r>
      <w:r w:rsidR="00275A44">
        <w:rPr>
          <w:lang w:val="bg-BG"/>
        </w:rPr>
        <w:t xml:space="preserve"> Указания за подготовка на офертите) с попълване на Част </w:t>
      </w:r>
      <w:r w:rsidR="00275A44">
        <w:t>III</w:t>
      </w:r>
      <w:r w:rsidR="00275A44">
        <w:rPr>
          <w:lang w:val="bg-BG"/>
        </w:rPr>
        <w:t xml:space="preserve">: Основания за изключване на ЕЕДОП, в приложимите полета, </w:t>
      </w:r>
      <w:r w:rsidR="00275A44" w:rsidRPr="00640218">
        <w:rPr>
          <w:u w:val="single"/>
          <w:lang w:val="bg-BG"/>
        </w:rPr>
        <w:t>включително Раздел Г.</w:t>
      </w:r>
    </w:p>
    <w:p w:rsidR="00CF4EA0" w:rsidRDefault="00CF4EA0" w:rsidP="007D5372">
      <w:pPr>
        <w:ind w:firstLine="709"/>
        <w:jc w:val="both"/>
        <w:rPr>
          <w:lang w:val="bg-BG"/>
        </w:rPr>
      </w:pPr>
    </w:p>
    <w:p w:rsidR="007D5372" w:rsidRPr="00640218" w:rsidRDefault="00CF4EA0" w:rsidP="007D5372">
      <w:pPr>
        <w:ind w:firstLine="709"/>
        <w:jc w:val="both"/>
        <w:rPr>
          <w:u w:val="single"/>
          <w:lang w:val="bg-BG"/>
        </w:rPr>
      </w:pPr>
      <w:r>
        <w:rPr>
          <w:lang w:val="bg-BG"/>
        </w:rPr>
        <w:t xml:space="preserve">1.2. В Част </w:t>
      </w:r>
      <w:r>
        <w:t>III</w:t>
      </w:r>
      <w:r>
        <w:rPr>
          <w:lang w:val="bg-BG"/>
        </w:rPr>
        <w:t>, Раздел Г: „Други основния за изключване, които може да бъдат предвидени в националното законодателство на възлагащия орган или възложителя на държава членка“</w:t>
      </w:r>
      <w:r w:rsidR="007D5372" w:rsidRPr="007D5372">
        <w:t xml:space="preserve"> </w:t>
      </w:r>
      <w:r>
        <w:rPr>
          <w:lang w:val="bg-BG"/>
        </w:rPr>
        <w:t xml:space="preserve">участниците трябва да декларират </w:t>
      </w:r>
      <w:r w:rsidRPr="00640218">
        <w:rPr>
          <w:u w:val="single"/>
          <w:lang w:val="bg-BG"/>
        </w:rPr>
        <w:t>и дали дружеството-участник е регистрирано в юрисдикция с преференциален данъчен режим.</w:t>
      </w:r>
    </w:p>
    <w:p w:rsidR="00CF4EA0" w:rsidRDefault="00CF4EA0" w:rsidP="007D5372">
      <w:pPr>
        <w:ind w:firstLine="709"/>
        <w:jc w:val="both"/>
        <w:rPr>
          <w:lang w:val="bg-BG"/>
        </w:rPr>
      </w:pPr>
      <w:r>
        <w:rPr>
          <w:lang w:val="bg-BG"/>
        </w:rPr>
        <w:t>В случай че, дружеството-участник е регистрирано в юрисдикция с преференциален данъчен режим, но са приложими изключенията по чл. 4 от ЗИФОДРЮПДРКЛТДС, се посочва конкретното изключение.</w:t>
      </w:r>
    </w:p>
    <w:p w:rsidR="00A26252" w:rsidRDefault="00A26252" w:rsidP="007D5372">
      <w:pPr>
        <w:ind w:firstLine="709"/>
        <w:jc w:val="both"/>
        <w:rPr>
          <w:lang w:val="bg-BG"/>
        </w:rPr>
      </w:pPr>
    </w:p>
    <w:p w:rsidR="00A26252" w:rsidRDefault="00A26252" w:rsidP="00A26252">
      <w:pPr>
        <w:ind w:firstLine="709"/>
        <w:jc w:val="both"/>
        <w:rPr>
          <w:lang w:val="bg-BG"/>
        </w:rPr>
      </w:pPr>
      <w:r>
        <w:rPr>
          <w:lang w:val="bg-BG"/>
        </w:rPr>
        <w:t>1.3. Възложителят изисква попълване на р</w:t>
      </w:r>
      <w:r w:rsidR="00640218">
        <w:rPr>
          <w:lang w:val="bg-BG"/>
        </w:rPr>
        <w:t xml:space="preserve">аздел В </w:t>
      </w:r>
      <w:r>
        <w:rPr>
          <w:lang w:val="bg-BG"/>
        </w:rPr>
        <w:t xml:space="preserve">от Част </w:t>
      </w:r>
      <w:r>
        <w:t>IV</w:t>
      </w:r>
      <w:r>
        <w:rPr>
          <w:lang w:val="bg-BG"/>
        </w:rPr>
        <w:t>: Критерии за подбор от ЕЕДОП в приложимите полета, съгласно зададените минимални изисквания.</w:t>
      </w:r>
    </w:p>
    <w:p w:rsidR="0036111E" w:rsidRDefault="0036111E" w:rsidP="007D5372">
      <w:pPr>
        <w:ind w:firstLine="709"/>
        <w:jc w:val="both"/>
        <w:rPr>
          <w:rFonts w:eastAsiaTheme="minorEastAsia"/>
          <w:lang w:val="bg-BG"/>
        </w:rPr>
      </w:pPr>
      <w:r>
        <w:rPr>
          <w:rFonts w:eastAsiaTheme="minorEastAsia"/>
          <w:lang w:val="bg-BG"/>
        </w:rPr>
        <w:t>Раздел В: Технически и професионални способности следва да бъде попълнен в следн</w:t>
      </w:r>
      <w:r w:rsidR="00640218">
        <w:rPr>
          <w:rFonts w:eastAsiaTheme="minorEastAsia"/>
          <w:lang w:val="bg-BG"/>
        </w:rPr>
        <w:t>ите</w:t>
      </w:r>
      <w:r>
        <w:rPr>
          <w:rFonts w:eastAsiaTheme="minorEastAsia"/>
          <w:lang w:val="bg-BG"/>
        </w:rPr>
        <w:t xml:space="preserve"> точк</w:t>
      </w:r>
      <w:r w:rsidR="00640218">
        <w:rPr>
          <w:rFonts w:eastAsiaTheme="minorEastAsia"/>
          <w:lang w:val="bg-BG"/>
        </w:rPr>
        <w:t>и</w:t>
      </w:r>
      <w:r>
        <w:rPr>
          <w:rFonts w:eastAsiaTheme="minorEastAsia"/>
          <w:lang w:val="bg-BG"/>
        </w:rPr>
        <w:t>:</w:t>
      </w:r>
    </w:p>
    <w:p w:rsidR="00B26217" w:rsidRPr="00B26217" w:rsidRDefault="00B26217" w:rsidP="00B26217">
      <w:pPr>
        <w:contextualSpacing/>
        <w:jc w:val="both"/>
        <w:rPr>
          <w:rFonts w:eastAsia="Calibri"/>
        </w:rPr>
      </w:pPr>
      <w:r w:rsidRPr="00F73A08">
        <w:rPr>
          <w:rFonts w:eastAsia="Calibri"/>
          <w:b/>
          <w:i/>
        </w:rPr>
        <w:t xml:space="preserve">         </w:t>
      </w:r>
      <w:r w:rsidRPr="00B26217">
        <w:rPr>
          <w:rFonts w:eastAsia="Calibri"/>
          <w:i/>
        </w:rPr>
        <w:t>- 1б) Само за обществени поръчки за доставки и обществени поръчки за услуги</w:t>
      </w:r>
      <w:r w:rsidRPr="00B26217">
        <w:rPr>
          <w:rFonts w:eastAsia="Calibri"/>
        </w:rPr>
        <w:t>...</w:t>
      </w:r>
    </w:p>
    <w:p w:rsidR="00B26217" w:rsidRPr="00B26217" w:rsidRDefault="00B26217" w:rsidP="00B26217">
      <w:pPr>
        <w:spacing w:before="120" w:after="120"/>
        <w:ind w:firstLine="540"/>
        <w:contextualSpacing/>
        <w:jc w:val="both"/>
        <w:rPr>
          <w:rFonts w:eastAsia="Calibri"/>
          <w:lang w:eastAsia="bg-BG"/>
        </w:rPr>
      </w:pPr>
      <w:r w:rsidRPr="00B26217">
        <w:rPr>
          <w:rFonts w:eastAsia="Calibri"/>
          <w:lang w:eastAsia="bg-BG"/>
        </w:rPr>
        <w:t xml:space="preserve">В това поле участниците следва да </w:t>
      </w:r>
      <w:r>
        <w:rPr>
          <w:rFonts w:eastAsia="Calibri"/>
          <w:lang w:val="bg-BG" w:eastAsia="bg-BG"/>
        </w:rPr>
        <w:t xml:space="preserve">направят описание на </w:t>
      </w:r>
      <w:r w:rsidRPr="00B26217">
        <w:rPr>
          <w:rFonts w:eastAsia="Calibri"/>
          <w:lang w:eastAsia="bg-BG"/>
        </w:rPr>
        <w:t>изпълнените от тях услуги през определения от възложителя период с посочване на описание на услугите, сумите, датите и получателите.</w:t>
      </w:r>
    </w:p>
    <w:p w:rsidR="00B26217" w:rsidRPr="00B26217" w:rsidRDefault="00B26217" w:rsidP="00B26217">
      <w:pPr>
        <w:ind w:firstLine="540"/>
        <w:jc w:val="both"/>
        <w:rPr>
          <w:i/>
          <w:lang w:eastAsia="bg-BG"/>
        </w:rPr>
      </w:pPr>
    </w:p>
    <w:p w:rsidR="00B26217" w:rsidRPr="00B26217" w:rsidRDefault="00B26217" w:rsidP="00B26217">
      <w:pPr>
        <w:ind w:firstLine="540"/>
        <w:jc w:val="both"/>
      </w:pPr>
      <w:r w:rsidRPr="00B26217">
        <w:rPr>
          <w:rFonts w:eastAsia="Calibri"/>
          <w:i/>
          <w:lang w:eastAsia="bg-BG"/>
        </w:rPr>
        <w:t xml:space="preserve">- </w:t>
      </w:r>
      <w:r w:rsidRPr="00B26217">
        <w:t>6) Следната образователна и професионална квалификация…</w:t>
      </w:r>
    </w:p>
    <w:p w:rsidR="00B26217" w:rsidRPr="00B26217" w:rsidRDefault="00B26217" w:rsidP="00B26217">
      <w:pPr>
        <w:ind w:firstLine="540"/>
        <w:jc w:val="both"/>
        <w:rPr>
          <w:rFonts w:eastAsia="Calibri"/>
          <w:lang w:eastAsia="bg-BG"/>
        </w:rPr>
      </w:pPr>
      <w:r w:rsidRPr="00B26217">
        <w:t xml:space="preserve"> </w:t>
      </w:r>
      <w:r w:rsidRPr="00B26217">
        <w:rPr>
          <w:rFonts w:eastAsia="Calibri"/>
          <w:lang w:eastAsia="bg-BG"/>
        </w:rPr>
        <w:t xml:space="preserve">В това поле участниците следва да направят описание на техническия персонал - </w:t>
      </w:r>
      <w:r w:rsidRPr="00B26217">
        <w:rPr>
          <w:lang w:eastAsia="bg-BG"/>
        </w:rPr>
        <w:t xml:space="preserve">специалисти-проектанти, които ще се ангажират с изпълнение на </w:t>
      </w:r>
      <w:r w:rsidR="00640218">
        <w:rPr>
          <w:lang w:val="bg-BG" w:eastAsia="bg-BG"/>
        </w:rPr>
        <w:t>съответната обособена позиция</w:t>
      </w:r>
      <w:r w:rsidRPr="00B26217">
        <w:rPr>
          <w:lang w:eastAsia="bg-BG"/>
        </w:rPr>
        <w:t xml:space="preserve">, като под формата на списък, </w:t>
      </w:r>
      <w:r w:rsidRPr="00B26217">
        <w:rPr>
          <w:rFonts w:eastAsia="Calibri"/>
          <w:lang w:eastAsia="bg-BG"/>
        </w:rPr>
        <w:t xml:space="preserve">се декларира информация, както следва: </w:t>
      </w:r>
    </w:p>
    <w:p w:rsidR="00B26217" w:rsidRPr="00F85EBC" w:rsidRDefault="00B26217" w:rsidP="00A0473D">
      <w:pPr>
        <w:numPr>
          <w:ilvl w:val="0"/>
          <w:numId w:val="14"/>
        </w:numPr>
        <w:ind w:left="0" w:firstLine="540"/>
        <w:contextualSpacing/>
        <w:jc w:val="both"/>
        <w:rPr>
          <w:bCs/>
          <w:lang w:eastAsia="bg-BG"/>
        </w:rPr>
      </w:pPr>
      <w:r w:rsidRPr="00B26217">
        <w:rPr>
          <w:rFonts w:eastAsia="Calibri"/>
          <w:lang w:eastAsia="bg-BG"/>
        </w:rPr>
        <w:t xml:space="preserve">За </w:t>
      </w:r>
      <w:r>
        <w:rPr>
          <w:rFonts w:eastAsia="Calibri"/>
          <w:lang w:val="bg-BG" w:eastAsia="bg-BG"/>
        </w:rPr>
        <w:t>изискуемите от възложителя експерти</w:t>
      </w:r>
      <w:r w:rsidR="00F85EBC">
        <w:rPr>
          <w:rFonts w:eastAsia="Calibri"/>
          <w:lang w:val="bg-BG" w:eastAsia="bg-BG"/>
        </w:rPr>
        <w:t xml:space="preserve"> (с изключение на експерт Архитектура, регистриран по реда на чл. 165 от ЗКН)</w:t>
      </w:r>
      <w:r w:rsidRPr="00B26217">
        <w:rPr>
          <w:rFonts w:eastAsia="Calibri"/>
          <w:lang w:eastAsia="bg-BG"/>
        </w:rPr>
        <w:t xml:space="preserve"> </w:t>
      </w:r>
      <w:r w:rsidRPr="00B26217">
        <w:rPr>
          <w:lang w:val="ru-RU" w:eastAsia="bg-BG"/>
        </w:rPr>
        <w:t xml:space="preserve">- </w:t>
      </w:r>
      <w:r w:rsidRPr="00B26217">
        <w:rPr>
          <w:rFonts w:eastAsia="Calibri"/>
          <w:lang w:eastAsia="bg-BG"/>
        </w:rPr>
        <w:t xml:space="preserve">трите имена на всеки ангажиран експерт; </w:t>
      </w:r>
      <w:r w:rsidR="00677746">
        <w:rPr>
          <w:rFonts w:eastAsia="Calibri"/>
          <w:lang w:val="bg-BG" w:eastAsia="bg-BG"/>
        </w:rPr>
        <w:t xml:space="preserve">правоотношението му с участника; </w:t>
      </w:r>
      <w:r w:rsidRPr="00B26217">
        <w:rPr>
          <w:bCs/>
          <w:lang w:eastAsia="bg-BG"/>
        </w:rPr>
        <w:t>завършено образование, посочване на професионална степен на образование, специалност и квалификация</w:t>
      </w:r>
      <w:r w:rsidR="00677746">
        <w:rPr>
          <w:bCs/>
          <w:lang w:val="bg-BG" w:eastAsia="bg-BG"/>
        </w:rPr>
        <w:t>; професионален опит по специалността на съответния експерт (в години)</w:t>
      </w:r>
      <w:r w:rsidRPr="00B26217">
        <w:rPr>
          <w:bCs/>
          <w:lang w:eastAsia="bg-BG"/>
        </w:rPr>
        <w:t xml:space="preserve"> и номер</w:t>
      </w:r>
      <w:r w:rsidR="002A0AF3">
        <w:rPr>
          <w:bCs/>
          <w:lang w:val="bg-BG" w:eastAsia="bg-BG"/>
        </w:rPr>
        <w:t xml:space="preserve"> и валидност</w:t>
      </w:r>
      <w:r w:rsidRPr="00B26217">
        <w:rPr>
          <w:bCs/>
          <w:lang w:eastAsia="bg-BG"/>
        </w:rPr>
        <w:t xml:space="preserve"> на Удостоверение за пълна проектантска правоспособност;</w:t>
      </w:r>
    </w:p>
    <w:p w:rsidR="00F85EBC" w:rsidRPr="00B26217" w:rsidRDefault="00F85EBC" w:rsidP="00A0473D">
      <w:pPr>
        <w:numPr>
          <w:ilvl w:val="0"/>
          <w:numId w:val="14"/>
        </w:numPr>
        <w:ind w:left="0" w:firstLine="540"/>
        <w:contextualSpacing/>
        <w:jc w:val="both"/>
        <w:rPr>
          <w:bCs/>
          <w:lang w:eastAsia="bg-BG"/>
        </w:rPr>
      </w:pPr>
      <w:r>
        <w:rPr>
          <w:bCs/>
          <w:lang w:val="bg-BG" w:eastAsia="bg-BG"/>
        </w:rPr>
        <w:t xml:space="preserve">За експерт </w:t>
      </w:r>
      <w:r>
        <w:rPr>
          <w:rFonts w:eastAsia="Calibri"/>
          <w:lang w:val="bg-BG" w:eastAsia="bg-BG"/>
        </w:rPr>
        <w:t>Архитектура, регистриран по реда на чл. 165 от ЗКН – трите имена на експерта; правоотношението му с участника; завършено образование, посочване на професионална степен на образование и специалност; описание на професионалния опит на експерта, от където да е видно участие в проектирането на минимум един проект за консервация и реставрация на сграда паметник на културата, като лице регистррано по реда на чл. 165 от ЗКН; номер и валидност на Удостоверение за пълна проектантска правоспособност и номер и валидност на Удостоверение за вписване в пуличния регистър на Министерството на културата на лицата, които имат право да извършват дейности по консервация и реставрация по чл. 165 от ЗКН.</w:t>
      </w:r>
    </w:p>
    <w:p w:rsidR="002776A7" w:rsidRDefault="002776A7" w:rsidP="0036111E">
      <w:pPr>
        <w:ind w:firstLine="709"/>
        <w:jc w:val="both"/>
        <w:rPr>
          <w:rFonts w:eastAsiaTheme="minorEastAsia"/>
          <w:lang w:val="bg-BG"/>
        </w:rPr>
      </w:pPr>
    </w:p>
    <w:p w:rsidR="002A0AF3" w:rsidRDefault="00710E46" w:rsidP="00710E46">
      <w:pPr>
        <w:ind w:firstLine="426"/>
        <w:jc w:val="both"/>
        <w:rPr>
          <w:b/>
          <w:lang w:val="bg-BG"/>
        </w:rPr>
      </w:pPr>
      <w:r>
        <w:rPr>
          <w:b/>
          <w:lang w:val="bg-BG"/>
        </w:rPr>
        <w:t>2.</w:t>
      </w:r>
      <w:r w:rsidRPr="007D5372">
        <w:rPr>
          <w:b/>
          <w:lang w:val="bg-BG"/>
        </w:rPr>
        <w:t xml:space="preserve"> </w:t>
      </w:r>
      <w:r>
        <w:rPr>
          <w:b/>
          <w:lang w:val="bg-BG"/>
        </w:rPr>
        <w:t>Указания за попълване на Образец №2</w:t>
      </w:r>
      <w:r w:rsidR="002A0AF3">
        <w:rPr>
          <w:b/>
          <w:lang w:val="bg-BG"/>
        </w:rPr>
        <w:t>-1 до Образец №2-6</w:t>
      </w:r>
      <w:r>
        <w:rPr>
          <w:b/>
          <w:lang w:val="bg-BG"/>
        </w:rPr>
        <w:t xml:space="preserve"> „Предложение за изпълнение на поръчката“</w:t>
      </w:r>
      <w:r w:rsidR="002A0AF3">
        <w:rPr>
          <w:b/>
          <w:lang w:val="bg-BG"/>
        </w:rPr>
        <w:t xml:space="preserve"> </w:t>
      </w:r>
    </w:p>
    <w:p w:rsidR="00710E46" w:rsidRDefault="00710E46" w:rsidP="00710E46">
      <w:pPr>
        <w:ind w:firstLine="426"/>
        <w:jc w:val="both"/>
        <w:rPr>
          <w:lang w:val="bg-BG"/>
        </w:rPr>
      </w:pPr>
      <w:r>
        <w:rPr>
          <w:lang w:val="bg-BG"/>
        </w:rPr>
        <w:t xml:space="preserve">В предложението за изпълнение на поръчката всеки участник посочва предложението си относно Срок за </w:t>
      </w:r>
      <w:r w:rsidR="00547F4F">
        <w:rPr>
          <w:lang w:val="bg-BG"/>
        </w:rPr>
        <w:t>проектиране</w:t>
      </w:r>
      <w:r w:rsidR="00942A1A">
        <w:rPr>
          <w:lang w:val="bg-BG"/>
        </w:rPr>
        <w:t xml:space="preserve">/Срок за изпълнение </w:t>
      </w:r>
      <w:r w:rsidR="00942A1A" w:rsidRPr="00942A1A">
        <w:rPr>
          <w:i/>
          <w:lang w:val="bg-BG"/>
        </w:rPr>
        <w:t>(за обособена позиция №2)</w:t>
      </w:r>
      <w:r>
        <w:rPr>
          <w:lang w:val="bg-BG"/>
        </w:rPr>
        <w:t xml:space="preserve">, в календарни дни, цяло число. Към предложението за изпълнение на поръчката, в съответствие с Указанията за </w:t>
      </w:r>
      <w:r>
        <w:rPr>
          <w:lang w:val="bg-BG"/>
        </w:rPr>
        <w:lastRenderedPageBreak/>
        <w:t>подготовка на офертите, Техническите спецификации и Методиката за оценка на офертите, участниците прилагат изискуем</w:t>
      </w:r>
      <w:r w:rsidR="000470A1">
        <w:rPr>
          <w:lang w:val="bg-BG"/>
        </w:rPr>
        <w:t>ото</w:t>
      </w:r>
      <w:r>
        <w:rPr>
          <w:lang w:val="bg-BG"/>
        </w:rPr>
        <w:t xml:space="preserve"> приложени</w:t>
      </w:r>
      <w:r w:rsidR="000470A1">
        <w:rPr>
          <w:lang w:val="bg-BG"/>
        </w:rPr>
        <w:t>е</w:t>
      </w:r>
      <w:r>
        <w:rPr>
          <w:lang w:val="bg-BG"/>
        </w:rPr>
        <w:t>.</w:t>
      </w:r>
    </w:p>
    <w:p w:rsidR="00710E46" w:rsidRDefault="00710E46" w:rsidP="00710E46">
      <w:pPr>
        <w:ind w:firstLine="426"/>
        <w:jc w:val="both"/>
        <w:rPr>
          <w:lang w:val="bg-BG"/>
        </w:rPr>
      </w:pPr>
    </w:p>
    <w:p w:rsidR="0027230F" w:rsidRPr="00B34FBE" w:rsidRDefault="0027230F" w:rsidP="0027230F">
      <w:pPr>
        <w:ind w:firstLine="426"/>
        <w:contextualSpacing/>
        <w:jc w:val="both"/>
        <w:rPr>
          <w:b/>
        </w:rPr>
      </w:pPr>
      <w:r>
        <w:rPr>
          <w:b/>
          <w:lang w:val="bg-BG"/>
        </w:rPr>
        <w:t>3</w:t>
      </w:r>
      <w:r w:rsidRPr="007B28BF">
        <w:rPr>
          <w:b/>
          <w:lang w:val="bg-BG"/>
        </w:rPr>
        <w:t>.</w:t>
      </w:r>
      <w:r>
        <w:rPr>
          <w:lang w:val="bg-BG"/>
        </w:rPr>
        <w:t xml:space="preserve"> </w:t>
      </w:r>
      <w:r w:rsidRPr="007B28BF">
        <w:rPr>
          <w:b/>
          <w:lang w:val="bg-BG"/>
        </w:rPr>
        <w:t>Указания за попълване на Образец №</w:t>
      </w:r>
      <w:r>
        <w:rPr>
          <w:b/>
          <w:lang w:val="bg-BG"/>
        </w:rPr>
        <w:t>3</w:t>
      </w:r>
      <w:r w:rsidRPr="007B28BF">
        <w:rPr>
          <w:b/>
          <w:lang w:val="bg-BG"/>
        </w:rPr>
        <w:t xml:space="preserve"> Декларация за </w:t>
      </w:r>
      <w:r>
        <w:rPr>
          <w:b/>
          <w:lang w:val="bg-BG"/>
        </w:rPr>
        <w:t>спазване на задълженията, свъзани с данъци и осигуровки, опазване на околната среда, закрила на заетостта и условията на труд</w:t>
      </w:r>
      <w:r>
        <w:rPr>
          <w:lang w:val="bg-BG"/>
        </w:rPr>
        <w:t xml:space="preserve"> - </w:t>
      </w:r>
      <w:r w:rsidRPr="00D4520C">
        <w:t xml:space="preserve">участниците следва да попълнят и подпишат </w:t>
      </w:r>
      <w:r>
        <w:rPr>
          <w:lang w:val="bg-BG"/>
        </w:rPr>
        <w:t>образеца</w:t>
      </w:r>
      <w:r w:rsidRPr="00D4520C">
        <w:t>, съгласно изискванията на възложителя.</w:t>
      </w:r>
    </w:p>
    <w:p w:rsidR="0027230F" w:rsidRDefault="0027230F" w:rsidP="00710E46">
      <w:pPr>
        <w:ind w:firstLine="426"/>
        <w:jc w:val="both"/>
        <w:rPr>
          <w:b/>
          <w:lang w:val="bg-BG"/>
        </w:rPr>
      </w:pPr>
    </w:p>
    <w:p w:rsidR="00710E46" w:rsidRPr="00710E46" w:rsidRDefault="0027230F" w:rsidP="00710E46">
      <w:pPr>
        <w:ind w:firstLine="426"/>
        <w:jc w:val="both"/>
        <w:rPr>
          <w:b/>
          <w:lang w:val="bg-BG"/>
        </w:rPr>
      </w:pPr>
      <w:r>
        <w:rPr>
          <w:b/>
          <w:lang w:val="bg-BG"/>
        </w:rPr>
        <w:t>4</w:t>
      </w:r>
      <w:r w:rsidR="00710E46" w:rsidRPr="00710E46">
        <w:rPr>
          <w:b/>
          <w:lang w:val="bg-BG"/>
        </w:rPr>
        <w:t>. Ука</w:t>
      </w:r>
      <w:r w:rsidR="000470A1">
        <w:rPr>
          <w:b/>
          <w:lang w:val="bg-BG"/>
        </w:rPr>
        <w:t>зания за попълване на Образец №</w:t>
      </w:r>
      <w:r>
        <w:rPr>
          <w:b/>
          <w:lang w:val="bg-BG"/>
        </w:rPr>
        <w:t>4</w:t>
      </w:r>
      <w:r w:rsidR="002A0AF3">
        <w:rPr>
          <w:b/>
          <w:lang w:val="bg-BG"/>
        </w:rPr>
        <w:t>-1 до Образец №</w:t>
      </w:r>
      <w:r>
        <w:rPr>
          <w:b/>
          <w:lang w:val="bg-BG"/>
        </w:rPr>
        <w:t>4</w:t>
      </w:r>
      <w:r w:rsidR="002A0AF3">
        <w:rPr>
          <w:b/>
          <w:lang w:val="bg-BG"/>
        </w:rPr>
        <w:t>-6</w:t>
      </w:r>
      <w:r w:rsidR="00710E46" w:rsidRPr="00710E46">
        <w:rPr>
          <w:b/>
          <w:lang w:val="bg-BG"/>
        </w:rPr>
        <w:t xml:space="preserve"> „Ценово предложение“</w:t>
      </w:r>
    </w:p>
    <w:p w:rsidR="00710E46" w:rsidRDefault="00710E46" w:rsidP="00710E46">
      <w:pPr>
        <w:ind w:firstLine="426"/>
        <w:jc w:val="both"/>
        <w:rPr>
          <w:lang w:val="bg-BG"/>
        </w:rPr>
      </w:pPr>
      <w:r>
        <w:rPr>
          <w:lang w:val="bg-BG"/>
        </w:rPr>
        <w:t xml:space="preserve">В ценовото предложение всеки участник посочва общата цена за изпълнение на поръчката без ДДС и с ДДС. </w:t>
      </w:r>
    </w:p>
    <w:p w:rsidR="000470A1" w:rsidRDefault="000470A1" w:rsidP="00710E46">
      <w:pPr>
        <w:ind w:firstLine="426"/>
        <w:jc w:val="both"/>
        <w:rPr>
          <w:lang w:val="bg-BG"/>
        </w:rPr>
      </w:pPr>
    </w:p>
    <w:p w:rsidR="0039427A" w:rsidRPr="00CE3FB6" w:rsidRDefault="0027230F" w:rsidP="00CE3FB6">
      <w:pPr>
        <w:ind w:firstLine="426"/>
        <w:contextualSpacing/>
        <w:jc w:val="both"/>
        <w:rPr>
          <w:lang w:val="bg-BG"/>
        </w:rPr>
      </w:pPr>
      <w:r>
        <w:rPr>
          <w:b/>
          <w:lang w:val="bg-BG"/>
        </w:rPr>
        <w:t>5</w:t>
      </w:r>
      <w:r w:rsidR="007B28BF" w:rsidRPr="007B28BF">
        <w:rPr>
          <w:b/>
          <w:lang w:val="bg-BG"/>
        </w:rPr>
        <w:t>.</w:t>
      </w:r>
      <w:r w:rsidR="007B28BF">
        <w:rPr>
          <w:lang w:val="bg-BG"/>
        </w:rPr>
        <w:t xml:space="preserve"> </w:t>
      </w:r>
      <w:r w:rsidR="007B28BF" w:rsidRPr="007B28BF">
        <w:rPr>
          <w:b/>
          <w:lang w:val="bg-BG"/>
        </w:rPr>
        <w:t>Указания за попълване на Образец №</w:t>
      </w:r>
      <w:r>
        <w:rPr>
          <w:b/>
          <w:lang w:val="bg-BG"/>
        </w:rPr>
        <w:t>5</w:t>
      </w:r>
      <w:r w:rsidR="007B28BF" w:rsidRPr="007B28BF">
        <w:rPr>
          <w:b/>
          <w:lang w:val="bg-BG"/>
        </w:rPr>
        <w:t xml:space="preserve"> Декларация за </w:t>
      </w:r>
      <w:r w:rsidR="007B28BF">
        <w:rPr>
          <w:b/>
          <w:lang w:val="bg-BG"/>
        </w:rPr>
        <w:t>задължените лица по смисъла на чл. 54, ал. 2 от ЗОП</w:t>
      </w:r>
      <w:r w:rsidR="007B28BF">
        <w:rPr>
          <w:lang w:val="bg-BG"/>
        </w:rPr>
        <w:t xml:space="preserve"> - </w:t>
      </w:r>
      <w:r w:rsidR="007B28BF" w:rsidRPr="00D4520C">
        <w:t xml:space="preserve">участниците следва да попълнят и подпишат </w:t>
      </w:r>
      <w:r w:rsidR="007B28BF">
        <w:rPr>
          <w:lang w:val="bg-BG"/>
        </w:rPr>
        <w:t>образеца</w:t>
      </w:r>
      <w:r w:rsidR="007B28BF" w:rsidRPr="00D4520C">
        <w:t>, съгласно изискванията на възложителя.</w:t>
      </w:r>
    </w:p>
    <w:sectPr w:rsidR="0039427A" w:rsidRPr="00CE3FB6" w:rsidSect="0058715D">
      <w:pgSz w:w="11906" w:h="16838"/>
      <w:pgMar w:top="993" w:right="849"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C5F" w:rsidRDefault="00774C5F" w:rsidP="008C2EC7">
      <w:r>
        <w:separator/>
      </w:r>
    </w:p>
  </w:endnote>
  <w:endnote w:type="continuationSeparator" w:id="0">
    <w:p w:rsidR="00774C5F" w:rsidRDefault="00774C5F" w:rsidP="008C2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0000000000000000000"/>
    <w:charset w:val="00"/>
    <w:family w:val="roman"/>
    <w:notTrueType/>
    <w:pitch w:val="default"/>
  </w:font>
  <w:font w:name="Verdana-Bold">
    <w:charset w:val="00"/>
    <w:family w:val="auto"/>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C5F" w:rsidRDefault="00774C5F" w:rsidP="008C2EC7">
      <w:r>
        <w:separator/>
      </w:r>
    </w:p>
  </w:footnote>
  <w:footnote w:type="continuationSeparator" w:id="0">
    <w:p w:rsidR="00774C5F" w:rsidRDefault="00774C5F" w:rsidP="008C2EC7">
      <w:r>
        <w:continuationSeparator/>
      </w:r>
    </w:p>
  </w:footnote>
  <w:footnote w:id="1">
    <w:p w:rsidR="00942A1A" w:rsidRDefault="00942A1A"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942A1A" w:rsidRDefault="00942A1A"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942A1A" w:rsidRDefault="00942A1A"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942A1A" w:rsidRDefault="00942A1A" w:rsidP="00992104">
      <w:pPr>
        <w:pStyle w:val="aa"/>
        <w:pBdr>
          <w:top w:val="single" w:sz="4" w:space="1" w:color="auto"/>
          <w:left w:val="single" w:sz="4" w:space="4" w:color="auto"/>
          <w:bottom w:val="single" w:sz="4" w:space="1" w:color="auto"/>
          <w:right w:val="single" w:sz="4" w:space="4" w:color="auto"/>
        </w:pBdr>
        <w:shd w:val="clear" w:color="auto" w:fill="BFBFBF"/>
        <w:rPr>
          <w:i/>
        </w:rPr>
      </w:pPr>
      <w:r>
        <w:rPr>
          <w:rStyle w:val="af9"/>
        </w:rPr>
        <w:footnoteRef/>
      </w:r>
      <w:r>
        <w:tab/>
      </w:r>
      <w:r>
        <w:rPr>
          <w:i/>
        </w:rPr>
        <w:t>Вж. точки II. 1.1 и II.1.3 от съответното обявление</w:t>
      </w:r>
    </w:p>
  </w:footnote>
  <w:footnote w:id="5">
    <w:p w:rsidR="00942A1A" w:rsidRDefault="00942A1A" w:rsidP="00992104">
      <w:pPr>
        <w:pStyle w:val="aa"/>
        <w:pBdr>
          <w:top w:val="single" w:sz="4" w:space="1" w:color="auto"/>
          <w:left w:val="single" w:sz="4" w:space="4" w:color="auto"/>
          <w:bottom w:val="single" w:sz="4" w:space="1" w:color="auto"/>
          <w:right w:val="single" w:sz="4" w:space="4" w:color="auto"/>
        </w:pBdr>
        <w:shd w:val="clear" w:color="auto" w:fill="BFBFBF"/>
        <w:rPr>
          <w:i/>
        </w:rPr>
      </w:pPr>
      <w:r>
        <w:rPr>
          <w:rStyle w:val="af9"/>
        </w:rPr>
        <w:footnoteRef/>
      </w:r>
      <w:r>
        <w:rPr>
          <w:i/>
        </w:rPr>
        <w:tab/>
        <w:t>Вж. точка II. 1.1 от съответното обявление</w:t>
      </w:r>
    </w:p>
  </w:footnote>
  <w:footnote w:id="6">
    <w:p w:rsidR="00942A1A" w:rsidRDefault="00942A1A"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Моля повторете информацията относно лицата за контакт толкова пъти, колкото е необходимо.</w:t>
      </w:r>
    </w:p>
  </w:footnote>
  <w:footnote w:id="7">
    <w:p w:rsidR="00942A1A" w:rsidRDefault="00942A1A"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942A1A" w:rsidRDefault="00942A1A"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Вж. точка III.1.5 от обявлението за поръчка</w:t>
      </w:r>
    </w:p>
  </w:footnote>
  <w:footnote w:id="9">
    <w:p w:rsidR="00942A1A" w:rsidRDefault="00942A1A"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942A1A" w:rsidRDefault="00942A1A"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Позоваванията и класификацията, ако има такива, са определени в сертификацията.</w:t>
      </w:r>
    </w:p>
  </w:footnote>
  <w:footnote w:id="11">
    <w:p w:rsidR="00942A1A" w:rsidRDefault="00942A1A"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По-специално като част от група, консорциум, съвместно предприятие или други подобни.</w:t>
      </w:r>
    </w:p>
  </w:footnote>
  <w:footnote w:id="12">
    <w:p w:rsidR="00942A1A" w:rsidRDefault="00942A1A"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Например за технически органи, участващи в контрола на качеството: част IV, раздел В, точка 3:</w:t>
      </w:r>
    </w:p>
  </w:footnote>
  <w:footnote w:id="13">
    <w:p w:rsidR="00942A1A" w:rsidRDefault="00942A1A"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942A1A" w:rsidRDefault="00942A1A"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942A1A" w:rsidRDefault="00942A1A"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942A1A" w:rsidRDefault="00942A1A"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942A1A" w:rsidRDefault="00942A1A" w:rsidP="00992104">
      <w:pPr>
        <w:pStyle w:val="aa"/>
        <w:pBdr>
          <w:top w:val="single" w:sz="4" w:space="1" w:color="auto"/>
          <w:left w:val="single" w:sz="4" w:space="4" w:color="auto"/>
          <w:bottom w:val="single" w:sz="4" w:space="1" w:color="auto"/>
          <w:right w:val="single" w:sz="4" w:space="4" w:color="auto"/>
        </w:pBdr>
        <w:shd w:val="clear" w:color="auto" w:fill="BFBFBF"/>
        <w:rPr>
          <w:b/>
          <w:i/>
        </w:rPr>
      </w:pPr>
      <w:r>
        <w:rPr>
          <w:rStyle w:val="af9"/>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942A1A" w:rsidRDefault="00942A1A"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942A1A" w:rsidRDefault="00942A1A"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Моля да се повтори толкова пъти, колкото е необходимо.</w:t>
      </w:r>
    </w:p>
  </w:footnote>
  <w:footnote w:id="20">
    <w:p w:rsidR="00942A1A" w:rsidRDefault="00942A1A"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Моля да се повтори толкова пъти, колкото е необходимо.</w:t>
      </w:r>
    </w:p>
  </w:footnote>
  <w:footnote w:id="21">
    <w:p w:rsidR="00942A1A" w:rsidRDefault="00942A1A"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Моля да се повтори толкова пъти, колкото е необходимо.</w:t>
      </w:r>
    </w:p>
  </w:footnote>
  <w:footnote w:id="22">
    <w:p w:rsidR="00942A1A" w:rsidRDefault="00942A1A"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В съответствие с националните разпоредби за прилагане на член 57, параграф 6 от Директива 2014/24/ЕС.</w:t>
      </w:r>
    </w:p>
  </w:footnote>
  <w:footnote w:id="23">
    <w:p w:rsidR="00942A1A" w:rsidRDefault="00942A1A"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942A1A" w:rsidRDefault="00942A1A"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Моля да се повтори толкова пъти, колкото е необходимо.</w:t>
      </w:r>
    </w:p>
  </w:footnote>
  <w:footnote w:id="25">
    <w:p w:rsidR="00942A1A" w:rsidRDefault="00942A1A"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Вж. член 57, параграф 4 от Директива 2014/24/ЕС</w:t>
      </w:r>
    </w:p>
  </w:footnote>
  <w:footnote w:id="26">
    <w:p w:rsidR="00942A1A" w:rsidRDefault="00942A1A"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942A1A" w:rsidRDefault="00942A1A"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942A1A" w:rsidRDefault="00942A1A"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942A1A" w:rsidRDefault="00942A1A"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942A1A" w:rsidRDefault="00942A1A"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942A1A" w:rsidRDefault="00942A1A"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Моля да се повтори толкова пъти, колкото е необходимо.</w:t>
      </w:r>
    </w:p>
  </w:footnote>
  <w:footnote w:id="32">
    <w:p w:rsidR="00942A1A" w:rsidRDefault="00942A1A"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942A1A" w:rsidRDefault="00942A1A"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Само ако е разрешено в съответното обявление или в документацията за обществената поръчка.</w:t>
      </w:r>
    </w:p>
  </w:footnote>
  <w:footnote w:id="34">
    <w:p w:rsidR="00942A1A" w:rsidRDefault="00942A1A"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Само ако е разрешено в съответното обявление или в документацията за обществената поръчка.</w:t>
      </w:r>
    </w:p>
  </w:footnote>
  <w:footnote w:id="35">
    <w:p w:rsidR="00942A1A" w:rsidRDefault="00942A1A"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Например съотношението между активите и пасивите.</w:t>
      </w:r>
    </w:p>
  </w:footnote>
  <w:footnote w:id="36">
    <w:p w:rsidR="00942A1A" w:rsidRDefault="00942A1A"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Например съотношението между активите и пасивите.</w:t>
      </w:r>
    </w:p>
  </w:footnote>
  <w:footnote w:id="37">
    <w:p w:rsidR="00942A1A" w:rsidRDefault="00942A1A"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Моля да се повтори толкова пъти, колкото е необходимо.</w:t>
      </w:r>
    </w:p>
  </w:footnote>
  <w:footnote w:id="38">
    <w:p w:rsidR="00942A1A" w:rsidRDefault="00942A1A"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942A1A" w:rsidRDefault="00942A1A"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942A1A" w:rsidRDefault="00942A1A"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942A1A" w:rsidRDefault="00942A1A"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942A1A" w:rsidRDefault="00942A1A"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942A1A" w:rsidRDefault="00942A1A"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942A1A" w:rsidRDefault="00942A1A" w:rsidP="00992104">
      <w:pPr>
        <w:pStyle w:val="aa"/>
        <w:pBdr>
          <w:top w:val="single" w:sz="4" w:space="1" w:color="auto"/>
          <w:left w:val="single" w:sz="4" w:space="4" w:color="auto"/>
          <w:bottom w:val="single" w:sz="4" w:space="5" w:color="auto"/>
          <w:right w:val="single" w:sz="4" w:space="4" w:color="auto"/>
        </w:pBdr>
        <w:shd w:val="clear" w:color="auto" w:fill="BFBFBF"/>
      </w:pPr>
      <w:r>
        <w:rPr>
          <w:rStyle w:val="af9"/>
        </w:rPr>
        <w:footnoteRef/>
      </w:r>
      <w:r>
        <w:tab/>
        <w:t>Моля, посочете ясно към кой документ се отнася отговорът.</w:t>
      </w:r>
    </w:p>
  </w:footnote>
  <w:footnote w:id="45">
    <w:p w:rsidR="00942A1A" w:rsidRDefault="00942A1A"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Моля да се повтори толкова пъти, колкото е необходимо.</w:t>
      </w:r>
    </w:p>
  </w:footnote>
  <w:footnote w:id="46">
    <w:p w:rsidR="00942A1A" w:rsidRDefault="00942A1A"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Моля да се повтори толкова пъти, колкото е необходимо.</w:t>
      </w:r>
    </w:p>
  </w:footnote>
  <w:footnote w:id="47">
    <w:p w:rsidR="00942A1A" w:rsidRDefault="00942A1A"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942A1A" w:rsidRDefault="00942A1A"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В зависимост от националните разпоредби за прилагането на член 59, параграф 5, втора алинея от Директива 2014/24/ЕС</w:t>
      </w:r>
    </w:p>
  </w:footnote>
  <w:footnote w:id="49">
    <w:p w:rsidR="00942A1A" w:rsidRDefault="00942A1A" w:rsidP="0059044E">
      <w:pPr>
        <w:pStyle w:val="aa"/>
      </w:pPr>
      <w:r>
        <w:rPr>
          <w:rStyle w:val="af9"/>
        </w:rPr>
        <w:footnoteRef/>
      </w:r>
      <w:r>
        <w:t xml:space="preserve"> Посочва се предложението на участника за срок </w:t>
      </w:r>
    </w:p>
  </w:footnote>
  <w:footnote w:id="50">
    <w:p w:rsidR="00942A1A" w:rsidRDefault="00942A1A" w:rsidP="00A6222B">
      <w:pPr>
        <w:pStyle w:val="aa"/>
      </w:pPr>
      <w:r>
        <w:rPr>
          <w:rStyle w:val="af9"/>
        </w:rPr>
        <w:footnoteRef/>
      </w:r>
      <w:r>
        <w:t xml:space="preserve"> Посочва се предложението на участника за срок </w:t>
      </w:r>
    </w:p>
  </w:footnote>
  <w:footnote w:id="51">
    <w:p w:rsidR="00942A1A" w:rsidRDefault="00942A1A" w:rsidP="00A6222B">
      <w:pPr>
        <w:pStyle w:val="aa"/>
      </w:pPr>
      <w:r>
        <w:rPr>
          <w:rStyle w:val="af9"/>
        </w:rPr>
        <w:footnoteRef/>
      </w:r>
      <w:r>
        <w:t xml:space="preserve"> Посочва се предложението на участника за срок </w:t>
      </w:r>
    </w:p>
  </w:footnote>
  <w:footnote w:id="52">
    <w:p w:rsidR="00942A1A" w:rsidRDefault="00942A1A" w:rsidP="00A6222B">
      <w:pPr>
        <w:pStyle w:val="aa"/>
      </w:pPr>
      <w:r>
        <w:rPr>
          <w:rStyle w:val="af9"/>
        </w:rPr>
        <w:footnoteRef/>
      </w:r>
      <w:r>
        <w:t xml:space="preserve"> Посочва се предложението на участника за срок </w:t>
      </w:r>
    </w:p>
  </w:footnote>
  <w:footnote w:id="53">
    <w:p w:rsidR="00942A1A" w:rsidRDefault="00942A1A" w:rsidP="00A6222B">
      <w:pPr>
        <w:pStyle w:val="aa"/>
      </w:pPr>
      <w:r>
        <w:rPr>
          <w:rStyle w:val="af9"/>
        </w:rPr>
        <w:footnoteRef/>
      </w:r>
      <w:r>
        <w:t xml:space="preserve"> Посочва се предложението на участника за срок </w:t>
      </w:r>
    </w:p>
  </w:footnote>
  <w:footnote w:id="54">
    <w:p w:rsidR="00942A1A" w:rsidRDefault="00942A1A" w:rsidP="00A6222B">
      <w:pPr>
        <w:pStyle w:val="aa"/>
      </w:pPr>
      <w:r>
        <w:rPr>
          <w:rStyle w:val="af9"/>
        </w:rPr>
        <w:footnoteRef/>
      </w:r>
      <w:r>
        <w:t xml:space="preserve"> Посочва се предложението на участника за срок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1FA"/>
    <w:multiLevelType w:val="hybridMultilevel"/>
    <w:tmpl w:val="EFF66830"/>
    <w:lvl w:ilvl="0" w:tplc="E14485F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3086DEE"/>
    <w:multiLevelType w:val="hybridMultilevel"/>
    <w:tmpl w:val="1A8CB7E2"/>
    <w:lvl w:ilvl="0" w:tplc="B964D1D2">
      <w:start w:val="1"/>
      <w:numFmt w:val="decimal"/>
      <w:lvlText w:val="%1."/>
      <w:lvlJc w:val="left"/>
      <w:pPr>
        <w:ind w:left="135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99B267C"/>
    <w:multiLevelType w:val="hybridMultilevel"/>
    <w:tmpl w:val="413AB986"/>
    <w:lvl w:ilvl="0" w:tplc="71A8A42A">
      <w:start w:val="1"/>
      <w:numFmt w:val="decimal"/>
      <w:lvlText w:val="%1."/>
      <w:lvlJc w:val="left"/>
      <w:pPr>
        <w:ind w:left="135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B102808"/>
    <w:multiLevelType w:val="hybridMultilevel"/>
    <w:tmpl w:val="A73C4242"/>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
    <w:nsid w:val="0B8F1277"/>
    <w:multiLevelType w:val="hybridMultilevel"/>
    <w:tmpl w:val="13423438"/>
    <w:lvl w:ilvl="0" w:tplc="AADAFD94">
      <w:start w:val="1"/>
      <w:numFmt w:val="decimal"/>
      <w:lvlText w:val="%1."/>
      <w:lvlJc w:val="left"/>
      <w:pPr>
        <w:ind w:left="13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66657"/>
    <w:multiLevelType w:val="hybridMultilevel"/>
    <w:tmpl w:val="CA548296"/>
    <w:lvl w:ilvl="0" w:tplc="276002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cs="Courier New" w:hint="default"/>
      </w:rPr>
    </w:lvl>
    <w:lvl w:ilvl="2" w:tplc="04020005">
      <w:start w:val="1"/>
      <w:numFmt w:val="bullet"/>
      <w:lvlText w:val=""/>
      <w:lvlJc w:val="left"/>
      <w:pPr>
        <w:tabs>
          <w:tab w:val="num" w:pos="2730"/>
        </w:tabs>
        <w:ind w:left="2730" w:hanging="360"/>
      </w:pPr>
      <w:rPr>
        <w:rFonts w:ascii="Wingdings" w:hAnsi="Wingdings" w:cs="Wingdings" w:hint="default"/>
      </w:rPr>
    </w:lvl>
    <w:lvl w:ilvl="3" w:tplc="04020001">
      <w:start w:val="1"/>
      <w:numFmt w:val="bullet"/>
      <w:lvlText w:val=""/>
      <w:lvlJc w:val="left"/>
      <w:pPr>
        <w:tabs>
          <w:tab w:val="num" w:pos="3450"/>
        </w:tabs>
        <w:ind w:left="3450" w:hanging="360"/>
      </w:pPr>
      <w:rPr>
        <w:rFonts w:ascii="Symbol" w:hAnsi="Symbol" w:cs="Symbol" w:hint="default"/>
      </w:rPr>
    </w:lvl>
    <w:lvl w:ilvl="4" w:tplc="04020003">
      <w:start w:val="1"/>
      <w:numFmt w:val="bullet"/>
      <w:lvlText w:val="o"/>
      <w:lvlJc w:val="left"/>
      <w:pPr>
        <w:tabs>
          <w:tab w:val="num" w:pos="4170"/>
        </w:tabs>
        <w:ind w:left="4170" w:hanging="360"/>
      </w:pPr>
      <w:rPr>
        <w:rFonts w:ascii="Courier New" w:hAnsi="Courier New" w:cs="Courier New" w:hint="default"/>
      </w:rPr>
    </w:lvl>
    <w:lvl w:ilvl="5" w:tplc="04020005">
      <w:start w:val="1"/>
      <w:numFmt w:val="bullet"/>
      <w:lvlText w:val=""/>
      <w:lvlJc w:val="left"/>
      <w:pPr>
        <w:tabs>
          <w:tab w:val="num" w:pos="4890"/>
        </w:tabs>
        <w:ind w:left="4890" w:hanging="360"/>
      </w:pPr>
      <w:rPr>
        <w:rFonts w:ascii="Wingdings" w:hAnsi="Wingdings" w:cs="Wingdings" w:hint="default"/>
      </w:rPr>
    </w:lvl>
    <w:lvl w:ilvl="6" w:tplc="04020001">
      <w:start w:val="1"/>
      <w:numFmt w:val="bullet"/>
      <w:lvlText w:val=""/>
      <w:lvlJc w:val="left"/>
      <w:pPr>
        <w:tabs>
          <w:tab w:val="num" w:pos="5610"/>
        </w:tabs>
        <w:ind w:left="5610" w:hanging="360"/>
      </w:pPr>
      <w:rPr>
        <w:rFonts w:ascii="Symbol" w:hAnsi="Symbol" w:cs="Symbol" w:hint="default"/>
      </w:rPr>
    </w:lvl>
    <w:lvl w:ilvl="7" w:tplc="04020003">
      <w:start w:val="1"/>
      <w:numFmt w:val="bullet"/>
      <w:lvlText w:val="o"/>
      <w:lvlJc w:val="left"/>
      <w:pPr>
        <w:tabs>
          <w:tab w:val="num" w:pos="6330"/>
        </w:tabs>
        <w:ind w:left="6330" w:hanging="360"/>
      </w:pPr>
      <w:rPr>
        <w:rFonts w:ascii="Courier New" w:hAnsi="Courier New" w:cs="Courier New" w:hint="default"/>
      </w:rPr>
    </w:lvl>
    <w:lvl w:ilvl="8" w:tplc="04020005">
      <w:start w:val="1"/>
      <w:numFmt w:val="bullet"/>
      <w:lvlText w:val=""/>
      <w:lvlJc w:val="left"/>
      <w:pPr>
        <w:tabs>
          <w:tab w:val="num" w:pos="7050"/>
        </w:tabs>
        <w:ind w:left="7050" w:hanging="360"/>
      </w:pPr>
      <w:rPr>
        <w:rFonts w:ascii="Wingdings" w:hAnsi="Wingdings" w:cs="Wingdings" w:hint="default"/>
      </w:rPr>
    </w:lvl>
  </w:abstractNum>
  <w:abstractNum w:abstractNumId="7">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B4C45DC"/>
    <w:multiLevelType w:val="hybridMultilevel"/>
    <w:tmpl w:val="BD7CE748"/>
    <w:lvl w:ilvl="0" w:tplc="76704402">
      <w:start w:val="1"/>
      <w:numFmt w:val="decimal"/>
      <w:lvlText w:val="%1."/>
      <w:lvlJc w:val="left"/>
      <w:pPr>
        <w:ind w:left="135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C8C29A7"/>
    <w:multiLevelType w:val="hybridMultilevel"/>
    <w:tmpl w:val="7D48992C"/>
    <w:lvl w:ilvl="0" w:tplc="D604F38A">
      <w:start w:val="6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5292041"/>
    <w:multiLevelType w:val="hybridMultilevel"/>
    <w:tmpl w:val="08BECF66"/>
    <w:lvl w:ilvl="0" w:tplc="8BE4452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2">
    <w:nsid w:val="432C3327"/>
    <w:multiLevelType w:val="hybridMultilevel"/>
    <w:tmpl w:val="EEE0A218"/>
    <w:lvl w:ilvl="0" w:tplc="0C6010CC">
      <w:start w:val="1"/>
      <w:numFmt w:val="decimal"/>
      <w:lvlText w:val="%1."/>
      <w:lvlJc w:val="left"/>
      <w:pPr>
        <w:ind w:left="1070" w:hanging="360"/>
      </w:pPr>
      <w:rPr>
        <w:rFonts w:hint="default"/>
        <w:b/>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13">
    <w:nsid w:val="4458238C"/>
    <w:multiLevelType w:val="hybridMultilevel"/>
    <w:tmpl w:val="1ED88D3E"/>
    <w:lvl w:ilvl="0" w:tplc="71A8A42A">
      <w:start w:val="1"/>
      <w:numFmt w:val="decimal"/>
      <w:lvlText w:val="%1."/>
      <w:lvlJc w:val="left"/>
      <w:pPr>
        <w:ind w:left="135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2BE000B"/>
    <w:multiLevelType w:val="multilevel"/>
    <w:tmpl w:val="88FA524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35B16B0"/>
    <w:multiLevelType w:val="hybridMultilevel"/>
    <w:tmpl w:val="EEE0A218"/>
    <w:lvl w:ilvl="0" w:tplc="0C6010CC">
      <w:start w:val="1"/>
      <w:numFmt w:val="decimal"/>
      <w:lvlText w:val="%1."/>
      <w:lvlJc w:val="left"/>
      <w:pPr>
        <w:ind w:left="1070" w:hanging="360"/>
      </w:pPr>
      <w:rPr>
        <w:rFonts w:hint="default"/>
        <w:b/>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16">
    <w:nsid w:val="567C0CB3"/>
    <w:multiLevelType w:val="hybridMultilevel"/>
    <w:tmpl w:val="A7F84C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7EE1DFF"/>
    <w:multiLevelType w:val="hybridMultilevel"/>
    <w:tmpl w:val="43325BCA"/>
    <w:lvl w:ilvl="0" w:tplc="B254CD16">
      <w:start w:val="2"/>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8">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9">
    <w:nsid w:val="61A40E02"/>
    <w:multiLevelType w:val="hybridMultilevel"/>
    <w:tmpl w:val="39F4D9AA"/>
    <w:lvl w:ilvl="0" w:tplc="51D0174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63FE51F8"/>
    <w:multiLevelType w:val="hybridMultilevel"/>
    <w:tmpl w:val="A368354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D">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69326A26"/>
    <w:multiLevelType w:val="multilevel"/>
    <w:tmpl w:val="EAC40C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AE475C3"/>
    <w:multiLevelType w:val="hybridMultilevel"/>
    <w:tmpl w:val="E8328E30"/>
    <w:lvl w:ilvl="0" w:tplc="0C6010CC">
      <w:start w:val="1"/>
      <w:numFmt w:val="decimal"/>
      <w:lvlText w:val="%1."/>
      <w:lvlJc w:val="left"/>
      <w:pPr>
        <w:ind w:left="1070" w:hanging="360"/>
      </w:pPr>
      <w:rPr>
        <w:rFonts w:hint="default"/>
        <w:b/>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23">
    <w:nsid w:val="702C257B"/>
    <w:multiLevelType w:val="hybridMultilevel"/>
    <w:tmpl w:val="7854CD52"/>
    <w:lvl w:ilvl="0" w:tplc="4DD09722">
      <w:start w:val="1"/>
      <w:numFmt w:val="bullet"/>
      <w:lvlText w:val=""/>
      <w:lvlJc w:val="left"/>
      <w:pPr>
        <w:ind w:left="4680" w:hanging="360"/>
      </w:pPr>
      <w:rPr>
        <w:rFonts w:ascii="Symbol" w:hAnsi="Symbol" w:hint="default"/>
        <w:color w:val="auto"/>
      </w:rPr>
    </w:lvl>
    <w:lvl w:ilvl="1" w:tplc="04020003">
      <w:start w:val="1"/>
      <w:numFmt w:val="bullet"/>
      <w:lvlText w:val="o"/>
      <w:lvlJc w:val="left"/>
      <w:pPr>
        <w:ind w:left="5400" w:hanging="360"/>
      </w:pPr>
      <w:rPr>
        <w:rFonts w:ascii="Courier New" w:hAnsi="Courier New" w:cs="Courier New" w:hint="default"/>
      </w:rPr>
    </w:lvl>
    <w:lvl w:ilvl="2" w:tplc="04020005">
      <w:start w:val="1"/>
      <w:numFmt w:val="bullet"/>
      <w:lvlText w:val=""/>
      <w:lvlJc w:val="left"/>
      <w:pPr>
        <w:ind w:left="6120" w:hanging="360"/>
      </w:pPr>
      <w:rPr>
        <w:rFonts w:ascii="Wingdings" w:hAnsi="Wingdings" w:hint="default"/>
      </w:rPr>
    </w:lvl>
    <w:lvl w:ilvl="3" w:tplc="04020001">
      <w:start w:val="1"/>
      <w:numFmt w:val="bullet"/>
      <w:lvlText w:val=""/>
      <w:lvlJc w:val="left"/>
      <w:pPr>
        <w:ind w:left="6840" w:hanging="360"/>
      </w:pPr>
      <w:rPr>
        <w:rFonts w:ascii="Symbol" w:hAnsi="Symbol" w:hint="default"/>
      </w:rPr>
    </w:lvl>
    <w:lvl w:ilvl="4" w:tplc="04020003">
      <w:start w:val="1"/>
      <w:numFmt w:val="bullet"/>
      <w:lvlText w:val="o"/>
      <w:lvlJc w:val="left"/>
      <w:pPr>
        <w:ind w:left="7560" w:hanging="360"/>
      </w:pPr>
      <w:rPr>
        <w:rFonts w:ascii="Courier New" w:hAnsi="Courier New" w:cs="Courier New" w:hint="default"/>
      </w:rPr>
    </w:lvl>
    <w:lvl w:ilvl="5" w:tplc="04020005">
      <w:start w:val="1"/>
      <w:numFmt w:val="bullet"/>
      <w:lvlText w:val=""/>
      <w:lvlJc w:val="left"/>
      <w:pPr>
        <w:ind w:left="8280" w:hanging="360"/>
      </w:pPr>
      <w:rPr>
        <w:rFonts w:ascii="Wingdings" w:hAnsi="Wingdings" w:hint="default"/>
      </w:rPr>
    </w:lvl>
    <w:lvl w:ilvl="6" w:tplc="04020001">
      <w:start w:val="1"/>
      <w:numFmt w:val="bullet"/>
      <w:lvlText w:val=""/>
      <w:lvlJc w:val="left"/>
      <w:pPr>
        <w:ind w:left="9000" w:hanging="360"/>
      </w:pPr>
      <w:rPr>
        <w:rFonts w:ascii="Symbol" w:hAnsi="Symbol" w:hint="default"/>
      </w:rPr>
    </w:lvl>
    <w:lvl w:ilvl="7" w:tplc="04020003">
      <w:start w:val="1"/>
      <w:numFmt w:val="bullet"/>
      <w:lvlText w:val="o"/>
      <w:lvlJc w:val="left"/>
      <w:pPr>
        <w:ind w:left="9720" w:hanging="360"/>
      </w:pPr>
      <w:rPr>
        <w:rFonts w:ascii="Courier New" w:hAnsi="Courier New" w:cs="Courier New" w:hint="default"/>
      </w:rPr>
    </w:lvl>
    <w:lvl w:ilvl="8" w:tplc="04020005">
      <w:start w:val="1"/>
      <w:numFmt w:val="bullet"/>
      <w:lvlText w:val=""/>
      <w:lvlJc w:val="left"/>
      <w:pPr>
        <w:ind w:left="10440" w:hanging="360"/>
      </w:pPr>
      <w:rPr>
        <w:rFonts w:ascii="Wingdings" w:hAnsi="Wingdings" w:hint="default"/>
      </w:rPr>
    </w:lvl>
  </w:abstractNum>
  <w:abstractNum w:abstractNumId="24">
    <w:nsid w:val="71744192"/>
    <w:multiLevelType w:val="hybridMultilevel"/>
    <w:tmpl w:val="735AE056"/>
    <w:lvl w:ilvl="0" w:tplc="433A739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1EC3EDF"/>
    <w:multiLevelType w:val="hybridMultilevel"/>
    <w:tmpl w:val="644C2D56"/>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6">
    <w:nsid w:val="725744AA"/>
    <w:multiLevelType w:val="hybridMultilevel"/>
    <w:tmpl w:val="FBAEC44E"/>
    <w:lvl w:ilvl="0" w:tplc="E37CC3C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8121BE6"/>
    <w:multiLevelType w:val="hybridMultilevel"/>
    <w:tmpl w:val="1ED05450"/>
    <w:lvl w:ilvl="0" w:tplc="09D6CC36">
      <w:start w:val="1"/>
      <w:numFmt w:val="decimal"/>
      <w:lvlText w:val="%1."/>
      <w:lvlJc w:val="left"/>
      <w:pPr>
        <w:ind w:left="135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6"/>
  </w:num>
  <w:num w:numId="2">
    <w:abstractNumId w:val="3"/>
  </w:num>
  <w:num w:numId="3">
    <w:abstractNumId w:val="18"/>
  </w:num>
  <w:num w:numId="4">
    <w:abstractNumId w:val="1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8"/>
  </w:num>
  <w:num w:numId="9">
    <w:abstractNumId w:val="4"/>
  </w:num>
  <w:num w:numId="10">
    <w:abstractNumId w:val="14"/>
  </w:num>
  <w:num w:numId="11">
    <w:abstractNumId w:val="2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7"/>
  </w:num>
  <w:num w:numId="15">
    <w:abstractNumId w:val="25"/>
  </w:num>
  <w:num w:numId="16">
    <w:abstractNumId w:val="1"/>
  </w:num>
  <w:num w:numId="17">
    <w:abstractNumId w:val="13"/>
  </w:num>
  <w:num w:numId="18">
    <w:abstractNumId w:val="2"/>
  </w:num>
  <w:num w:numId="19">
    <w:abstractNumId w:val="8"/>
  </w:num>
  <w:num w:numId="20">
    <w:abstractNumId w:val="27"/>
  </w:num>
  <w:num w:numId="21">
    <w:abstractNumId w:val="19"/>
  </w:num>
  <w:num w:numId="22">
    <w:abstractNumId w:val="0"/>
  </w:num>
  <w:num w:numId="23">
    <w:abstractNumId w:val="10"/>
  </w:num>
  <w:num w:numId="24">
    <w:abstractNumId w:val="26"/>
  </w:num>
  <w:num w:numId="25">
    <w:abstractNumId w:val="24"/>
  </w:num>
  <w:num w:numId="26">
    <w:abstractNumId w:val="12"/>
  </w:num>
  <w:num w:numId="27">
    <w:abstractNumId w:val="5"/>
  </w:num>
  <w:num w:numId="28">
    <w:abstractNumId w:val="20"/>
  </w:num>
  <w:num w:numId="29">
    <w:abstractNumId w:val="22"/>
  </w:num>
  <w:num w:numId="30">
    <w:abstractNumId w:val="15"/>
  </w:num>
  <w:num w:numId="31">
    <w:abstractNumId w:val="21"/>
  </w:num>
  <w:num w:numId="32">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36"/>
    <w:rsid w:val="00000711"/>
    <w:rsid w:val="000117EF"/>
    <w:rsid w:val="00021FA5"/>
    <w:rsid w:val="00035995"/>
    <w:rsid w:val="00037401"/>
    <w:rsid w:val="00042830"/>
    <w:rsid w:val="00043A1E"/>
    <w:rsid w:val="00045193"/>
    <w:rsid w:val="00045C9E"/>
    <w:rsid w:val="000470A1"/>
    <w:rsid w:val="0005100C"/>
    <w:rsid w:val="00051170"/>
    <w:rsid w:val="000517D1"/>
    <w:rsid w:val="00057CD9"/>
    <w:rsid w:val="000813D2"/>
    <w:rsid w:val="00093A2E"/>
    <w:rsid w:val="00094C25"/>
    <w:rsid w:val="00096885"/>
    <w:rsid w:val="00097D08"/>
    <w:rsid w:val="000A1490"/>
    <w:rsid w:val="000A50F7"/>
    <w:rsid w:val="000B2F47"/>
    <w:rsid w:val="000B5547"/>
    <w:rsid w:val="000C23A3"/>
    <w:rsid w:val="000C277C"/>
    <w:rsid w:val="000C2A69"/>
    <w:rsid w:val="000C35B6"/>
    <w:rsid w:val="000D0B21"/>
    <w:rsid w:val="000E49E0"/>
    <w:rsid w:val="000F1438"/>
    <w:rsid w:val="000F7C67"/>
    <w:rsid w:val="00101994"/>
    <w:rsid w:val="00104869"/>
    <w:rsid w:val="00106769"/>
    <w:rsid w:val="00106804"/>
    <w:rsid w:val="00113932"/>
    <w:rsid w:val="00122DD4"/>
    <w:rsid w:val="00123848"/>
    <w:rsid w:val="00125C9F"/>
    <w:rsid w:val="00126F68"/>
    <w:rsid w:val="001316D8"/>
    <w:rsid w:val="0013677B"/>
    <w:rsid w:val="00137273"/>
    <w:rsid w:val="0014007C"/>
    <w:rsid w:val="00142D52"/>
    <w:rsid w:val="00147B8C"/>
    <w:rsid w:val="001508F8"/>
    <w:rsid w:val="001509F2"/>
    <w:rsid w:val="001513F5"/>
    <w:rsid w:val="001534CC"/>
    <w:rsid w:val="0016614B"/>
    <w:rsid w:val="00175949"/>
    <w:rsid w:val="00180125"/>
    <w:rsid w:val="001823DE"/>
    <w:rsid w:val="00182478"/>
    <w:rsid w:val="00182AEB"/>
    <w:rsid w:val="001950D4"/>
    <w:rsid w:val="001A3485"/>
    <w:rsid w:val="001B22C0"/>
    <w:rsid w:val="001B35E7"/>
    <w:rsid w:val="001B43CB"/>
    <w:rsid w:val="001C05B6"/>
    <w:rsid w:val="001C23B6"/>
    <w:rsid w:val="001C310E"/>
    <w:rsid w:val="001D05E6"/>
    <w:rsid w:val="001D2C35"/>
    <w:rsid w:val="001D38B4"/>
    <w:rsid w:val="001D7600"/>
    <w:rsid w:val="001E2B81"/>
    <w:rsid w:val="001E6465"/>
    <w:rsid w:val="001F3A00"/>
    <w:rsid w:val="001F5E7E"/>
    <w:rsid w:val="001F6679"/>
    <w:rsid w:val="00205DAC"/>
    <w:rsid w:val="002109FD"/>
    <w:rsid w:val="00210ED9"/>
    <w:rsid w:val="002133BF"/>
    <w:rsid w:val="0021433A"/>
    <w:rsid w:val="00215C1C"/>
    <w:rsid w:val="002239E5"/>
    <w:rsid w:val="00225283"/>
    <w:rsid w:val="00225AE8"/>
    <w:rsid w:val="00225ED4"/>
    <w:rsid w:val="00231F59"/>
    <w:rsid w:val="00233CCA"/>
    <w:rsid w:val="00234D84"/>
    <w:rsid w:val="002369A0"/>
    <w:rsid w:val="00236FCB"/>
    <w:rsid w:val="00237C36"/>
    <w:rsid w:val="00241CF0"/>
    <w:rsid w:val="00256DF4"/>
    <w:rsid w:val="00265EA4"/>
    <w:rsid w:val="00266CC4"/>
    <w:rsid w:val="00267E9D"/>
    <w:rsid w:val="00270F7C"/>
    <w:rsid w:val="00271284"/>
    <w:rsid w:val="0027230F"/>
    <w:rsid w:val="00274E96"/>
    <w:rsid w:val="00275008"/>
    <w:rsid w:val="00275A44"/>
    <w:rsid w:val="00275B40"/>
    <w:rsid w:val="002766DB"/>
    <w:rsid w:val="002766E4"/>
    <w:rsid w:val="002776A7"/>
    <w:rsid w:val="00280CF4"/>
    <w:rsid w:val="00281AD8"/>
    <w:rsid w:val="00283625"/>
    <w:rsid w:val="00284AC6"/>
    <w:rsid w:val="002928BE"/>
    <w:rsid w:val="002956FC"/>
    <w:rsid w:val="002A0744"/>
    <w:rsid w:val="002A0AF3"/>
    <w:rsid w:val="002A1E78"/>
    <w:rsid w:val="002A228C"/>
    <w:rsid w:val="002B0DAB"/>
    <w:rsid w:val="002B356D"/>
    <w:rsid w:val="002B36EA"/>
    <w:rsid w:val="002C7BF3"/>
    <w:rsid w:val="002D1C55"/>
    <w:rsid w:val="002D5A94"/>
    <w:rsid w:val="002D772D"/>
    <w:rsid w:val="002E6B9C"/>
    <w:rsid w:val="002F1594"/>
    <w:rsid w:val="002F76CA"/>
    <w:rsid w:val="00300A09"/>
    <w:rsid w:val="00315703"/>
    <w:rsid w:val="00317F2D"/>
    <w:rsid w:val="0032020D"/>
    <w:rsid w:val="0032662E"/>
    <w:rsid w:val="003302AD"/>
    <w:rsid w:val="00330841"/>
    <w:rsid w:val="00333D8F"/>
    <w:rsid w:val="00336DDC"/>
    <w:rsid w:val="00336FF3"/>
    <w:rsid w:val="00341587"/>
    <w:rsid w:val="00341B0F"/>
    <w:rsid w:val="0034633C"/>
    <w:rsid w:val="00347FE8"/>
    <w:rsid w:val="003531FA"/>
    <w:rsid w:val="00356280"/>
    <w:rsid w:val="0036111E"/>
    <w:rsid w:val="00364B6A"/>
    <w:rsid w:val="003654C7"/>
    <w:rsid w:val="00365E77"/>
    <w:rsid w:val="0036655F"/>
    <w:rsid w:val="00370441"/>
    <w:rsid w:val="003736F2"/>
    <w:rsid w:val="00390EF5"/>
    <w:rsid w:val="00391E5D"/>
    <w:rsid w:val="0039218F"/>
    <w:rsid w:val="0039427A"/>
    <w:rsid w:val="0039711E"/>
    <w:rsid w:val="003A13E6"/>
    <w:rsid w:val="003B2FE4"/>
    <w:rsid w:val="003B3138"/>
    <w:rsid w:val="003B4F65"/>
    <w:rsid w:val="003C7A7C"/>
    <w:rsid w:val="003D06C9"/>
    <w:rsid w:val="003D21FD"/>
    <w:rsid w:val="003E3F62"/>
    <w:rsid w:val="003E5D2F"/>
    <w:rsid w:val="003E7757"/>
    <w:rsid w:val="003F1516"/>
    <w:rsid w:val="003F3409"/>
    <w:rsid w:val="003F6867"/>
    <w:rsid w:val="003F6ED1"/>
    <w:rsid w:val="003F7574"/>
    <w:rsid w:val="00404B66"/>
    <w:rsid w:val="00404D2F"/>
    <w:rsid w:val="00411C51"/>
    <w:rsid w:val="00413139"/>
    <w:rsid w:val="00416410"/>
    <w:rsid w:val="00417E89"/>
    <w:rsid w:val="00425B8D"/>
    <w:rsid w:val="00426871"/>
    <w:rsid w:val="0043122D"/>
    <w:rsid w:val="00431BDD"/>
    <w:rsid w:val="0043754F"/>
    <w:rsid w:val="00440B4F"/>
    <w:rsid w:val="00445390"/>
    <w:rsid w:val="00445A65"/>
    <w:rsid w:val="00447C8C"/>
    <w:rsid w:val="004531B7"/>
    <w:rsid w:val="00453EE9"/>
    <w:rsid w:val="004565C0"/>
    <w:rsid w:val="00456AFF"/>
    <w:rsid w:val="00470240"/>
    <w:rsid w:val="00472956"/>
    <w:rsid w:val="00475AB2"/>
    <w:rsid w:val="00476550"/>
    <w:rsid w:val="004817CE"/>
    <w:rsid w:val="004911E1"/>
    <w:rsid w:val="004917AC"/>
    <w:rsid w:val="00491F21"/>
    <w:rsid w:val="0049419D"/>
    <w:rsid w:val="004A24E6"/>
    <w:rsid w:val="004B0790"/>
    <w:rsid w:val="004B3ACC"/>
    <w:rsid w:val="004C01E4"/>
    <w:rsid w:val="004C4C52"/>
    <w:rsid w:val="004D04EC"/>
    <w:rsid w:val="004D2816"/>
    <w:rsid w:val="004D5FD2"/>
    <w:rsid w:val="004E02D9"/>
    <w:rsid w:val="004E0A79"/>
    <w:rsid w:val="004E632E"/>
    <w:rsid w:val="004F22CF"/>
    <w:rsid w:val="004F3049"/>
    <w:rsid w:val="004F4B0A"/>
    <w:rsid w:val="00500C0A"/>
    <w:rsid w:val="00503581"/>
    <w:rsid w:val="00507119"/>
    <w:rsid w:val="005169A9"/>
    <w:rsid w:val="005226AE"/>
    <w:rsid w:val="005250BD"/>
    <w:rsid w:val="00527A6D"/>
    <w:rsid w:val="00530A41"/>
    <w:rsid w:val="0054346F"/>
    <w:rsid w:val="005435A4"/>
    <w:rsid w:val="00543DA7"/>
    <w:rsid w:val="0054465F"/>
    <w:rsid w:val="00547F4F"/>
    <w:rsid w:val="0055154A"/>
    <w:rsid w:val="0055415B"/>
    <w:rsid w:val="00557992"/>
    <w:rsid w:val="00560CFB"/>
    <w:rsid w:val="00563460"/>
    <w:rsid w:val="00563B42"/>
    <w:rsid w:val="00566BFA"/>
    <w:rsid w:val="0057108C"/>
    <w:rsid w:val="00573CAF"/>
    <w:rsid w:val="00573E7A"/>
    <w:rsid w:val="00575C9F"/>
    <w:rsid w:val="005778EF"/>
    <w:rsid w:val="00582FB6"/>
    <w:rsid w:val="00585D27"/>
    <w:rsid w:val="0058715D"/>
    <w:rsid w:val="0059044E"/>
    <w:rsid w:val="00591A74"/>
    <w:rsid w:val="00594242"/>
    <w:rsid w:val="005B04D6"/>
    <w:rsid w:val="005B1C78"/>
    <w:rsid w:val="005B3087"/>
    <w:rsid w:val="005C19FC"/>
    <w:rsid w:val="005C4E60"/>
    <w:rsid w:val="005C5AE9"/>
    <w:rsid w:val="005D0E3F"/>
    <w:rsid w:val="005D557A"/>
    <w:rsid w:val="005E042E"/>
    <w:rsid w:val="005E1511"/>
    <w:rsid w:val="005F569B"/>
    <w:rsid w:val="00601316"/>
    <w:rsid w:val="00605474"/>
    <w:rsid w:val="00605A10"/>
    <w:rsid w:val="00614D59"/>
    <w:rsid w:val="00615492"/>
    <w:rsid w:val="00616812"/>
    <w:rsid w:val="006168BE"/>
    <w:rsid w:val="00616CAE"/>
    <w:rsid w:val="00621CC7"/>
    <w:rsid w:val="0062341F"/>
    <w:rsid w:val="00623970"/>
    <w:rsid w:val="00623992"/>
    <w:rsid w:val="006354FE"/>
    <w:rsid w:val="00640218"/>
    <w:rsid w:val="0064133A"/>
    <w:rsid w:val="0064358F"/>
    <w:rsid w:val="00652C6D"/>
    <w:rsid w:val="00654ABF"/>
    <w:rsid w:val="00660A47"/>
    <w:rsid w:val="00660F13"/>
    <w:rsid w:val="006650AB"/>
    <w:rsid w:val="00666BEB"/>
    <w:rsid w:val="00671A5A"/>
    <w:rsid w:val="00677746"/>
    <w:rsid w:val="00677D89"/>
    <w:rsid w:val="00683623"/>
    <w:rsid w:val="00684FCE"/>
    <w:rsid w:val="00685D3C"/>
    <w:rsid w:val="00692FB9"/>
    <w:rsid w:val="00696296"/>
    <w:rsid w:val="006A2C0F"/>
    <w:rsid w:val="006A4AD8"/>
    <w:rsid w:val="006A6592"/>
    <w:rsid w:val="006B2663"/>
    <w:rsid w:val="006B4228"/>
    <w:rsid w:val="006C0C1F"/>
    <w:rsid w:val="006C570C"/>
    <w:rsid w:val="006C6547"/>
    <w:rsid w:val="006C72A1"/>
    <w:rsid w:val="006D41A2"/>
    <w:rsid w:val="006D4CBF"/>
    <w:rsid w:val="006D65E0"/>
    <w:rsid w:val="006E58B9"/>
    <w:rsid w:val="006F42CD"/>
    <w:rsid w:val="00701103"/>
    <w:rsid w:val="007012D8"/>
    <w:rsid w:val="00701AD7"/>
    <w:rsid w:val="00703348"/>
    <w:rsid w:val="007045D8"/>
    <w:rsid w:val="007064D0"/>
    <w:rsid w:val="00710E46"/>
    <w:rsid w:val="00714776"/>
    <w:rsid w:val="00721E44"/>
    <w:rsid w:val="00726114"/>
    <w:rsid w:val="0073118E"/>
    <w:rsid w:val="007362D3"/>
    <w:rsid w:val="00736967"/>
    <w:rsid w:val="00745C43"/>
    <w:rsid w:val="0075000B"/>
    <w:rsid w:val="007533F3"/>
    <w:rsid w:val="0075595B"/>
    <w:rsid w:val="00756330"/>
    <w:rsid w:val="00766096"/>
    <w:rsid w:val="00766275"/>
    <w:rsid w:val="007715EA"/>
    <w:rsid w:val="00774C5F"/>
    <w:rsid w:val="00774F3F"/>
    <w:rsid w:val="00783F2F"/>
    <w:rsid w:val="00784E45"/>
    <w:rsid w:val="007863D6"/>
    <w:rsid w:val="007869FE"/>
    <w:rsid w:val="00787D68"/>
    <w:rsid w:val="00790604"/>
    <w:rsid w:val="00793FF4"/>
    <w:rsid w:val="007973C0"/>
    <w:rsid w:val="007A3216"/>
    <w:rsid w:val="007B0963"/>
    <w:rsid w:val="007B28BF"/>
    <w:rsid w:val="007B3DE8"/>
    <w:rsid w:val="007B5731"/>
    <w:rsid w:val="007C292A"/>
    <w:rsid w:val="007C541C"/>
    <w:rsid w:val="007D1193"/>
    <w:rsid w:val="007D4D77"/>
    <w:rsid w:val="007D5372"/>
    <w:rsid w:val="007E2829"/>
    <w:rsid w:val="007E5B3F"/>
    <w:rsid w:val="007E6F26"/>
    <w:rsid w:val="007F3378"/>
    <w:rsid w:val="007F4229"/>
    <w:rsid w:val="007F43FD"/>
    <w:rsid w:val="007F5598"/>
    <w:rsid w:val="007F68F5"/>
    <w:rsid w:val="007F7022"/>
    <w:rsid w:val="0080028C"/>
    <w:rsid w:val="00804572"/>
    <w:rsid w:val="008059F7"/>
    <w:rsid w:val="00806912"/>
    <w:rsid w:val="00810B68"/>
    <w:rsid w:val="008132FE"/>
    <w:rsid w:val="00820660"/>
    <w:rsid w:val="00826680"/>
    <w:rsid w:val="00826C64"/>
    <w:rsid w:val="00831202"/>
    <w:rsid w:val="00831A73"/>
    <w:rsid w:val="00835FBB"/>
    <w:rsid w:val="008423D0"/>
    <w:rsid w:val="008478AB"/>
    <w:rsid w:val="008479EA"/>
    <w:rsid w:val="008700CE"/>
    <w:rsid w:val="0087077B"/>
    <w:rsid w:val="00872EA3"/>
    <w:rsid w:val="0087402F"/>
    <w:rsid w:val="008740F5"/>
    <w:rsid w:val="008802F4"/>
    <w:rsid w:val="00886BD5"/>
    <w:rsid w:val="0089223C"/>
    <w:rsid w:val="00892C8D"/>
    <w:rsid w:val="00893465"/>
    <w:rsid w:val="008942D5"/>
    <w:rsid w:val="00894F09"/>
    <w:rsid w:val="008978C7"/>
    <w:rsid w:val="008A2F0A"/>
    <w:rsid w:val="008B176B"/>
    <w:rsid w:val="008B1D09"/>
    <w:rsid w:val="008B4689"/>
    <w:rsid w:val="008B4C42"/>
    <w:rsid w:val="008C0154"/>
    <w:rsid w:val="008C2EC7"/>
    <w:rsid w:val="008C5066"/>
    <w:rsid w:val="008C7C4D"/>
    <w:rsid w:val="008E0BAE"/>
    <w:rsid w:val="008E7B45"/>
    <w:rsid w:val="008F646D"/>
    <w:rsid w:val="00900189"/>
    <w:rsid w:val="00902FB6"/>
    <w:rsid w:val="00913F7A"/>
    <w:rsid w:val="00915051"/>
    <w:rsid w:val="00916CD1"/>
    <w:rsid w:val="0091722C"/>
    <w:rsid w:val="00930316"/>
    <w:rsid w:val="00933B5B"/>
    <w:rsid w:val="009343AA"/>
    <w:rsid w:val="00935901"/>
    <w:rsid w:val="00936719"/>
    <w:rsid w:val="0094290B"/>
    <w:rsid w:val="00942A1A"/>
    <w:rsid w:val="00954415"/>
    <w:rsid w:val="00957996"/>
    <w:rsid w:val="0096117E"/>
    <w:rsid w:val="00962887"/>
    <w:rsid w:val="0097155A"/>
    <w:rsid w:val="0097449E"/>
    <w:rsid w:val="00991CC2"/>
    <w:rsid w:val="00992104"/>
    <w:rsid w:val="00995A01"/>
    <w:rsid w:val="009961B7"/>
    <w:rsid w:val="009A60C7"/>
    <w:rsid w:val="009A7CF1"/>
    <w:rsid w:val="009B0F40"/>
    <w:rsid w:val="009B2CC9"/>
    <w:rsid w:val="009B5827"/>
    <w:rsid w:val="009C2D8C"/>
    <w:rsid w:val="009C6FF2"/>
    <w:rsid w:val="009D3938"/>
    <w:rsid w:val="009D4889"/>
    <w:rsid w:val="009E1B5F"/>
    <w:rsid w:val="009E4742"/>
    <w:rsid w:val="009E5074"/>
    <w:rsid w:val="009E57AC"/>
    <w:rsid w:val="009E7C41"/>
    <w:rsid w:val="009F48E1"/>
    <w:rsid w:val="009F4941"/>
    <w:rsid w:val="00A00C1E"/>
    <w:rsid w:val="00A020FB"/>
    <w:rsid w:val="00A0473D"/>
    <w:rsid w:val="00A04EB2"/>
    <w:rsid w:val="00A06A0C"/>
    <w:rsid w:val="00A10F59"/>
    <w:rsid w:val="00A127A9"/>
    <w:rsid w:val="00A22450"/>
    <w:rsid w:val="00A26252"/>
    <w:rsid w:val="00A30743"/>
    <w:rsid w:val="00A342E6"/>
    <w:rsid w:val="00A35188"/>
    <w:rsid w:val="00A36414"/>
    <w:rsid w:val="00A4178D"/>
    <w:rsid w:val="00A421D8"/>
    <w:rsid w:val="00A4295C"/>
    <w:rsid w:val="00A4407E"/>
    <w:rsid w:val="00A4535A"/>
    <w:rsid w:val="00A55E35"/>
    <w:rsid w:val="00A5732C"/>
    <w:rsid w:val="00A60CF2"/>
    <w:rsid w:val="00A6222B"/>
    <w:rsid w:val="00A65021"/>
    <w:rsid w:val="00A6536C"/>
    <w:rsid w:val="00A6551A"/>
    <w:rsid w:val="00A718B9"/>
    <w:rsid w:val="00A71CB3"/>
    <w:rsid w:val="00A812D5"/>
    <w:rsid w:val="00A81A8F"/>
    <w:rsid w:val="00A861A2"/>
    <w:rsid w:val="00A918DB"/>
    <w:rsid w:val="00A94E26"/>
    <w:rsid w:val="00AA1659"/>
    <w:rsid w:val="00AA398F"/>
    <w:rsid w:val="00AA3CEC"/>
    <w:rsid w:val="00AB03BE"/>
    <w:rsid w:val="00AB40BD"/>
    <w:rsid w:val="00AB499E"/>
    <w:rsid w:val="00AB6582"/>
    <w:rsid w:val="00AB6A83"/>
    <w:rsid w:val="00AC0909"/>
    <w:rsid w:val="00AC334B"/>
    <w:rsid w:val="00AC5154"/>
    <w:rsid w:val="00AC5615"/>
    <w:rsid w:val="00AD05D8"/>
    <w:rsid w:val="00AD127D"/>
    <w:rsid w:val="00AD349B"/>
    <w:rsid w:val="00AE4AE8"/>
    <w:rsid w:val="00AF1B33"/>
    <w:rsid w:val="00AF4C5C"/>
    <w:rsid w:val="00AF4D8F"/>
    <w:rsid w:val="00B01723"/>
    <w:rsid w:val="00B02329"/>
    <w:rsid w:val="00B0442C"/>
    <w:rsid w:val="00B10F05"/>
    <w:rsid w:val="00B1141F"/>
    <w:rsid w:val="00B14AD6"/>
    <w:rsid w:val="00B1602B"/>
    <w:rsid w:val="00B16219"/>
    <w:rsid w:val="00B2349B"/>
    <w:rsid w:val="00B26217"/>
    <w:rsid w:val="00B3056C"/>
    <w:rsid w:val="00B3137C"/>
    <w:rsid w:val="00B35C53"/>
    <w:rsid w:val="00B36A88"/>
    <w:rsid w:val="00B37D6A"/>
    <w:rsid w:val="00B41001"/>
    <w:rsid w:val="00B43CD1"/>
    <w:rsid w:val="00B47658"/>
    <w:rsid w:val="00B55AC9"/>
    <w:rsid w:val="00B61BB1"/>
    <w:rsid w:val="00B625BF"/>
    <w:rsid w:val="00B6512D"/>
    <w:rsid w:val="00B81839"/>
    <w:rsid w:val="00B82CCA"/>
    <w:rsid w:val="00B86D30"/>
    <w:rsid w:val="00B877FB"/>
    <w:rsid w:val="00B905CD"/>
    <w:rsid w:val="00B92A04"/>
    <w:rsid w:val="00BA22B0"/>
    <w:rsid w:val="00BA48E8"/>
    <w:rsid w:val="00BB4CEC"/>
    <w:rsid w:val="00BB78FB"/>
    <w:rsid w:val="00BC17D7"/>
    <w:rsid w:val="00BD4F4F"/>
    <w:rsid w:val="00BD55E2"/>
    <w:rsid w:val="00BD6E8B"/>
    <w:rsid w:val="00BD7D31"/>
    <w:rsid w:val="00BE23FD"/>
    <w:rsid w:val="00BE2687"/>
    <w:rsid w:val="00BE3A93"/>
    <w:rsid w:val="00BF067E"/>
    <w:rsid w:val="00BF3308"/>
    <w:rsid w:val="00BF3D24"/>
    <w:rsid w:val="00BF4E44"/>
    <w:rsid w:val="00BF55EE"/>
    <w:rsid w:val="00BF66C1"/>
    <w:rsid w:val="00C0618E"/>
    <w:rsid w:val="00C07496"/>
    <w:rsid w:val="00C124A6"/>
    <w:rsid w:val="00C21B56"/>
    <w:rsid w:val="00C26B10"/>
    <w:rsid w:val="00C35F80"/>
    <w:rsid w:val="00C361EB"/>
    <w:rsid w:val="00C3702A"/>
    <w:rsid w:val="00C41B65"/>
    <w:rsid w:val="00C42BB5"/>
    <w:rsid w:val="00C43782"/>
    <w:rsid w:val="00C43D9C"/>
    <w:rsid w:val="00C51B26"/>
    <w:rsid w:val="00C52386"/>
    <w:rsid w:val="00C529B6"/>
    <w:rsid w:val="00C563C0"/>
    <w:rsid w:val="00C629E3"/>
    <w:rsid w:val="00C74988"/>
    <w:rsid w:val="00C77F41"/>
    <w:rsid w:val="00C805F9"/>
    <w:rsid w:val="00C81295"/>
    <w:rsid w:val="00C81A9E"/>
    <w:rsid w:val="00C84862"/>
    <w:rsid w:val="00C92761"/>
    <w:rsid w:val="00C9541C"/>
    <w:rsid w:val="00CA5413"/>
    <w:rsid w:val="00CA6FF5"/>
    <w:rsid w:val="00CC0F45"/>
    <w:rsid w:val="00CC63BE"/>
    <w:rsid w:val="00CD3D2A"/>
    <w:rsid w:val="00CD5F72"/>
    <w:rsid w:val="00CD7307"/>
    <w:rsid w:val="00CE1685"/>
    <w:rsid w:val="00CE3FB6"/>
    <w:rsid w:val="00CE4C2E"/>
    <w:rsid w:val="00CE4FF2"/>
    <w:rsid w:val="00CE5DBF"/>
    <w:rsid w:val="00CE7ACA"/>
    <w:rsid w:val="00CF0563"/>
    <w:rsid w:val="00CF4EA0"/>
    <w:rsid w:val="00D04265"/>
    <w:rsid w:val="00D14018"/>
    <w:rsid w:val="00D15E84"/>
    <w:rsid w:val="00D2295F"/>
    <w:rsid w:val="00D23DBB"/>
    <w:rsid w:val="00D26A59"/>
    <w:rsid w:val="00D26BB7"/>
    <w:rsid w:val="00D31699"/>
    <w:rsid w:val="00D35C90"/>
    <w:rsid w:val="00D376BF"/>
    <w:rsid w:val="00D41858"/>
    <w:rsid w:val="00D419B0"/>
    <w:rsid w:val="00D50B78"/>
    <w:rsid w:val="00D544F1"/>
    <w:rsid w:val="00D606CF"/>
    <w:rsid w:val="00D60E34"/>
    <w:rsid w:val="00D62814"/>
    <w:rsid w:val="00D66904"/>
    <w:rsid w:val="00D7041A"/>
    <w:rsid w:val="00D756C2"/>
    <w:rsid w:val="00D76DCB"/>
    <w:rsid w:val="00D81150"/>
    <w:rsid w:val="00D831A9"/>
    <w:rsid w:val="00D85856"/>
    <w:rsid w:val="00D85BE1"/>
    <w:rsid w:val="00D879D0"/>
    <w:rsid w:val="00D932D9"/>
    <w:rsid w:val="00D94735"/>
    <w:rsid w:val="00D96A85"/>
    <w:rsid w:val="00DA29F6"/>
    <w:rsid w:val="00DA31B2"/>
    <w:rsid w:val="00DA56F8"/>
    <w:rsid w:val="00DB0C81"/>
    <w:rsid w:val="00DB117B"/>
    <w:rsid w:val="00DC306B"/>
    <w:rsid w:val="00DC4727"/>
    <w:rsid w:val="00DD0275"/>
    <w:rsid w:val="00DD309D"/>
    <w:rsid w:val="00DD3CF7"/>
    <w:rsid w:val="00DD4F36"/>
    <w:rsid w:val="00DE0813"/>
    <w:rsid w:val="00DE62D5"/>
    <w:rsid w:val="00DF2090"/>
    <w:rsid w:val="00DF36EB"/>
    <w:rsid w:val="00E05A24"/>
    <w:rsid w:val="00E07939"/>
    <w:rsid w:val="00E07AC1"/>
    <w:rsid w:val="00E10042"/>
    <w:rsid w:val="00E11489"/>
    <w:rsid w:val="00E11CE1"/>
    <w:rsid w:val="00E12894"/>
    <w:rsid w:val="00E13966"/>
    <w:rsid w:val="00E153FB"/>
    <w:rsid w:val="00E20D0B"/>
    <w:rsid w:val="00E2168F"/>
    <w:rsid w:val="00E3057A"/>
    <w:rsid w:val="00E3574A"/>
    <w:rsid w:val="00E412B8"/>
    <w:rsid w:val="00E453C6"/>
    <w:rsid w:val="00E4543A"/>
    <w:rsid w:val="00E454CC"/>
    <w:rsid w:val="00E5121B"/>
    <w:rsid w:val="00E5187D"/>
    <w:rsid w:val="00E54281"/>
    <w:rsid w:val="00E57AB4"/>
    <w:rsid w:val="00E6154B"/>
    <w:rsid w:val="00E6556B"/>
    <w:rsid w:val="00E65602"/>
    <w:rsid w:val="00E7780C"/>
    <w:rsid w:val="00E91058"/>
    <w:rsid w:val="00E912C2"/>
    <w:rsid w:val="00E94248"/>
    <w:rsid w:val="00E96536"/>
    <w:rsid w:val="00EB1F63"/>
    <w:rsid w:val="00EB3AB5"/>
    <w:rsid w:val="00EB7571"/>
    <w:rsid w:val="00EC0BD9"/>
    <w:rsid w:val="00EC1B9C"/>
    <w:rsid w:val="00EC7C67"/>
    <w:rsid w:val="00ED20BD"/>
    <w:rsid w:val="00ED74A5"/>
    <w:rsid w:val="00EE4C17"/>
    <w:rsid w:val="00EE4F08"/>
    <w:rsid w:val="00EE5693"/>
    <w:rsid w:val="00EE6494"/>
    <w:rsid w:val="00EF43C4"/>
    <w:rsid w:val="00EF4B4F"/>
    <w:rsid w:val="00EF5642"/>
    <w:rsid w:val="00F00CE9"/>
    <w:rsid w:val="00F023FC"/>
    <w:rsid w:val="00F03026"/>
    <w:rsid w:val="00F03381"/>
    <w:rsid w:val="00F0347C"/>
    <w:rsid w:val="00F04D67"/>
    <w:rsid w:val="00F06060"/>
    <w:rsid w:val="00F073F3"/>
    <w:rsid w:val="00F13083"/>
    <w:rsid w:val="00F163B5"/>
    <w:rsid w:val="00F24113"/>
    <w:rsid w:val="00F3140B"/>
    <w:rsid w:val="00F35A32"/>
    <w:rsid w:val="00F42856"/>
    <w:rsid w:val="00F42E20"/>
    <w:rsid w:val="00F555F6"/>
    <w:rsid w:val="00F60055"/>
    <w:rsid w:val="00F61CE7"/>
    <w:rsid w:val="00F66070"/>
    <w:rsid w:val="00F6747D"/>
    <w:rsid w:val="00F720C9"/>
    <w:rsid w:val="00F741DB"/>
    <w:rsid w:val="00F74539"/>
    <w:rsid w:val="00F749BA"/>
    <w:rsid w:val="00F74F98"/>
    <w:rsid w:val="00F7524C"/>
    <w:rsid w:val="00F8509C"/>
    <w:rsid w:val="00F85EBC"/>
    <w:rsid w:val="00F8789C"/>
    <w:rsid w:val="00F951AE"/>
    <w:rsid w:val="00F97A54"/>
    <w:rsid w:val="00FA4AC6"/>
    <w:rsid w:val="00FA7CBC"/>
    <w:rsid w:val="00FB3F9E"/>
    <w:rsid w:val="00FB4264"/>
    <w:rsid w:val="00FB6E92"/>
    <w:rsid w:val="00FC67CA"/>
    <w:rsid w:val="00FC730F"/>
    <w:rsid w:val="00FD4F45"/>
    <w:rsid w:val="00FE3863"/>
    <w:rsid w:val="00FE705B"/>
    <w:rsid w:val="00FF0A20"/>
    <w:rsid w:val="00FF0C14"/>
    <w:rsid w:val="00FF5682"/>
    <w:rsid w:val="00FF5DFD"/>
    <w:rsid w:val="00FF75D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FF5"/>
    <w:pPr>
      <w:spacing w:after="0" w:line="240" w:lineRule="auto"/>
    </w:pPr>
    <w:rPr>
      <w:rFonts w:ascii="Times New Roman" w:eastAsia="Times New Roman" w:hAnsi="Times New Roman" w:cs="Times New Roman"/>
      <w:sz w:val="24"/>
      <w:szCs w:val="24"/>
      <w:lang w:val="en-US"/>
    </w:rPr>
  </w:style>
  <w:style w:type="paragraph" w:styleId="1">
    <w:name w:val="heading 1"/>
    <w:aliases w:val="Heading 1 Char1,Heading 1 Char Char,Heading 1 Char1 Char,Heading 1 Char1 Char Char,Heading 1 Char Char Char Char,Heading 1 Char1 Char1,Heading 1 Char Char Char1"/>
    <w:basedOn w:val="a"/>
    <w:next w:val="a"/>
    <w:link w:val="10"/>
    <w:uiPriority w:val="9"/>
    <w:qFormat/>
    <w:rsid w:val="00237C36"/>
    <w:pPr>
      <w:keepNext/>
      <w:tabs>
        <w:tab w:val="left" w:pos="0"/>
      </w:tabs>
      <w:jc w:val="center"/>
      <w:outlineLvl w:val="0"/>
    </w:pPr>
    <w:rPr>
      <w:b/>
      <w:sz w:val="32"/>
      <w:szCs w:val="20"/>
      <w:lang w:val="bg-BG"/>
    </w:rPr>
  </w:style>
  <w:style w:type="paragraph" w:styleId="2">
    <w:name w:val="heading 2"/>
    <w:basedOn w:val="a"/>
    <w:next w:val="a"/>
    <w:link w:val="20"/>
    <w:uiPriority w:val="9"/>
    <w:unhideWhenUsed/>
    <w:qFormat/>
    <w:rsid w:val="000117EF"/>
    <w:pPr>
      <w:keepNext/>
      <w:keepLines/>
      <w:spacing w:before="200"/>
      <w:outlineLvl w:val="1"/>
    </w:pPr>
    <w:rPr>
      <w:rFonts w:asciiTheme="majorHAnsi" w:eastAsiaTheme="majorEastAsia" w:hAnsiTheme="majorHAnsi" w:cstheme="majorBidi"/>
      <w:b/>
      <w:bCs/>
      <w:color w:val="F07F09"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
    <w:basedOn w:val="a0"/>
    <w:link w:val="1"/>
    <w:uiPriority w:val="9"/>
    <w:rsid w:val="00237C36"/>
    <w:rPr>
      <w:rFonts w:ascii="Times New Roman" w:eastAsia="Times New Roman" w:hAnsi="Times New Roman" w:cs="Times New Roman"/>
      <w:b/>
      <w:sz w:val="32"/>
      <w:szCs w:val="20"/>
    </w:rPr>
  </w:style>
  <w:style w:type="paragraph" w:styleId="a3">
    <w:name w:val="List Paragraph"/>
    <w:basedOn w:val="a"/>
    <w:link w:val="a4"/>
    <w:uiPriority w:val="34"/>
    <w:qFormat/>
    <w:rsid w:val="00237C36"/>
    <w:pPr>
      <w:ind w:left="720"/>
      <w:contextualSpacing/>
    </w:pPr>
    <w:rPr>
      <w:lang w:val="bg-BG" w:eastAsia="bg-BG"/>
    </w:rPr>
  </w:style>
  <w:style w:type="character" w:customStyle="1" w:styleId="a4">
    <w:name w:val="Списък на абзаци Знак"/>
    <w:link w:val="a3"/>
    <w:uiPriority w:val="34"/>
    <w:locked/>
    <w:rsid w:val="00237C36"/>
    <w:rPr>
      <w:rFonts w:ascii="Times New Roman" w:eastAsia="Times New Roman" w:hAnsi="Times New Roman" w:cs="Times New Roman"/>
      <w:sz w:val="24"/>
      <w:szCs w:val="24"/>
      <w:lang w:eastAsia="bg-BG"/>
    </w:rPr>
  </w:style>
  <w:style w:type="paragraph" w:styleId="a5">
    <w:name w:val="Body Text Indent"/>
    <w:basedOn w:val="a"/>
    <w:link w:val="a6"/>
    <w:rsid w:val="00503581"/>
    <w:pPr>
      <w:spacing w:after="120"/>
      <w:ind w:left="283"/>
    </w:pPr>
    <w:rPr>
      <w:sz w:val="20"/>
      <w:szCs w:val="20"/>
      <w:lang w:val="en-GB" w:eastAsia="bg-BG"/>
    </w:rPr>
  </w:style>
  <w:style w:type="character" w:customStyle="1" w:styleId="a6">
    <w:name w:val="Основен текст с отстъп Знак"/>
    <w:basedOn w:val="a0"/>
    <w:link w:val="a5"/>
    <w:rsid w:val="00503581"/>
    <w:rPr>
      <w:rFonts w:ascii="Times New Roman" w:eastAsia="Times New Roman" w:hAnsi="Times New Roman" w:cs="Times New Roman"/>
      <w:sz w:val="20"/>
      <w:szCs w:val="20"/>
      <w:lang w:val="en-GB" w:eastAsia="bg-BG"/>
    </w:rPr>
  </w:style>
  <w:style w:type="paragraph" w:styleId="a7">
    <w:name w:val="Body Text"/>
    <w:basedOn w:val="a"/>
    <w:link w:val="a8"/>
    <w:uiPriority w:val="99"/>
    <w:semiHidden/>
    <w:unhideWhenUsed/>
    <w:rsid w:val="00B14AD6"/>
    <w:pPr>
      <w:spacing w:after="120"/>
    </w:pPr>
  </w:style>
  <w:style w:type="character" w:customStyle="1" w:styleId="a8">
    <w:name w:val="Основен текст Знак"/>
    <w:basedOn w:val="a0"/>
    <w:link w:val="a7"/>
    <w:uiPriority w:val="99"/>
    <w:semiHidden/>
    <w:rsid w:val="00B14AD6"/>
    <w:rPr>
      <w:rFonts w:ascii="Times New Roman" w:eastAsia="Times New Roman" w:hAnsi="Times New Roman" w:cs="Times New Roman"/>
      <w:sz w:val="24"/>
      <w:szCs w:val="24"/>
      <w:lang w:val="en-US"/>
    </w:rPr>
  </w:style>
  <w:style w:type="character" w:styleId="a9">
    <w:name w:val="Hyperlink"/>
    <w:rsid w:val="00DC306B"/>
    <w:rPr>
      <w:rFonts w:cs="Times New Roman"/>
      <w:color w:val="0000FF"/>
      <w:u w:val="single"/>
    </w:rPr>
  </w:style>
  <w:style w:type="paragraph" w:styleId="aa">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b"/>
    <w:rsid w:val="008C2EC7"/>
    <w:rPr>
      <w:sz w:val="20"/>
      <w:szCs w:val="20"/>
      <w:lang w:val="bg-BG" w:eastAsia="bg-BG"/>
    </w:rPr>
  </w:style>
  <w:style w:type="character" w:customStyle="1" w:styleId="ab">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a"/>
    <w:rsid w:val="008C2EC7"/>
    <w:rPr>
      <w:rFonts w:ascii="Times New Roman" w:eastAsia="Times New Roman" w:hAnsi="Times New Roman" w:cs="Times New Roman"/>
      <w:sz w:val="20"/>
      <w:szCs w:val="20"/>
      <w:lang w:eastAsia="bg-BG"/>
    </w:rPr>
  </w:style>
  <w:style w:type="paragraph" w:customStyle="1" w:styleId="ChapterTitle">
    <w:name w:val="ChapterTitle"/>
    <w:basedOn w:val="a"/>
    <w:next w:val="a"/>
    <w:uiPriority w:val="99"/>
    <w:rsid w:val="008C2EC7"/>
    <w:pPr>
      <w:keepNext/>
      <w:spacing w:before="120" w:after="360"/>
      <w:jc w:val="center"/>
    </w:pPr>
    <w:rPr>
      <w:rFonts w:eastAsia="Calibri"/>
      <w:b/>
      <w:sz w:val="32"/>
      <w:szCs w:val="22"/>
      <w:lang w:val="bg-BG" w:eastAsia="bg-BG"/>
    </w:rPr>
  </w:style>
  <w:style w:type="paragraph" w:customStyle="1" w:styleId="Annexetitre">
    <w:name w:val="Annexe titre"/>
    <w:basedOn w:val="a"/>
    <w:next w:val="a"/>
    <w:uiPriority w:val="99"/>
    <w:rsid w:val="008C2EC7"/>
    <w:pPr>
      <w:spacing w:before="120" w:after="120"/>
      <w:jc w:val="center"/>
    </w:pPr>
    <w:rPr>
      <w:rFonts w:eastAsia="Calibri"/>
      <w:b/>
      <w:szCs w:val="22"/>
      <w:u w:val="single"/>
      <w:lang w:val="bg-BG" w:eastAsia="bg-BG"/>
    </w:rPr>
  </w:style>
  <w:style w:type="paragraph" w:styleId="ac">
    <w:name w:val="header"/>
    <w:basedOn w:val="a"/>
    <w:link w:val="ad"/>
    <w:uiPriority w:val="99"/>
    <w:unhideWhenUsed/>
    <w:rsid w:val="00B625BF"/>
    <w:pPr>
      <w:tabs>
        <w:tab w:val="center" w:pos="4536"/>
        <w:tab w:val="right" w:pos="9072"/>
      </w:tabs>
    </w:pPr>
  </w:style>
  <w:style w:type="character" w:customStyle="1" w:styleId="ad">
    <w:name w:val="Горен колонтитул Знак"/>
    <w:basedOn w:val="a0"/>
    <w:link w:val="ac"/>
    <w:uiPriority w:val="99"/>
    <w:rsid w:val="00B625BF"/>
    <w:rPr>
      <w:rFonts w:ascii="Times New Roman" w:eastAsia="Times New Roman" w:hAnsi="Times New Roman" w:cs="Times New Roman"/>
      <w:sz w:val="24"/>
      <w:szCs w:val="24"/>
      <w:lang w:val="en-US"/>
    </w:rPr>
  </w:style>
  <w:style w:type="paragraph" w:styleId="ae">
    <w:name w:val="footer"/>
    <w:basedOn w:val="a"/>
    <w:link w:val="af"/>
    <w:uiPriority w:val="99"/>
    <w:unhideWhenUsed/>
    <w:rsid w:val="00B625BF"/>
    <w:pPr>
      <w:tabs>
        <w:tab w:val="center" w:pos="4536"/>
        <w:tab w:val="right" w:pos="9072"/>
      </w:tabs>
    </w:pPr>
  </w:style>
  <w:style w:type="character" w:customStyle="1" w:styleId="af">
    <w:name w:val="Долен колонтитул Знак"/>
    <w:basedOn w:val="a0"/>
    <w:link w:val="ae"/>
    <w:uiPriority w:val="99"/>
    <w:rsid w:val="00B625BF"/>
    <w:rPr>
      <w:rFonts w:ascii="Times New Roman" w:eastAsia="Times New Roman" w:hAnsi="Times New Roman" w:cs="Times New Roman"/>
      <w:sz w:val="24"/>
      <w:szCs w:val="24"/>
      <w:lang w:val="en-US"/>
    </w:rPr>
  </w:style>
  <w:style w:type="paragraph" w:styleId="21">
    <w:name w:val="Body Text 2"/>
    <w:basedOn w:val="a"/>
    <w:link w:val="22"/>
    <w:unhideWhenUsed/>
    <w:rsid w:val="00820660"/>
    <w:pPr>
      <w:spacing w:after="120" w:line="480" w:lineRule="auto"/>
    </w:pPr>
  </w:style>
  <w:style w:type="character" w:customStyle="1" w:styleId="22">
    <w:name w:val="Основен текст 2 Знак"/>
    <w:basedOn w:val="a0"/>
    <w:link w:val="21"/>
    <w:rsid w:val="00820660"/>
    <w:rPr>
      <w:rFonts w:ascii="Times New Roman" w:eastAsia="Times New Roman" w:hAnsi="Times New Roman" w:cs="Times New Roman"/>
      <w:sz w:val="24"/>
      <w:szCs w:val="24"/>
      <w:lang w:val="en-US"/>
    </w:rPr>
  </w:style>
  <w:style w:type="paragraph" w:styleId="af0">
    <w:name w:val="Title"/>
    <w:aliases w:val="Char Char"/>
    <w:basedOn w:val="a"/>
    <w:next w:val="a"/>
    <w:link w:val="af1"/>
    <w:qFormat/>
    <w:rsid w:val="00820660"/>
    <w:pPr>
      <w:spacing w:after="480"/>
      <w:jc w:val="center"/>
    </w:pPr>
    <w:rPr>
      <w:b/>
      <w:snapToGrid w:val="0"/>
      <w:sz w:val="48"/>
      <w:szCs w:val="20"/>
      <w:lang w:val="en-AU"/>
    </w:rPr>
  </w:style>
  <w:style w:type="character" w:customStyle="1" w:styleId="af1">
    <w:name w:val="Заглавие Знак"/>
    <w:aliases w:val="Char Char Знак"/>
    <w:basedOn w:val="a0"/>
    <w:link w:val="af0"/>
    <w:rsid w:val="00820660"/>
    <w:rPr>
      <w:rFonts w:ascii="Times New Roman" w:eastAsia="Times New Roman" w:hAnsi="Times New Roman" w:cs="Times New Roman"/>
      <w:b/>
      <w:snapToGrid w:val="0"/>
      <w:sz w:val="48"/>
      <w:szCs w:val="20"/>
      <w:lang w:val="en-AU"/>
    </w:rPr>
  </w:style>
  <w:style w:type="paragraph" w:styleId="3">
    <w:name w:val="toc 3"/>
    <w:basedOn w:val="a"/>
    <w:next w:val="a"/>
    <w:autoRedefine/>
    <w:uiPriority w:val="39"/>
    <w:unhideWhenUsed/>
    <w:rsid w:val="00766096"/>
    <w:pPr>
      <w:jc w:val="center"/>
    </w:pPr>
    <w:rPr>
      <w:rFonts w:eastAsiaTheme="minorHAnsi"/>
      <w:lang w:val="bg-BG"/>
    </w:rPr>
  </w:style>
  <w:style w:type="paragraph" w:styleId="af2">
    <w:name w:val="Balloon Text"/>
    <w:basedOn w:val="a"/>
    <w:link w:val="af3"/>
    <w:uiPriority w:val="99"/>
    <w:semiHidden/>
    <w:unhideWhenUsed/>
    <w:rsid w:val="0080028C"/>
    <w:rPr>
      <w:rFonts w:ascii="Tahoma" w:hAnsi="Tahoma" w:cs="Tahoma"/>
      <w:sz w:val="16"/>
      <w:szCs w:val="16"/>
    </w:rPr>
  </w:style>
  <w:style w:type="character" w:customStyle="1" w:styleId="af3">
    <w:name w:val="Изнесен текст Знак"/>
    <w:basedOn w:val="a0"/>
    <w:link w:val="af2"/>
    <w:uiPriority w:val="99"/>
    <w:semiHidden/>
    <w:rsid w:val="0080028C"/>
    <w:rPr>
      <w:rFonts w:ascii="Tahoma" w:eastAsia="Times New Roman" w:hAnsi="Tahoma" w:cs="Tahoma"/>
      <w:sz w:val="16"/>
      <w:szCs w:val="16"/>
      <w:lang w:val="en-US"/>
    </w:rPr>
  </w:style>
  <w:style w:type="character" w:customStyle="1" w:styleId="20">
    <w:name w:val="Заглавие 2 Знак"/>
    <w:basedOn w:val="a0"/>
    <w:link w:val="2"/>
    <w:uiPriority w:val="9"/>
    <w:rsid w:val="000117EF"/>
    <w:rPr>
      <w:rFonts w:asciiTheme="majorHAnsi" w:eastAsiaTheme="majorEastAsia" w:hAnsiTheme="majorHAnsi" w:cstheme="majorBidi"/>
      <w:b/>
      <w:bCs/>
      <w:color w:val="F07F09" w:themeColor="accent1"/>
      <w:sz w:val="26"/>
      <w:szCs w:val="26"/>
      <w:lang w:val="en-US"/>
    </w:rPr>
  </w:style>
  <w:style w:type="character" w:styleId="af4">
    <w:name w:val="annotation reference"/>
    <w:basedOn w:val="a0"/>
    <w:uiPriority w:val="99"/>
    <w:semiHidden/>
    <w:unhideWhenUsed/>
    <w:rsid w:val="00954415"/>
    <w:rPr>
      <w:sz w:val="16"/>
      <w:szCs w:val="16"/>
    </w:rPr>
  </w:style>
  <w:style w:type="paragraph" w:styleId="af5">
    <w:name w:val="annotation text"/>
    <w:basedOn w:val="a"/>
    <w:link w:val="af6"/>
    <w:uiPriority w:val="99"/>
    <w:semiHidden/>
    <w:unhideWhenUsed/>
    <w:rsid w:val="00954415"/>
    <w:rPr>
      <w:sz w:val="20"/>
      <w:szCs w:val="20"/>
    </w:rPr>
  </w:style>
  <w:style w:type="character" w:customStyle="1" w:styleId="af6">
    <w:name w:val="Текст на коментар Знак"/>
    <w:basedOn w:val="a0"/>
    <w:link w:val="af5"/>
    <w:uiPriority w:val="99"/>
    <w:semiHidden/>
    <w:rsid w:val="00954415"/>
    <w:rPr>
      <w:rFonts w:ascii="Times New Roman" w:eastAsia="Times New Roman" w:hAnsi="Times New Roman" w:cs="Times New Roman"/>
      <w:sz w:val="20"/>
      <w:szCs w:val="20"/>
      <w:lang w:val="en-US"/>
    </w:rPr>
  </w:style>
  <w:style w:type="paragraph" w:styleId="af7">
    <w:name w:val="annotation subject"/>
    <w:basedOn w:val="af5"/>
    <w:next w:val="af5"/>
    <w:link w:val="af8"/>
    <w:uiPriority w:val="99"/>
    <w:semiHidden/>
    <w:unhideWhenUsed/>
    <w:rsid w:val="00954415"/>
    <w:rPr>
      <w:b/>
      <w:bCs/>
    </w:rPr>
  </w:style>
  <w:style w:type="character" w:customStyle="1" w:styleId="af8">
    <w:name w:val="Предмет на коментар Знак"/>
    <w:basedOn w:val="af6"/>
    <w:link w:val="af7"/>
    <w:uiPriority w:val="99"/>
    <w:semiHidden/>
    <w:rsid w:val="00954415"/>
    <w:rPr>
      <w:rFonts w:ascii="Times New Roman" w:eastAsia="Times New Roman" w:hAnsi="Times New Roman" w:cs="Times New Roman"/>
      <w:b/>
      <w:bCs/>
      <w:sz w:val="20"/>
      <w:szCs w:val="20"/>
      <w:lang w:val="en-US"/>
    </w:rPr>
  </w:style>
  <w:style w:type="character" w:customStyle="1" w:styleId="inputvalue1">
    <w:name w:val="input_value1"/>
    <w:rsid w:val="00EC1B9C"/>
    <w:rPr>
      <w:rFonts w:ascii="Courier New" w:hAnsi="Courier New" w:cs="Courier New" w:hint="default"/>
      <w:sz w:val="20"/>
      <w:szCs w:val="20"/>
    </w:rPr>
  </w:style>
  <w:style w:type="paragraph" w:customStyle="1" w:styleId="Tiret0">
    <w:name w:val="Tiret 0"/>
    <w:basedOn w:val="a"/>
    <w:rsid w:val="00992104"/>
    <w:pPr>
      <w:numPr>
        <w:numId w:val="3"/>
      </w:numPr>
      <w:spacing w:before="120" w:after="120"/>
      <w:jc w:val="both"/>
    </w:pPr>
    <w:rPr>
      <w:rFonts w:eastAsia="Calibri"/>
      <w:szCs w:val="22"/>
      <w:lang w:val="bg-BG" w:eastAsia="bg-BG"/>
    </w:rPr>
  </w:style>
  <w:style w:type="paragraph" w:customStyle="1" w:styleId="Tiret1">
    <w:name w:val="Tiret 1"/>
    <w:basedOn w:val="a"/>
    <w:rsid w:val="00992104"/>
    <w:pPr>
      <w:numPr>
        <w:numId w:val="4"/>
      </w:numPr>
      <w:spacing w:before="120" w:after="120"/>
      <w:jc w:val="both"/>
    </w:pPr>
    <w:rPr>
      <w:rFonts w:eastAsia="Calibri"/>
      <w:szCs w:val="22"/>
      <w:lang w:val="bg-BG" w:eastAsia="bg-BG"/>
    </w:rPr>
  </w:style>
  <w:style w:type="paragraph" w:customStyle="1" w:styleId="NumPar1">
    <w:name w:val="NumPar 1"/>
    <w:basedOn w:val="a"/>
    <w:next w:val="a"/>
    <w:rsid w:val="00992104"/>
    <w:pPr>
      <w:numPr>
        <w:numId w:val="5"/>
      </w:numPr>
      <w:spacing w:before="120" w:after="120"/>
      <w:jc w:val="both"/>
    </w:pPr>
    <w:rPr>
      <w:rFonts w:eastAsia="Calibri"/>
      <w:szCs w:val="22"/>
      <w:lang w:val="bg-BG" w:eastAsia="bg-BG"/>
    </w:rPr>
  </w:style>
  <w:style w:type="paragraph" w:customStyle="1" w:styleId="NumPar2">
    <w:name w:val="NumPar 2"/>
    <w:basedOn w:val="a"/>
    <w:next w:val="a"/>
    <w:rsid w:val="00992104"/>
    <w:pPr>
      <w:numPr>
        <w:ilvl w:val="1"/>
        <w:numId w:val="5"/>
      </w:numPr>
      <w:spacing w:before="120" w:after="120"/>
      <w:jc w:val="both"/>
    </w:pPr>
    <w:rPr>
      <w:rFonts w:eastAsia="Calibri"/>
      <w:szCs w:val="22"/>
      <w:lang w:val="bg-BG" w:eastAsia="bg-BG"/>
    </w:rPr>
  </w:style>
  <w:style w:type="paragraph" w:customStyle="1" w:styleId="NumPar3">
    <w:name w:val="NumPar 3"/>
    <w:basedOn w:val="a"/>
    <w:next w:val="a"/>
    <w:rsid w:val="00992104"/>
    <w:pPr>
      <w:numPr>
        <w:ilvl w:val="2"/>
        <w:numId w:val="5"/>
      </w:numPr>
      <w:spacing w:before="120" w:after="120"/>
      <w:jc w:val="both"/>
    </w:pPr>
    <w:rPr>
      <w:rFonts w:eastAsia="Calibri"/>
      <w:szCs w:val="22"/>
      <w:lang w:val="bg-BG" w:eastAsia="bg-BG"/>
    </w:rPr>
  </w:style>
  <w:style w:type="paragraph" w:customStyle="1" w:styleId="NumPar4">
    <w:name w:val="NumPar 4"/>
    <w:basedOn w:val="a"/>
    <w:next w:val="a"/>
    <w:rsid w:val="00992104"/>
    <w:pPr>
      <w:numPr>
        <w:ilvl w:val="3"/>
        <w:numId w:val="5"/>
      </w:numPr>
      <w:spacing w:before="120" w:after="120"/>
      <w:jc w:val="both"/>
    </w:pPr>
    <w:rPr>
      <w:rFonts w:eastAsia="Calibri"/>
      <w:szCs w:val="22"/>
      <w:lang w:val="bg-BG" w:eastAsia="bg-BG"/>
    </w:rPr>
  </w:style>
  <w:style w:type="character" w:styleId="af9">
    <w:name w:val="footnote reference"/>
    <w:uiPriority w:val="99"/>
    <w:semiHidden/>
    <w:unhideWhenUsed/>
    <w:rsid w:val="00992104"/>
    <w:rPr>
      <w:vertAlign w:val="superscript"/>
    </w:rPr>
  </w:style>
  <w:style w:type="character" w:customStyle="1" w:styleId="DeltaViewInsertion">
    <w:name w:val="DeltaView Insertion"/>
    <w:rsid w:val="00992104"/>
    <w:rPr>
      <w:b/>
      <w:bCs w:val="0"/>
      <w:i/>
      <w:iCs w:val="0"/>
      <w:spacing w:val="0"/>
      <w:lang w:val="bg-BG" w:eastAsia="bg-BG"/>
    </w:rPr>
  </w:style>
  <w:style w:type="paragraph" w:customStyle="1" w:styleId="SectionTitle">
    <w:name w:val="SectionTitle"/>
    <w:basedOn w:val="a"/>
    <w:next w:val="1"/>
    <w:rsid w:val="00A26252"/>
    <w:pPr>
      <w:keepNext/>
      <w:spacing w:before="120" w:after="360"/>
      <w:jc w:val="center"/>
    </w:pPr>
    <w:rPr>
      <w:rFonts w:eastAsia="Calibri"/>
      <w:b/>
      <w:smallCaps/>
      <w:sz w:val="28"/>
      <w:szCs w:val="22"/>
      <w:lang w:val="bg-BG" w:eastAsia="bg-BG"/>
    </w:rPr>
  </w:style>
  <w:style w:type="character" w:customStyle="1" w:styleId="81">
    <w:name w:val="Основен текст81"/>
    <w:rsid w:val="007E5B3F"/>
    <w:rPr>
      <w:rFonts w:ascii="Arial" w:eastAsia="Arial" w:hAnsi="Arial" w:cs="Arial"/>
      <w:sz w:val="21"/>
      <w:szCs w:val="21"/>
      <w:shd w:val="clear" w:color="auto" w:fill="FFFFFF"/>
      <w:lang w:bidi="ar-SA"/>
    </w:rPr>
  </w:style>
  <w:style w:type="character" w:customStyle="1" w:styleId="afa">
    <w:name w:val="Основен текст_"/>
    <w:link w:val="11"/>
    <w:rsid w:val="007E5B3F"/>
    <w:rPr>
      <w:sz w:val="21"/>
      <w:szCs w:val="21"/>
      <w:shd w:val="clear" w:color="auto" w:fill="FFFFFF"/>
    </w:rPr>
  </w:style>
  <w:style w:type="paragraph" w:customStyle="1" w:styleId="11">
    <w:name w:val="Основен текст1"/>
    <w:basedOn w:val="a"/>
    <w:link w:val="afa"/>
    <w:rsid w:val="007E5B3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val="bg-BG"/>
    </w:rPr>
  </w:style>
  <w:style w:type="character" w:customStyle="1" w:styleId="23">
    <w:name w:val="Основен текст (2) + Удебелен"/>
    <w:rsid w:val="001A348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styleId="24">
    <w:name w:val="Body Text Indent 2"/>
    <w:basedOn w:val="a"/>
    <w:link w:val="25"/>
    <w:uiPriority w:val="99"/>
    <w:semiHidden/>
    <w:unhideWhenUsed/>
    <w:rsid w:val="00900189"/>
    <w:pPr>
      <w:spacing w:after="120" w:line="480" w:lineRule="auto"/>
      <w:ind w:left="283"/>
    </w:pPr>
  </w:style>
  <w:style w:type="character" w:customStyle="1" w:styleId="25">
    <w:name w:val="Основен текст с отстъп 2 Знак"/>
    <w:basedOn w:val="a0"/>
    <w:link w:val="24"/>
    <w:uiPriority w:val="99"/>
    <w:semiHidden/>
    <w:rsid w:val="00900189"/>
    <w:rPr>
      <w:rFonts w:ascii="Times New Roman" w:eastAsia="Times New Roman" w:hAnsi="Times New Roman" w:cs="Times New Roman"/>
      <w:sz w:val="24"/>
      <w:szCs w:val="24"/>
      <w:lang w:val="en-US"/>
    </w:rPr>
  </w:style>
  <w:style w:type="paragraph" w:styleId="30">
    <w:name w:val="List Bullet 3"/>
    <w:basedOn w:val="a"/>
    <w:autoRedefine/>
    <w:rsid w:val="00C361EB"/>
    <w:pPr>
      <w:ind w:firstLine="700"/>
      <w:jc w:val="both"/>
    </w:pPr>
    <w:rPr>
      <w:lang w:val="ru-RU"/>
    </w:rPr>
  </w:style>
  <w:style w:type="table" w:styleId="afb">
    <w:name w:val="Table Grid"/>
    <w:basedOn w:val="a1"/>
    <w:uiPriority w:val="59"/>
    <w:rsid w:val="00EB7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DB117B"/>
    <w:pPr>
      <w:spacing w:after="0" w:line="240" w:lineRule="auto"/>
    </w:pPr>
    <w:rPr>
      <w:rFonts w:ascii="Calibri" w:eastAsia="Calibri" w:hAnsi="Calibri" w:cs="Times New Roman"/>
    </w:rPr>
  </w:style>
  <w:style w:type="paragraph" w:styleId="afd">
    <w:name w:val="List"/>
    <w:basedOn w:val="a"/>
    <w:rsid w:val="00CA5413"/>
    <w:pPr>
      <w:ind w:left="283" w:hanging="283"/>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FF5"/>
    <w:pPr>
      <w:spacing w:after="0" w:line="240" w:lineRule="auto"/>
    </w:pPr>
    <w:rPr>
      <w:rFonts w:ascii="Times New Roman" w:eastAsia="Times New Roman" w:hAnsi="Times New Roman" w:cs="Times New Roman"/>
      <w:sz w:val="24"/>
      <w:szCs w:val="24"/>
      <w:lang w:val="en-US"/>
    </w:rPr>
  </w:style>
  <w:style w:type="paragraph" w:styleId="1">
    <w:name w:val="heading 1"/>
    <w:aliases w:val="Heading 1 Char1,Heading 1 Char Char,Heading 1 Char1 Char,Heading 1 Char1 Char Char,Heading 1 Char Char Char Char,Heading 1 Char1 Char1,Heading 1 Char Char Char1"/>
    <w:basedOn w:val="a"/>
    <w:next w:val="a"/>
    <w:link w:val="10"/>
    <w:uiPriority w:val="9"/>
    <w:qFormat/>
    <w:rsid w:val="00237C36"/>
    <w:pPr>
      <w:keepNext/>
      <w:tabs>
        <w:tab w:val="left" w:pos="0"/>
      </w:tabs>
      <w:jc w:val="center"/>
      <w:outlineLvl w:val="0"/>
    </w:pPr>
    <w:rPr>
      <w:b/>
      <w:sz w:val="32"/>
      <w:szCs w:val="20"/>
      <w:lang w:val="bg-BG"/>
    </w:rPr>
  </w:style>
  <w:style w:type="paragraph" w:styleId="2">
    <w:name w:val="heading 2"/>
    <w:basedOn w:val="a"/>
    <w:next w:val="a"/>
    <w:link w:val="20"/>
    <w:uiPriority w:val="9"/>
    <w:unhideWhenUsed/>
    <w:qFormat/>
    <w:rsid w:val="000117EF"/>
    <w:pPr>
      <w:keepNext/>
      <w:keepLines/>
      <w:spacing w:before="200"/>
      <w:outlineLvl w:val="1"/>
    </w:pPr>
    <w:rPr>
      <w:rFonts w:asciiTheme="majorHAnsi" w:eastAsiaTheme="majorEastAsia" w:hAnsiTheme="majorHAnsi" w:cstheme="majorBidi"/>
      <w:b/>
      <w:bCs/>
      <w:color w:val="F07F09"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
    <w:basedOn w:val="a0"/>
    <w:link w:val="1"/>
    <w:uiPriority w:val="9"/>
    <w:rsid w:val="00237C36"/>
    <w:rPr>
      <w:rFonts w:ascii="Times New Roman" w:eastAsia="Times New Roman" w:hAnsi="Times New Roman" w:cs="Times New Roman"/>
      <w:b/>
      <w:sz w:val="32"/>
      <w:szCs w:val="20"/>
    </w:rPr>
  </w:style>
  <w:style w:type="paragraph" w:styleId="a3">
    <w:name w:val="List Paragraph"/>
    <w:basedOn w:val="a"/>
    <w:link w:val="a4"/>
    <w:uiPriority w:val="34"/>
    <w:qFormat/>
    <w:rsid w:val="00237C36"/>
    <w:pPr>
      <w:ind w:left="720"/>
      <w:contextualSpacing/>
    </w:pPr>
    <w:rPr>
      <w:lang w:val="bg-BG" w:eastAsia="bg-BG"/>
    </w:rPr>
  </w:style>
  <w:style w:type="character" w:customStyle="1" w:styleId="a4">
    <w:name w:val="Списък на абзаци Знак"/>
    <w:link w:val="a3"/>
    <w:uiPriority w:val="34"/>
    <w:locked/>
    <w:rsid w:val="00237C36"/>
    <w:rPr>
      <w:rFonts w:ascii="Times New Roman" w:eastAsia="Times New Roman" w:hAnsi="Times New Roman" w:cs="Times New Roman"/>
      <w:sz w:val="24"/>
      <w:szCs w:val="24"/>
      <w:lang w:eastAsia="bg-BG"/>
    </w:rPr>
  </w:style>
  <w:style w:type="paragraph" w:styleId="a5">
    <w:name w:val="Body Text Indent"/>
    <w:basedOn w:val="a"/>
    <w:link w:val="a6"/>
    <w:rsid w:val="00503581"/>
    <w:pPr>
      <w:spacing w:after="120"/>
      <w:ind w:left="283"/>
    </w:pPr>
    <w:rPr>
      <w:sz w:val="20"/>
      <w:szCs w:val="20"/>
      <w:lang w:val="en-GB" w:eastAsia="bg-BG"/>
    </w:rPr>
  </w:style>
  <w:style w:type="character" w:customStyle="1" w:styleId="a6">
    <w:name w:val="Основен текст с отстъп Знак"/>
    <w:basedOn w:val="a0"/>
    <w:link w:val="a5"/>
    <w:rsid w:val="00503581"/>
    <w:rPr>
      <w:rFonts w:ascii="Times New Roman" w:eastAsia="Times New Roman" w:hAnsi="Times New Roman" w:cs="Times New Roman"/>
      <w:sz w:val="20"/>
      <w:szCs w:val="20"/>
      <w:lang w:val="en-GB" w:eastAsia="bg-BG"/>
    </w:rPr>
  </w:style>
  <w:style w:type="paragraph" w:styleId="a7">
    <w:name w:val="Body Text"/>
    <w:basedOn w:val="a"/>
    <w:link w:val="a8"/>
    <w:uiPriority w:val="99"/>
    <w:semiHidden/>
    <w:unhideWhenUsed/>
    <w:rsid w:val="00B14AD6"/>
    <w:pPr>
      <w:spacing w:after="120"/>
    </w:pPr>
  </w:style>
  <w:style w:type="character" w:customStyle="1" w:styleId="a8">
    <w:name w:val="Основен текст Знак"/>
    <w:basedOn w:val="a0"/>
    <w:link w:val="a7"/>
    <w:uiPriority w:val="99"/>
    <w:semiHidden/>
    <w:rsid w:val="00B14AD6"/>
    <w:rPr>
      <w:rFonts w:ascii="Times New Roman" w:eastAsia="Times New Roman" w:hAnsi="Times New Roman" w:cs="Times New Roman"/>
      <w:sz w:val="24"/>
      <w:szCs w:val="24"/>
      <w:lang w:val="en-US"/>
    </w:rPr>
  </w:style>
  <w:style w:type="character" w:styleId="a9">
    <w:name w:val="Hyperlink"/>
    <w:rsid w:val="00DC306B"/>
    <w:rPr>
      <w:rFonts w:cs="Times New Roman"/>
      <w:color w:val="0000FF"/>
      <w:u w:val="single"/>
    </w:rPr>
  </w:style>
  <w:style w:type="paragraph" w:styleId="aa">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b"/>
    <w:rsid w:val="008C2EC7"/>
    <w:rPr>
      <w:sz w:val="20"/>
      <w:szCs w:val="20"/>
      <w:lang w:val="bg-BG" w:eastAsia="bg-BG"/>
    </w:rPr>
  </w:style>
  <w:style w:type="character" w:customStyle="1" w:styleId="ab">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a"/>
    <w:rsid w:val="008C2EC7"/>
    <w:rPr>
      <w:rFonts w:ascii="Times New Roman" w:eastAsia="Times New Roman" w:hAnsi="Times New Roman" w:cs="Times New Roman"/>
      <w:sz w:val="20"/>
      <w:szCs w:val="20"/>
      <w:lang w:eastAsia="bg-BG"/>
    </w:rPr>
  </w:style>
  <w:style w:type="paragraph" w:customStyle="1" w:styleId="ChapterTitle">
    <w:name w:val="ChapterTitle"/>
    <w:basedOn w:val="a"/>
    <w:next w:val="a"/>
    <w:uiPriority w:val="99"/>
    <w:rsid w:val="008C2EC7"/>
    <w:pPr>
      <w:keepNext/>
      <w:spacing w:before="120" w:after="360"/>
      <w:jc w:val="center"/>
    </w:pPr>
    <w:rPr>
      <w:rFonts w:eastAsia="Calibri"/>
      <w:b/>
      <w:sz w:val="32"/>
      <w:szCs w:val="22"/>
      <w:lang w:val="bg-BG" w:eastAsia="bg-BG"/>
    </w:rPr>
  </w:style>
  <w:style w:type="paragraph" w:customStyle="1" w:styleId="Annexetitre">
    <w:name w:val="Annexe titre"/>
    <w:basedOn w:val="a"/>
    <w:next w:val="a"/>
    <w:uiPriority w:val="99"/>
    <w:rsid w:val="008C2EC7"/>
    <w:pPr>
      <w:spacing w:before="120" w:after="120"/>
      <w:jc w:val="center"/>
    </w:pPr>
    <w:rPr>
      <w:rFonts w:eastAsia="Calibri"/>
      <w:b/>
      <w:szCs w:val="22"/>
      <w:u w:val="single"/>
      <w:lang w:val="bg-BG" w:eastAsia="bg-BG"/>
    </w:rPr>
  </w:style>
  <w:style w:type="paragraph" w:styleId="ac">
    <w:name w:val="header"/>
    <w:basedOn w:val="a"/>
    <w:link w:val="ad"/>
    <w:uiPriority w:val="99"/>
    <w:unhideWhenUsed/>
    <w:rsid w:val="00B625BF"/>
    <w:pPr>
      <w:tabs>
        <w:tab w:val="center" w:pos="4536"/>
        <w:tab w:val="right" w:pos="9072"/>
      </w:tabs>
    </w:pPr>
  </w:style>
  <w:style w:type="character" w:customStyle="1" w:styleId="ad">
    <w:name w:val="Горен колонтитул Знак"/>
    <w:basedOn w:val="a0"/>
    <w:link w:val="ac"/>
    <w:uiPriority w:val="99"/>
    <w:rsid w:val="00B625BF"/>
    <w:rPr>
      <w:rFonts w:ascii="Times New Roman" w:eastAsia="Times New Roman" w:hAnsi="Times New Roman" w:cs="Times New Roman"/>
      <w:sz w:val="24"/>
      <w:szCs w:val="24"/>
      <w:lang w:val="en-US"/>
    </w:rPr>
  </w:style>
  <w:style w:type="paragraph" w:styleId="ae">
    <w:name w:val="footer"/>
    <w:basedOn w:val="a"/>
    <w:link w:val="af"/>
    <w:uiPriority w:val="99"/>
    <w:unhideWhenUsed/>
    <w:rsid w:val="00B625BF"/>
    <w:pPr>
      <w:tabs>
        <w:tab w:val="center" w:pos="4536"/>
        <w:tab w:val="right" w:pos="9072"/>
      </w:tabs>
    </w:pPr>
  </w:style>
  <w:style w:type="character" w:customStyle="1" w:styleId="af">
    <w:name w:val="Долен колонтитул Знак"/>
    <w:basedOn w:val="a0"/>
    <w:link w:val="ae"/>
    <w:uiPriority w:val="99"/>
    <w:rsid w:val="00B625BF"/>
    <w:rPr>
      <w:rFonts w:ascii="Times New Roman" w:eastAsia="Times New Roman" w:hAnsi="Times New Roman" w:cs="Times New Roman"/>
      <w:sz w:val="24"/>
      <w:szCs w:val="24"/>
      <w:lang w:val="en-US"/>
    </w:rPr>
  </w:style>
  <w:style w:type="paragraph" w:styleId="21">
    <w:name w:val="Body Text 2"/>
    <w:basedOn w:val="a"/>
    <w:link w:val="22"/>
    <w:unhideWhenUsed/>
    <w:rsid w:val="00820660"/>
    <w:pPr>
      <w:spacing w:after="120" w:line="480" w:lineRule="auto"/>
    </w:pPr>
  </w:style>
  <w:style w:type="character" w:customStyle="1" w:styleId="22">
    <w:name w:val="Основен текст 2 Знак"/>
    <w:basedOn w:val="a0"/>
    <w:link w:val="21"/>
    <w:rsid w:val="00820660"/>
    <w:rPr>
      <w:rFonts w:ascii="Times New Roman" w:eastAsia="Times New Roman" w:hAnsi="Times New Roman" w:cs="Times New Roman"/>
      <w:sz w:val="24"/>
      <w:szCs w:val="24"/>
      <w:lang w:val="en-US"/>
    </w:rPr>
  </w:style>
  <w:style w:type="paragraph" w:styleId="af0">
    <w:name w:val="Title"/>
    <w:aliases w:val="Char Char"/>
    <w:basedOn w:val="a"/>
    <w:next w:val="a"/>
    <w:link w:val="af1"/>
    <w:qFormat/>
    <w:rsid w:val="00820660"/>
    <w:pPr>
      <w:spacing w:after="480"/>
      <w:jc w:val="center"/>
    </w:pPr>
    <w:rPr>
      <w:b/>
      <w:snapToGrid w:val="0"/>
      <w:sz w:val="48"/>
      <w:szCs w:val="20"/>
      <w:lang w:val="en-AU"/>
    </w:rPr>
  </w:style>
  <w:style w:type="character" w:customStyle="1" w:styleId="af1">
    <w:name w:val="Заглавие Знак"/>
    <w:aliases w:val="Char Char Знак"/>
    <w:basedOn w:val="a0"/>
    <w:link w:val="af0"/>
    <w:rsid w:val="00820660"/>
    <w:rPr>
      <w:rFonts w:ascii="Times New Roman" w:eastAsia="Times New Roman" w:hAnsi="Times New Roman" w:cs="Times New Roman"/>
      <w:b/>
      <w:snapToGrid w:val="0"/>
      <w:sz w:val="48"/>
      <w:szCs w:val="20"/>
      <w:lang w:val="en-AU"/>
    </w:rPr>
  </w:style>
  <w:style w:type="paragraph" w:styleId="3">
    <w:name w:val="toc 3"/>
    <w:basedOn w:val="a"/>
    <w:next w:val="a"/>
    <w:autoRedefine/>
    <w:uiPriority w:val="39"/>
    <w:unhideWhenUsed/>
    <w:rsid w:val="00766096"/>
    <w:pPr>
      <w:jc w:val="center"/>
    </w:pPr>
    <w:rPr>
      <w:rFonts w:eastAsiaTheme="minorHAnsi"/>
      <w:lang w:val="bg-BG"/>
    </w:rPr>
  </w:style>
  <w:style w:type="paragraph" w:styleId="af2">
    <w:name w:val="Balloon Text"/>
    <w:basedOn w:val="a"/>
    <w:link w:val="af3"/>
    <w:uiPriority w:val="99"/>
    <w:semiHidden/>
    <w:unhideWhenUsed/>
    <w:rsid w:val="0080028C"/>
    <w:rPr>
      <w:rFonts w:ascii="Tahoma" w:hAnsi="Tahoma" w:cs="Tahoma"/>
      <w:sz w:val="16"/>
      <w:szCs w:val="16"/>
    </w:rPr>
  </w:style>
  <w:style w:type="character" w:customStyle="1" w:styleId="af3">
    <w:name w:val="Изнесен текст Знак"/>
    <w:basedOn w:val="a0"/>
    <w:link w:val="af2"/>
    <w:uiPriority w:val="99"/>
    <w:semiHidden/>
    <w:rsid w:val="0080028C"/>
    <w:rPr>
      <w:rFonts w:ascii="Tahoma" w:eastAsia="Times New Roman" w:hAnsi="Tahoma" w:cs="Tahoma"/>
      <w:sz w:val="16"/>
      <w:szCs w:val="16"/>
      <w:lang w:val="en-US"/>
    </w:rPr>
  </w:style>
  <w:style w:type="character" w:customStyle="1" w:styleId="20">
    <w:name w:val="Заглавие 2 Знак"/>
    <w:basedOn w:val="a0"/>
    <w:link w:val="2"/>
    <w:uiPriority w:val="9"/>
    <w:rsid w:val="000117EF"/>
    <w:rPr>
      <w:rFonts w:asciiTheme="majorHAnsi" w:eastAsiaTheme="majorEastAsia" w:hAnsiTheme="majorHAnsi" w:cstheme="majorBidi"/>
      <w:b/>
      <w:bCs/>
      <w:color w:val="F07F09" w:themeColor="accent1"/>
      <w:sz w:val="26"/>
      <w:szCs w:val="26"/>
      <w:lang w:val="en-US"/>
    </w:rPr>
  </w:style>
  <w:style w:type="character" w:styleId="af4">
    <w:name w:val="annotation reference"/>
    <w:basedOn w:val="a0"/>
    <w:uiPriority w:val="99"/>
    <w:semiHidden/>
    <w:unhideWhenUsed/>
    <w:rsid w:val="00954415"/>
    <w:rPr>
      <w:sz w:val="16"/>
      <w:szCs w:val="16"/>
    </w:rPr>
  </w:style>
  <w:style w:type="paragraph" w:styleId="af5">
    <w:name w:val="annotation text"/>
    <w:basedOn w:val="a"/>
    <w:link w:val="af6"/>
    <w:uiPriority w:val="99"/>
    <w:semiHidden/>
    <w:unhideWhenUsed/>
    <w:rsid w:val="00954415"/>
    <w:rPr>
      <w:sz w:val="20"/>
      <w:szCs w:val="20"/>
    </w:rPr>
  </w:style>
  <w:style w:type="character" w:customStyle="1" w:styleId="af6">
    <w:name w:val="Текст на коментар Знак"/>
    <w:basedOn w:val="a0"/>
    <w:link w:val="af5"/>
    <w:uiPriority w:val="99"/>
    <w:semiHidden/>
    <w:rsid w:val="00954415"/>
    <w:rPr>
      <w:rFonts w:ascii="Times New Roman" w:eastAsia="Times New Roman" w:hAnsi="Times New Roman" w:cs="Times New Roman"/>
      <w:sz w:val="20"/>
      <w:szCs w:val="20"/>
      <w:lang w:val="en-US"/>
    </w:rPr>
  </w:style>
  <w:style w:type="paragraph" w:styleId="af7">
    <w:name w:val="annotation subject"/>
    <w:basedOn w:val="af5"/>
    <w:next w:val="af5"/>
    <w:link w:val="af8"/>
    <w:uiPriority w:val="99"/>
    <w:semiHidden/>
    <w:unhideWhenUsed/>
    <w:rsid w:val="00954415"/>
    <w:rPr>
      <w:b/>
      <w:bCs/>
    </w:rPr>
  </w:style>
  <w:style w:type="character" w:customStyle="1" w:styleId="af8">
    <w:name w:val="Предмет на коментар Знак"/>
    <w:basedOn w:val="af6"/>
    <w:link w:val="af7"/>
    <w:uiPriority w:val="99"/>
    <w:semiHidden/>
    <w:rsid w:val="00954415"/>
    <w:rPr>
      <w:rFonts w:ascii="Times New Roman" w:eastAsia="Times New Roman" w:hAnsi="Times New Roman" w:cs="Times New Roman"/>
      <w:b/>
      <w:bCs/>
      <w:sz w:val="20"/>
      <w:szCs w:val="20"/>
      <w:lang w:val="en-US"/>
    </w:rPr>
  </w:style>
  <w:style w:type="character" w:customStyle="1" w:styleId="inputvalue1">
    <w:name w:val="input_value1"/>
    <w:rsid w:val="00EC1B9C"/>
    <w:rPr>
      <w:rFonts w:ascii="Courier New" w:hAnsi="Courier New" w:cs="Courier New" w:hint="default"/>
      <w:sz w:val="20"/>
      <w:szCs w:val="20"/>
    </w:rPr>
  </w:style>
  <w:style w:type="paragraph" w:customStyle="1" w:styleId="Tiret0">
    <w:name w:val="Tiret 0"/>
    <w:basedOn w:val="a"/>
    <w:rsid w:val="00992104"/>
    <w:pPr>
      <w:numPr>
        <w:numId w:val="3"/>
      </w:numPr>
      <w:spacing w:before="120" w:after="120"/>
      <w:jc w:val="both"/>
    </w:pPr>
    <w:rPr>
      <w:rFonts w:eastAsia="Calibri"/>
      <w:szCs w:val="22"/>
      <w:lang w:val="bg-BG" w:eastAsia="bg-BG"/>
    </w:rPr>
  </w:style>
  <w:style w:type="paragraph" w:customStyle="1" w:styleId="Tiret1">
    <w:name w:val="Tiret 1"/>
    <w:basedOn w:val="a"/>
    <w:rsid w:val="00992104"/>
    <w:pPr>
      <w:numPr>
        <w:numId w:val="4"/>
      </w:numPr>
      <w:spacing w:before="120" w:after="120"/>
      <w:jc w:val="both"/>
    </w:pPr>
    <w:rPr>
      <w:rFonts w:eastAsia="Calibri"/>
      <w:szCs w:val="22"/>
      <w:lang w:val="bg-BG" w:eastAsia="bg-BG"/>
    </w:rPr>
  </w:style>
  <w:style w:type="paragraph" w:customStyle="1" w:styleId="NumPar1">
    <w:name w:val="NumPar 1"/>
    <w:basedOn w:val="a"/>
    <w:next w:val="a"/>
    <w:rsid w:val="00992104"/>
    <w:pPr>
      <w:numPr>
        <w:numId w:val="5"/>
      </w:numPr>
      <w:spacing w:before="120" w:after="120"/>
      <w:jc w:val="both"/>
    </w:pPr>
    <w:rPr>
      <w:rFonts w:eastAsia="Calibri"/>
      <w:szCs w:val="22"/>
      <w:lang w:val="bg-BG" w:eastAsia="bg-BG"/>
    </w:rPr>
  </w:style>
  <w:style w:type="paragraph" w:customStyle="1" w:styleId="NumPar2">
    <w:name w:val="NumPar 2"/>
    <w:basedOn w:val="a"/>
    <w:next w:val="a"/>
    <w:rsid w:val="00992104"/>
    <w:pPr>
      <w:numPr>
        <w:ilvl w:val="1"/>
        <w:numId w:val="5"/>
      </w:numPr>
      <w:spacing w:before="120" w:after="120"/>
      <w:jc w:val="both"/>
    </w:pPr>
    <w:rPr>
      <w:rFonts w:eastAsia="Calibri"/>
      <w:szCs w:val="22"/>
      <w:lang w:val="bg-BG" w:eastAsia="bg-BG"/>
    </w:rPr>
  </w:style>
  <w:style w:type="paragraph" w:customStyle="1" w:styleId="NumPar3">
    <w:name w:val="NumPar 3"/>
    <w:basedOn w:val="a"/>
    <w:next w:val="a"/>
    <w:rsid w:val="00992104"/>
    <w:pPr>
      <w:numPr>
        <w:ilvl w:val="2"/>
        <w:numId w:val="5"/>
      </w:numPr>
      <w:spacing w:before="120" w:after="120"/>
      <w:jc w:val="both"/>
    </w:pPr>
    <w:rPr>
      <w:rFonts w:eastAsia="Calibri"/>
      <w:szCs w:val="22"/>
      <w:lang w:val="bg-BG" w:eastAsia="bg-BG"/>
    </w:rPr>
  </w:style>
  <w:style w:type="paragraph" w:customStyle="1" w:styleId="NumPar4">
    <w:name w:val="NumPar 4"/>
    <w:basedOn w:val="a"/>
    <w:next w:val="a"/>
    <w:rsid w:val="00992104"/>
    <w:pPr>
      <w:numPr>
        <w:ilvl w:val="3"/>
        <w:numId w:val="5"/>
      </w:numPr>
      <w:spacing w:before="120" w:after="120"/>
      <w:jc w:val="both"/>
    </w:pPr>
    <w:rPr>
      <w:rFonts w:eastAsia="Calibri"/>
      <w:szCs w:val="22"/>
      <w:lang w:val="bg-BG" w:eastAsia="bg-BG"/>
    </w:rPr>
  </w:style>
  <w:style w:type="character" w:styleId="af9">
    <w:name w:val="footnote reference"/>
    <w:uiPriority w:val="99"/>
    <w:semiHidden/>
    <w:unhideWhenUsed/>
    <w:rsid w:val="00992104"/>
    <w:rPr>
      <w:vertAlign w:val="superscript"/>
    </w:rPr>
  </w:style>
  <w:style w:type="character" w:customStyle="1" w:styleId="DeltaViewInsertion">
    <w:name w:val="DeltaView Insertion"/>
    <w:rsid w:val="00992104"/>
    <w:rPr>
      <w:b/>
      <w:bCs w:val="0"/>
      <w:i/>
      <w:iCs w:val="0"/>
      <w:spacing w:val="0"/>
      <w:lang w:val="bg-BG" w:eastAsia="bg-BG"/>
    </w:rPr>
  </w:style>
  <w:style w:type="paragraph" w:customStyle="1" w:styleId="SectionTitle">
    <w:name w:val="SectionTitle"/>
    <w:basedOn w:val="a"/>
    <w:next w:val="1"/>
    <w:rsid w:val="00A26252"/>
    <w:pPr>
      <w:keepNext/>
      <w:spacing w:before="120" w:after="360"/>
      <w:jc w:val="center"/>
    </w:pPr>
    <w:rPr>
      <w:rFonts w:eastAsia="Calibri"/>
      <w:b/>
      <w:smallCaps/>
      <w:sz w:val="28"/>
      <w:szCs w:val="22"/>
      <w:lang w:val="bg-BG" w:eastAsia="bg-BG"/>
    </w:rPr>
  </w:style>
  <w:style w:type="character" w:customStyle="1" w:styleId="81">
    <w:name w:val="Основен текст81"/>
    <w:rsid w:val="007E5B3F"/>
    <w:rPr>
      <w:rFonts w:ascii="Arial" w:eastAsia="Arial" w:hAnsi="Arial" w:cs="Arial"/>
      <w:sz w:val="21"/>
      <w:szCs w:val="21"/>
      <w:shd w:val="clear" w:color="auto" w:fill="FFFFFF"/>
      <w:lang w:bidi="ar-SA"/>
    </w:rPr>
  </w:style>
  <w:style w:type="character" w:customStyle="1" w:styleId="afa">
    <w:name w:val="Основен текст_"/>
    <w:link w:val="11"/>
    <w:rsid w:val="007E5B3F"/>
    <w:rPr>
      <w:sz w:val="21"/>
      <w:szCs w:val="21"/>
      <w:shd w:val="clear" w:color="auto" w:fill="FFFFFF"/>
    </w:rPr>
  </w:style>
  <w:style w:type="paragraph" w:customStyle="1" w:styleId="11">
    <w:name w:val="Основен текст1"/>
    <w:basedOn w:val="a"/>
    <w:link w:val="afa"/>
    <w:rsid w:val="007E5B3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val="bg-BG"/>
    </w:rPr>
  </w:style>
  <w:style w:type="character" w:customStyle="1" w:styleId="23">
    <w:name w:val="Основен текст (2) + Удебелен"/>
    <w:rsid w:val="001A348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styleId="24">
    <w:name w:val="Body Text Indent 2"/>
    <w:basedOn w:val="a"/>
    <w:link w:val="25"/>
    <w:uiPriority w:val="99"/>
    <w:semiHidden/>
    <w:unhideWhenUsed/>
    <w:rsid w:val="00900189"/>
    <w:pPr>
      <w:spacing w:after="120" w:line="480" w:lineRule="auto"/>
      <w:ind w:left="283"/>
    </w:pPr>
  </w:style>
  <w:style w:type="character" w:customStyle="1" w:styleId="25">
    <w:name w:val="Основен текст с отстъп 2 Знак"/>
    <w:basedOn w:val="a0"/>
    <w:link w:val="24"/>
    <w:uiPriority w:val="99"/>
    <w:semiHidden/>
    <w:rsid w:val="00900189"/>
    <w:rPr>
      <w:rFonts w:ascii="Times New Roman" w:eastAsia="Times New Roman" w:hAnsi="Times New Roman" w:cs="Times New Roman"/>
      <w:sz w:val="24"/>
      <w:szCs w:val="24"/>
      <w:lang w:val="en-US"/>
    </w:rPr>
  </w:style>
  <w:style w:type="paragraph" w:styleId="30">
    <w:name w:val="List Bullet 3"/>
    <w:basedOn w:val="a"/>
    <w:autoRedefine/>
    <w:rsid w:val="00C361EB"/>
    <w:pPr>
      <w:ind w:firstLine="700"/>
      <w:jc w:val="both"/>
    </w:pPr>
    <w:rPr>
      <w:lang w:val="ru-RU"/>
    </w:rPr>
  </w:style>
  <w:style w:type="table" w:styleId="afb">
    <w:name w:val="Table Grid"/>
    <w:basedOn w:val="a1"/>
    <w:uiPriority w:val="59"/>
    <w:rsid w:val="00EB7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DB117B"/>
    <w:pPr>
      <w:spacing w:after="0" w:line="240" w:lineRule="auto"/>
    </w:pPr>
    <w:rPr>
      <w:rFonts w:ascii="Calibri" w:eastAsia="Calibri" w:hAnsi="Calibri" w:cs="Times New Roman"/>
    </w:rPr>
  </w:style>
  <w:style w:type="paragraph" w:styleId="afd">
    <w:name w:val="List"/>
    <w:basedOn w:val="a"/>
    <w:rsid w:val="00CA5413"/>
    <w:pPr>
      <w:ind w:left="283" w:hanging="283"/>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7649">
      <w:bodyDiv w:val="1"/>
      <w:marLeft w:val="0"/>
      <w:marRight w:val="0"/>
      <w:marTop w:val="0"/>
      <w:marBottom w:val="0"/>
      <w:divBdr>
        <w:top w:val="none" w:sz="0" w:space="0" w:color="auto"/>
        <w:left w:val="none" w:sz="0" w:space="0" w:color="auto"/>
        <w:bottom w:val="none" w:sz="0" w:space="0" w:color="auto"/>
        <w:right w:val="none" w:sz="0" w:space="0" w:color="auto"/>
      </w:divBdr>
    </w:div>
    <w:div w:id="318730257">
      <w:bodyDiv w:val="1"/>
      <w:marLeft w:val="0"/>
      <w:marRight w:val="0"/>
      <w:marTop w:val="0"/>
      <w:marBottom w:val="0"/>
      <w:divBdr>
        <w:top w:val="none" w:sz="0" w:space="0" w:color="auto"/>
        <w:left w:val="none" w:sz="0" w:space="0" w:color="auto"/>
        <w:bottom w:val="none" w:sz="0" w:space="0" w:color="auto"/>
        <w:right w:val="none" w:sz="0" w:space="0" w:color="auto"/>
      </w:divBdr>
    </w:div>
    <w:div w:id="1370641154">
      <w:bodyDiv w:val="1"/>
      <w:marLeft w:val="0"/>
      <w:marRight w:val="0"/>
      <w:marTop w:val="0"/>
      <w:marBottom w:val="0"/>
      <w:divBdr>
        <w:top w:val="none" w:sz="0" w:space="0" w:color="auto"/>
        <w:left w:val="none" w:sz="0" w:space="0" w:color="auto"/>
        <w:bottom w:val="none" w:sz="0" w:space="0" w:color="auto"/>
        <w:right w:val="none" w:sz="0" w:space="0" w:color="auto"/>
      </w:divBdr>
    </w:div>
    <w:div w:id="1559702503">
      <w:bodyDiv w:val="1"/>
      <w:marLeft w:val="0"/>
      <w:marRight w:val="0"/>
      <w:marTop w:val="0"/>
      <w:marBottom w:val="0"/>
      <w:divBdr>
        <w:top w:val="none" w:sz="0" w:space="0" w:color="auto"/>
        <w:left w:val="none" w:sz="0" w:space="0" w:color="auto"/>
        <w:bottom w:val="none" w:sz="0" w:space="0" w:color="auto"/>
        <w:right w:val="none" w:sz="0" w:space="0" w:color="auto"/>
      </w:divBdr>
    </w:div>
    <w:div w:id="2081243494">
      <w:bodyDiv w:val="1"/>
      <w:marLeft w:val="0"/>
      <w:marRight w:val="0"/>
      <w:marTop w:val="0"/>
      <w:marBottom w:val="0"/>
      <w:divBdr>
        <w:top w:val="none" w:sz="0" w:space="0" w:color="auto"/>
        <w:left w:val="none" w:sz="0" w:space="0" w:color="auto"/>
        <w:bottom w:val="none" w:sz="0" w:space="0" w:color="auto"/>
        <w:right w:val="none" w:sz="0" w:space="0" w:color="auto"/>
      </w:divBdr>
    </w:div>
    <w:div w:id="208394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p.b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p.bg/page?id=17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se-bg.eu/bg/displayzop/586/316/index.html" TargetMode="External"/><Relationship Id="rId5" Type="http://schemas.openxmlformats.org/officeDocument/2006/relationships/settings" Target="settings.xml"/><Relationship Id="rId15" Type="http://schemas.openxmlformats.org/officeDocument/2006/relationships/hyperlink" Target="http://www.mlsp.government.bg/" TargetMode="External"/><Relationship Id="rId10" Type="http://schemas.openxmlformats.org/officeDocument/2006/relationships/hyperlink" Target="http://ruse-bg.e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3.moew.government.b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Аспект">
  <a:themeElements>
    <a:clrScheme name="Аспект">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FF86D-C61D-49A5-86C4-BB1F32154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3557</TotalTime>
  <Pages>114</Pages>
  <Words>43356</Words>
  <Characters>247135</Characters>
  <Application>Microsoft Office Word</Application>
  <DocSecurity>0</DocSecurity>
  <Lines>2059</Lines>
  <Paragraphs>579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289912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467</cp:revision>
  <cp:lastPrinted>2017-09-14T06:07:00Z</cp:lastPrinted>
  <dcterms:created xsi:type="dcterms:W3CDTF">2017-07-07T11:11:00Z</dcterms:created>
  <dcterms:modified xsi:type="dcterms:W3CDTF">2017-09-29T10:45:00Z</dcterms:modified>
</cp:coreProperties>
</file>